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C50240">
              <w:t>-1230</w:t>
            </w:r>
          </w:p>
          <w:p w:rsidR="00B17211" w:rsidRDefault="00456324" w:rsidP="004A30B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A30B6">
              <w:t>23</w:t>
            </w:r>
            <w:r w:rsidR="004A30B6" w:rsidRPr="004A30B6">
              <w:rPr>
                <w:vertAlign w:val="superscript"/>
              </w:rPr>
              <w:t>rd</w:t>
            </w:r>
            <w:r w:rsidR="004A30B6">
              <w:t xml:space="preserve"> </w:t>
            </w:r>
            <w:bookmarkStart w:id="0" w:name="_GoBack"/>
            <w:bookmarkEnd w:id="0"/>
            <w:r w:rsidR="00C50240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96A08" w:rsidRPr="00C50240" w:rsidRDefault="00C50240" w:rsidP="00C50240">
      <w:pPr>
        <w:pStyle w:val="Heading2"/>
      </w:pPr>
      <w:r w:rsidRPr="00C50240">
        <w:t xml:space="preserve">Can you please send me a list of all the traffic offences that have been decriminalised by the Scottish Government because Police Scotland do not have the resources to deal with them. </w:t>
      </w:r>
    </w:p>
    <w:p w:rsidR="00C95FC8" w:rsidRPr="007D1918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Please be advised </w:t>
      </w:r>
      <w:r w:rsidR="00C50240">
        <w:rPr>
          <w:color w:val="000000"/>
        </w:rPr>
        <w:t>that the information you are seeking is</w:t>
      </w:r>
      <w:r w:rsidRPr="007D1918">
        <w:rPr>
          <w:color w:val="000000"/>
        </w:rPr>
        <w:t xml:space="preserve"> publicly available.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BF6B81" w:rsidRDefault="00C95FC8" w:rsidP="00C95FC8">
      <w:pPr>
        <w:rPr>
          <w:color w:val="000000"/>
        </w:rPr>
      </w:pPr>
      <w:r w:rsidRPr="007D1918">
        <w:rPr>
          <w:color w:val="000000"/>
        </w:rPr>
        <w:t>The informati</w:t>
      </w:r>
      <w:r w:rsidR="00C50240">
        <w:rPr>
          <w:color w:val="000000"/>
        </w:rPr>
        <w:t>on you are seeking is available</w:t>
      </w:r>
      <w:r w:rsidRPr="007D1918">
        <w:rPr>
          <w:color w:val="000000"/>
        </w:rPr>
        <w:t xml:space="preserve"> via the following link</w:t>
      </w:r>
      <w:r w:rsidR="00C50240">
        <w:rPr>
          <w:color w:val="000000"/>
        </w:rPr>
        <w:t>s</w:t>
      </w:r>
      <w:r w:rsidRPr="007D1918">
        <w:rPr>
          <w:color w:val="000000"/>
        </w:rPr>
        <w:t>:</w:t>
      </w:r>
    </w:p>
    <w:p w:rsidR="00C50240" w:rsidRDefault="004A30B6" w:rsidP="00C95FC8">
      <w:pPr>
        <w:rPr>
          <w:color w:val="000000"/>
        </w:rPr>
      </w:pPr>
      <w:hyperlink r:id="rId8" w:history="1">
        <w:r w:rsidR="00C50240" w:rsidRPr="00C50240">
          <w:rPr>
            <w:rStyle w:val="Hyperlink"/>
          </w:rPr>
          <w:t>Decriminalised Parking Enforcement</w:t>
        </w:r>
      </w:hyperlink>
    </w:p>
    <w:p w:rsidR="00C95FC8" w:rsidRDefault="004A30B6" w:rsidP="00C95FC8">
      <w:pPr>
        <w:rPr>
          <w:color w:val="000000"/>
        </w:rPr>
      </w:pPr>
      <w:hyperlink r:id="rId9" w:history="1">
        <w:r w:rsidR="00C50240" w:rsidRPr="00C50240">
          <w:rPr>
            <w:rStyle w:val="Hyperlink"/>
          </w:rPr>
          <w:t>Decriminalised Parking Enforcement Income &amp; Expenditure 2020-2021</w:t>
        </w:r>
      </w:hyperlink>
      <w:r w:rsidR="00C50240">
        <w:rPr>
          <w:color w:val="000000"/>
        </w:rPr>
        <w:t xml:space="preserve"> </w:t>
      </w:r>
    </w:p>
    <w:p w:rsidR="00C50240" w:rsidRDefault="00C50240" w:rsidP="00C95FC8">
      <w:pPr>
        <w:rPr>
          <w:color w:val="000000"/>
        </w:rPr>
      </w:pPr>
      <w:r>
        <w:rPr>
          <w:color w:val="000000"/>
        </w:rPr>
        <w:t xml:space="preserve">Further information is also available on the websites of the various local authorities. </w:t>
      </w:r>
    </w:p>
    <w:p w:rsidR="00C50240" w:rsidRPr="00C95FC8" w:rsidRDefault="00C50240" w:rsidP="00C95FC8">
      <w:pPr>
        <w:rPr>
          <w:color w:val="000000"/>
        </w:rPr>
      </w:pPr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30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30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30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30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30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30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A30B6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50240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ort.gov.scot/media/38655/decriminalised-parking-enforcement.pdf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transport.gov.scot/media/50852/decriminalised-parking-enforcement-income-and-expenditure-2020-to-2021-revised-report-21-december-2021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2023-05-12T09:32:00Z</dcterms:created>
  <dcterms:modified xsi:type="dcterms:W3CDTF">2023-05-23T07:02:00Z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