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72B75506" w14:textId="77777777" w:rsidTr="00540A52">
        <w:trPr>
          <w:trHeight w:val="2552"/>
          <w:tblHeader/>
        </w:trPr>
        <w:tc>
          <w:tcPr>
            <w:tcW w:w="2269" w:type="dxa"/>
          </w:tcPr>
          <w:p w14:paraId="46268A59" w14:textId="77777777" w:rsidR="00B17211" w:rsidRDefault="007F490F" w:rsidP="00540A52">
            <w:pPr>
              <w:pStyle w:val="Heading1"/>
              <w:spacing w:before="0" w:after="0" w:line="240" w:lineRule="auto"/>
            </w:pPr>
            <w:r>
              <w:rPr>
                <w:noProof/>
                <w:lang w:eastAsia="en-GB"/>
              </w:rPr>
              <w:drawing>
                <wp:inline distT="0" distB="0" distL="0" distR="0" wp14:anchorId="18C4DAD7" wp14:editId="530C244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F964642" w14:textId="77777777" w:rsidR="00456324" w:rsidRPr="00456324" w:rsidRDefault="00456324" w:rsidP="00B17211">
            <w:pPr>
              <w:pStyle w:val="Heading1"/>
              <w:spacing w:before="120"/>
              <w:rPr>
                <w:sz w:val="4"/>
              </w:rPr>
            </w:pPr>
          </w:p>
          <w:p w14:paraId="53122838" w14:textId="77777777" w:rsidR="00B17211" w:rsidRDefault="007F490F" w:rsidP="00B17211">
            <w:pPr>
              <w:pStyle w:val="Heading1"/>
              <w:spacing w:before="120"/>
            </w:pPr>
            <w:r>
              <w:t>F</w:t>
            </w:r>
            <w:r w:rsidRPr="003E12CA">
              <w:t xml:space="preserve">reedom of Information </w:t>
            </w:r>
            <w:r>
              <w:t>Response</w:t>
            </w:r>
          </w:p>
          <w:p w14:paraId="7A9DC8CD" w14:textId="2D882BB7" w:rsidR="00B17211" w:rsidRPr="00B17211" w:rsidRDefault="00B17211" w:rsidP="007F490F">
            <w:r w:rsidRPr="007F490F">
              <w:rPr>
                <w:rStyle w:val="Heading2Char"/>
              </w:rPr>
              <w:t>Our reference:</w:t>
            </w:r>
            <w:r>
              <w:t xml:space="preserve">  FOI 2</w:t>
            </w:r>
            <w:r w:rsidR="00AC443C">
              <w:t>3</w:t>
            </w:r>
            <w:r w:rsidR="007F759B">
              <w:t>-</w:t>
            </w:r>
            <w:r w:rsidR="00DB4426">
              <w:t>2774</w:t>
            </w:r>
          </w:p>
          <w:p w14:paraId="122D6639" w14:textId="0B6D4F54"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DB4426">
              <w:t>January 2024</w:t>
            </w:r>
          </w:p>
        </w:tc>
      </w:tr>
    </w:tbl>
    <w:p w14:paraId="7E45A97B" w14:textId="6B13F1DD" w:rsidR="00E448C2" w:rsidRDefault="00793DD5" w:rsidP="00E448C2">
      <w:r w:rsidRPr="00793DD5">
        <w:t xml:space="preserve">Your recent request for information is replicated below, together with </w:t>
      </w:r>
      <w:r w:rsidR="004341F0">
        <w:t>our</w:t>
      </w:r>
      <w:r w:rsidRPr="00793DD5">
        <w:t xml:space="preserve"> response.</w:t>
      </w:r>
    </w:p>
    <w:p w14:paraId="2CE13628" w14:textId="51812DFB" w:rsidR="00411792" w:rsidRDefault="00411792" w:rsidP="00411792">
      <w:pPr>
        <w:rPr>
          <w:b/>
        </w:rPr>
      </w:pPr>
      <w:r>
        <w:t xml:space="preserve">Please accept our </w:t>
      </w:r>
      <w:r w:rsidR="005831FC">
        <w:t xml:space="preserve">sincere </w:t>
      </w:r>
      <w:r>
        <w:t xml:space="preserve">apologies for the delay in responding. </w:t>
      </w:r>
    </w:p>
    <w:p w14:paraId="639D8416" w14:textId="286F9F16" w:rsidR="00411792" w:rsidRPr="00411792" w:rsidRDefault="00411792" w:rsidP="00411792">
      <w:pPr>
        <w:tabs>
          <w:tab w:val="left" w:pos="5400"/>
        </w:tabs>
        <w:rPr>
          <w:rFonts w:eastAsiaTheme="majorEastAsia" w:cstheme="majorBidi"/>
          <w:bCs/>
          <w:color w:val="000000" w:themeColor="text1"/>
          <w:szCs w:val="26"/>
        </w:rPr>
      </w:pPr>
      <w:r w:rsidRPr="00932FA5">
        <w:t>We have received an unprecedented volume of requests on the subject of police officer conduct and criminality and that has, unfortunately, impacted on our ability to meet the statutory timescales in some cases.</w:t>
      </w:r>
      <w:r w:rsidRPr="00585513">
        <w:rPr>
          <w:rFonts w:eastAsiaTheme="majorEastAsia" w:cstheme="majorBidi"/>
          <w:bCs/>
          <w:color w:val="000000" w:themeColor="text1"/>
          <w:szCs w:val="26"/>
        </w:rPr>
        <w:t xml:space="preserve"> </w:t>
      </w:r>
    </w:p>
    <w:p w14:paraId="5CFAD19B" w14:textId="43F8FD98" w:rsidR="00DB4426" w:rsidRDefault="00DB4426" w:rsidP="00DB4426">
      <w:pPr>
        <w:pStyle w:val="Heading2"/>
        <w:rPr>
          <w:rFonts w:eastAsia="Times New Roman"/>
        </w:rPr>
      </w:pPr>
      <w:r w:rsidRPr="00DB4426">
        <w:rPr>
          <w:rFonts w:eastAsia="Times New Roman"/>
        </w:rPr>
        <w:t>I am writing to request figures in relation to</w:t>
      </w:r>
      <w:r w:rsidR="004A7FB8">
        <w:rPr>
          <w:rFonts w:eastAsia="Times New Roman"/>
        </w:rPr>
        <w:t>:</w:t>
      </w:r>
    </w:p>
    <w:p w14:paraId="71BC59CE" w14:textId="77777777" w:rsidR="00DB4426" w:rsidRDefault="00DB4426" w:rsidP="00DB4426">
      <w:pPr>
        <w:pStyle w:val="Heading2"/>
        <w:rPr>
          <w:rFonts w:eastAsia="Times New Roman"/>
        </w:rPr>
      </w:pPr>
      <w:r w:rsidRPr="00DB4426">
        <w:rPr>
          <w:rFonts w:eastAsia="Times New Roman"/>
        </w:rPr>
        <w:t xml:space="preserve">a) people who have died in police custody as well as those who have </w:t>
      </w:r>
    </w:p>
    <w:p w14:paraId="3EAB571E" w14:textId="77777777" w:rsidR="004A7FB8" w:rsidRDefault="00DB4426" w:rsidP="004A7FB8">
      <w:pPr>
        <w:pStyle w:val="Heading2"/>
        <w:rPr>
          <w:rFonts w:eastAsia="Times New Roman"/>
        </w:rPr>
      </w:pPr>
      <w:r w:rsidRPr="00DB4426">
        <w:rPr>
          <w:rFonts w:eastAsia="Times New Roman"/>
        </w:rPr>
        <w:t>b)</w:t>
      </w:r>
      <w:r>
        <w:rPr>
          <w:rFonts w:eastAsia="Times New Roman"/>
        </w:rPr>
        <w:t xml:space="preserve"> </w:t>
      </w:r>
      <w:r w:rsidRPr="00DB4426">
        <w:rPr>
          <w:rFonts w:eastAsia="Times New Roman"/>
        </w:rPr>
        <w:t xml:space="preserve">died following police contact for the last ten years. </w:t>
      </w:r>
    </w:p>
    <w:p w14:paraId="217BFD7F" w14:textId="77777777" w:rsidR="004A7FB8" w:rsidRDefault="004A7FB8" w:rsidP="004A7FB8">
      <w:pPr>
        <w:pStyle w:val="Heading2"/>
        <w:rPr>
          <w:rFonts w:eastAsia="Times New Roman"/>
        </w:rPr>
      </w:pPr>
      <w:r w:rsidRPr="00DB4426">
        <w:rPr>
          <w:rFonts w:eastAsia="Times New Roman"/>
        </w:rPr>
        <w:t xml:space="preserve">I'm looking for figures for 2014, 2015, 2016, 2017, 2018, 2019, 2020, 2021, 2022 and 2023 to date. </w:t>
      </w:r>
    </w:p>
    <w:p w14:paraId="55557192" w14:textId="3168A2DF" w:rsidR="002311E9" w:rsidRPr="004A7FB8" w:rsidRDefault="002311E9" w:rsidP="004A7FB8">
      <w:pPr>
        <w:pStyle w:val="Heading2"/>
        <w:rPr>
          <w:rFonts w:eastAsia="Times New Roman"/>
          <w:b w:val="0"/>
          <w:bCs/>
        </w:rPr>
      </w:pPr>
      <w:r w:rsidRPr="004A7FB8">
        <w:rPr>
          <w:b w:val="0"/>
          <w:bCs/>
        </w:rPr>
        <w:t>Having considered your request in terms of the Act, it may provide useful additional context for you to consider the Police Scotland</w:t>
      </w:r>
      <w:r>
        <w:t xml:space="preserve"> </w:t>
      </w:r>
      <w:hyperlink r:id="rId8" w:tooltip="Death Or Serious Injury In Police Custody National Guidance" w:history="1">
        <w:r w:rsidRPr="004A7FB8">
          <w:rPr>
            <w:rStyle w:val="Hyperlink"/>
            <w:b w:val="0"/>
            <w:bCs/>
          </w:rPr>
          <w:t>Death or Serious Injury in Police Custody National Guidance</w:t>
        </w:r>
      </w:hyperlink>
      <w:r w:rsidRPr="004A7FB8">
        <w:rPr>
          <w:b w:val="0"/>
          <w:bCs/>
        </w:rPr>
        <w:t>.</w:t>
      </w:r>
      <w:r w:rsidR="00EC50D6">
        <w:rPr>
          <w:b w:val="0"/>
          <w:bCs/>
        </w:rPr>
        <w:t xml:space="preserve"> </w:t>
      </w:r>
    </w:p>
    <w:p w14:paraId="49F2DC09" w14:textId="6D9A9AD8" w:rsidR="002311E9" w:rsidRDefault="002311E9" w:rsidP="002311E9">
      <w:pPr>
        <w:tabs>
          <w:tab w:val="left" w:pos="5400"/>
        </w:tabs>
      </w:pPr>
      <w:r>
        <w:t xml:space="preserve">Police Scotland </w:t>
      </w:r>
      <w:r w:rsidR="00D26B3E">
        <w:t xml:space="preserve">also </w:t>
      </w:r>
      <w:r>
        <w:t>publish information relating to deaths and serious injuries in police custody or following police contact in our reporting to the Scottish Police Authority Complaints and Conduct Committee</w:t>
      </w:r>
      <w:r w:rsidR="003371AC">
        <w:t xml:space="preserve">. </w:t>
      </w:r>
    </w:p>
    <w:p w14:paraId="4BCCB430" w14:textId="54C668C0" w:rsidR="003371AC" w:rsidRPr="005831FC" w:rsidRDefault="00E614B3" w:rsidP="003371AC">
      <w:r w:rsidRPr="005831FC">
        <w:t>On that point, it</w:t>
      </w:r>
      <w:r w:rsidR="00D26B3E" w:rsidRPr="005831FC">
        <w:t xml:space="preserve"> is important to note that </w:t>
      </w:r>
      <w:r w:rsidR="003371AC" w:rsidRPr="005831FC">
        <w:t>any death in police custody requires to be investigated independently of the policing body. In Scotland</w:t>
      </w:r>
      <w:r w:rsidR="00D26B3E" w:rsidRPr="005831FC">
        <w:t xml:space="preserve"> the</w:t>
      </w:r>
      <w:r w:rsidR="003371AC" w:rsidRPr="005831FC">
        <w:t xml:space="preserve"> </w:t>
      </w:r>
      <w:r w:rsidR="00D26B3E" w:rsidRPr="005831FC">
        <w:t>Crown Office &amp; Procurator Fiscal Service (</w:t>
      </w:r>
      <w:r w:rsidR="003371AC" w:rsidRPr="005831FC">
        <w:t>COPFS</w:t>
      </w:r>
      <w:r w:rsidR="00D26B3E" w:rsidRPr="005831FC">
        <w:t xml:space="preserve">) </w:t>
      </w:r>
      <w:r w:rsidR="003371AC" w:rsidRPr="005831FC">
        <w:t xml:space="preserve">has primacy in respect of all death investigations. </w:t>
      </w:r>
    </w:p>
    <w:p w14:paraId="5D915510" w14:textId="279CF76C" w:rsidR="003371AC" w:rsidRPr="005831FC" w:rsidRDefault="003371AC" w:rsidP="003371AC">
      <w:r w:rsidRPr="005831FC">
        <w:t>This means that the investigation into a death in custody must be directed by COPFS and in order to ensure independence COPFS will instruct PIRC to conduct the investigation. COPFS provide PIRC with a Terms of Reference which provides that direction.</w:t>
      </w:r>
    </w:p>
    <w:p w14:paraId="2B79272C" w14:textId="29EECF3C" w:rsidR="003371AC" w:rsidRPr="005831FC" w:rsidRDefault="003371AC" w:rsidP="003371AC">
      <w:r w:rsidRPr="005831FC">
        <w:t xml:space="preserve">Such matters are not automatically referred to PIRC as some are overridden by instruction by the Crown office and consequently may not appear categorised as such in our public reporting to the Scottish Police Authority.  </w:t>
      </w:r>
    </w:p>
    <w:p w14:paraId="08E0DE20" w14:textId="150828D7" w:rsidR="002311E9" w:rsidRPr="009E5C06" w:rsidRDefault="002311E9" w:rsidP="002311E9">
      <w:pPr>
        <w:tabs>
          <w:tab w:val="left" w:pos="5400"/>
        </w:tabs>
        <w:rPr>
          <w:color w:val="FF0000"/>
        </w:rPr>
      </w:pPr>
      <w:r w:rsidRPr="00060081">
        <w:lastRenderedPageBreak/>
        <w:t>Please note</w:t>
      </w:r>
      <w:r>
        <w:t>, for each of the tables listed below,</w:t>
      </w:r>
      <w:r w:rsidRPr="00060081">
        <w:t xml:space="preserve"> a single referral may involve multiple deceased individuals, therefore the number of individuals may var</w:t>
      </w:r>
      <w:r>
        <w:t>y from the number of referrals (this is particularly relevant if you seek to compare referral figures published online as these figures may differ).</w:t>
      </w:r>
    </w:p>
    <w:p w14:paraId="35B6318A" w14:textId="77777777" w:rsidR="002311E9" w:rsidRPr="00060081" w:rsidRDefault="002311E9" w:rsidP="002311E9">
      <w:pPr>
        <w:tabs>
          <w:tab w:val="left" w:pos="5400"/>
        </w:tabs>
      </w:pPr>
      <w:r w:rsidRPr="00060081">
        <w:t xml:space="preserve">Furthermore, data has been provided based on the date of referral and this may vary from the date of the related incident. </w:t>
      </w:r>
    </w:p>
    <w:p w14:paraId="299752A7" w14:textId="230D707D" w:rsidR="002311E9" w:rsidRDefault="00E614B3" w:rsidP="002311E9">
      <w:pPr>
        <w:tabs>
          <w:tab w:val="left" w:pos="5400"/>
        </w:tabs>
      </w:pPr>
      <w:r>
        <w:t xml:space="preserve">Please be advised that </w:t>
      </w:r>
      <w:r w:rsidR="002311E9" w:rsidRPr="00060081">
        <w:t>data i</w:t>
      </w:r>
      <w:r w:rsidR="002311E9">
        <w:t>s not held prior to 01/04/2014 and section 17 of the Act (information not held) therefore applies in respect of that data.</w:t>
      </w:r>
    </w:p>
    <w:p w14:paraId="220F5B7C" w14:textId="5EFE2DC7" w:rsidR="004A7FB8" w:rsidRPr="00060081" w:rsidRDefault="00882C30" w:rsidP="00882C30">
      <w:r w:rsidRPr="00882C30">
        <w:t>Table</w:t>
      </w:r>
      <w:r>
        <w:t xml:space="preserve"> a)</w:t>
      </w:r>
      <w:r w:rsidRPr="00882C30">
        <w:t>: Death of Individuals in Police Custody referred to PIRC</w:t>
      </w:r>
      <w:r>
        <w:t xml:space="preserve"> (</w:t>
      </w:r>
      <w:r w:rsidRPr="00882C30">
        <w:t>calendar year</w:t>
      </w:r>
      <w:r>
        <w:t>)</w:t>
      </w:r>
      <w:r w:rsidRPr="00882C30">
        <w:t xml:space="preserve"> </w:t>
      </w:r>
      <w:r w:rsidRPr="00882C30">
        <w:rPr>
          <w:vertAlign w:val="superscript"/>
        </w:rPr>
        <w:t xml:space="preserve">1 2 </w:t>
      </w:r>
    </w:p>
    <w:tbl>
      <w:tblPr>
        <w:tblW w:w="0" w:type="auto"/>
        <w:tblCellMar>
          <w:left w:w="0" w:type="dxa"/>
          <w:right w:w="0" w:type="dxa"/>
        </w:tblCellMar>
        <w:tblLook w:val="04A0" w:firstRow="1" w:lastRow="0" w:firstColumn="1" w:lastColumn="0" w:noHBand="0" w:noVBand="1"/>
        <w:tblCaption w:val="Table a): Death of Individuals in Police Custody referred to PIRC (calendar year) 1 2 "/>
        <w:tblDescription w:val="Table a): Death of Individuals in Police Custody referred to PIRC (calendar year) 1 2 "/>
      </w:tblPr>
      <w:tblGrid>
        <w:gridCol w:w="960"/>
        <w:gridCol w:w="960"/>
        <w:gridCol w:w="960"/>
        <w:gridCol w:w="960"/>
        <w:gridCol w:w="960"/>
        <w:gridCol w:w="960"/>
        <w:gridCol w:w="960"/>
        <w:gridCol w:w="960"/>
        <w:gridCol w:w="960"/>
        <w:gridCol w:w="960"/>
      </w:tblGrid>
      <w:tr w:rsidR="00882C30" w:rsidRPr="00882C30" w14:paraId="6B76526B" w14:textId="77777777" w:rsidTr="005831FC">
        <w:trPr>
          <w:trHeight w:val="312"/>
          <w:tblHeader/>
        </w:trPr>
        <w:tc>
          <w:tcPr>
            <w:tcW w:w="960" w:type="dxa"/>
            <w:tcBorders>
              <w:top w:val="single" w:sz="8" w:space="0" w:color="auto"/>
              <w:left w:val="single" w:sz="4"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0F0B2AA6" w14:textId="77777777" w:rsidR="004A7FB8" w:rsidRPr="00882C30" w:rsidRDefault="004A7FB8">
            <w:pPr>
              <w:rPr>
                <w:b/>
                <w:bCs/>
              </w:rPr>
            </w:pPr>
            <w:r w:rsidRPr="00882C30">
              <w:rPr>
                <w:b/>
                <w:bCs/>
              </w:rPr>
              <w:t>2014</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3A6FDC60" w14:textId="77777777" w:rsidR="004A7FB8" w:rsidRPr="00882C30" w:rsidRDefault="004A7FB8">
            <w:pPr>
              <w:rPr>
                <w:b/>
                <w:bCs/>
              </w:rPr>
            </w:pPr>
            <w:r w:rsidRPr="00882C30">
              <w:rPr>
                <w:b/>
                <w:bCs/>
              </w:rPr>
              <w:t>2015</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70661FF2" w14:textId="77777777" w:rsidR="004A7FB8" w:rsidRPr="00882C30" w:rsidRDefault="004A7FB8">
            <w:pPr>
              <w:rPr>
                <w:b/>
                <w:bCs/>
              </w:rPr>
            </w:pPr>
            <w:r w:rsidRPr="00882C30">
              <w:rPr>
                <w:b/>
                <w:bCs/>
              </w:rPr>
              <w:t>2016</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18E47549" w14:textId="77777777" w:rsidR="004A7FB8" w:rsidRPr="00882C30" w:rsidRDefault="004A7FB8">
            <w:pPr>
              <w:rPr>
                <w:b/>
                <w:bCs/>
              </w:rPr>
            </w:pPr>
            <w:r w:rsidRPr="00882C30">
              <w:rPr>
                <w:b/>
                <w:bCs/>
              </w:rPr>
              <w:t>2017</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0F743A6E" w14:textId="77777777" w:rsidR="004A7FB8" w:rsidRPr="00882C30" w:rsidRDefault="004A7FB8">
            <w:pPr>
              <w:rPr>
                <w:b/>
                <w:bCs/>
              </w:rPr>
            </w:pPr>
            <w:r w:rsidRPr="00882C30">
              <w:rPr>
                <w:b/>
                <w:bCs/>
              </w:rPr>
              <w:t>2018</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78F23751" w14:textId="77777777" w:rsidR="004A7FB8" w:rsidRPr="00882C30" w:rsidRDefault="004A7FB8">
            <w:pPr>
              <w:rPr>
                <w:b/>
                <w:bCs/>
              </w:rPr>
            </w:pPr>
            <w:r w:rsidRPr="00882C30">
              <w:rPr>
                <w:b/>
                <w:bCs/>
              </w:rPr>
              <w:t>2019</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7F4128D1" w14:textId="77777777" w:rsidR="004A7FB8" w:rsidRPr="00882C30" w:rsidRDefault="004A7FB8">
            <w:pPr>
              <w:rPr>
                <w:b/>
                <w:bCs/>
              </w:rPr>
            </w:pPr>
            <w:r w:rsidRPr="00882C30">
              <w:rPr>
                <w:b/>
                <w:bCs/>
              </w:rPr>
              <w:t>2020</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01C7C6A7" w14:textId="77777777" w:rsidR="004A7FB8" w:rsidRPr="00882C30" w:rsidRDefault="004A7FB8">
            <w:pPr>
              <w:rPr>
                <w:b/>
                <w:bCs/>
              </w:rPr>
            </w:pPr>
            <w:r w:rsidRPr="00882C30">
              <w:rPr>
                <w:b/>
                <w:bCs/>
              </w:rPr>
              <w:t>2021</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681C975C" w14:textId="77777777" w:rsidR="004A7FB8" w:rsidRPr="00882C30" w:rsidRDefault="004A7FB8">
            <w:pPr>
              <w:rPr>
                <w:b/>
                <w:bCs/>
              </w:rPr>
            </w:pPr>
            <w:r w:rsidRPr="00882C30">
              <w:rPr>
                <w:b/>
                <w:bCs/>
              </w:rPr>
              <w:t>2022</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2BE78216" w14:textId="77777777" w:rsidR="004A7FB8" w:rsidRPr="00882C30" w:rsidRDefault="004A7FB8">
            <w:pPr>
              <w:rPr>
                <w:b/>
                <w:bCs/>
              </w:rPr>
            </w:pPr>
            <w:r w:rsidRPr="00882C30">
              <w:rPr>
                <w:b/>
                <w:bCs/>
              </w:rPr>
              <w:t>2023</w:t>
            </w:r>
          </w:p>
        </w:tc>
      </w:tr>
      <w:tr w:rsidR="00882C30" w:rsidRPr="00882C30" w14:paraId="23848CC6" w14:textId="77777777" w:rsidTr="004A7FB8">
        <w:trPr>
          <w:trHeight w:val="312"/>
        </w:trPr>
        <w:tc>
          <w:tcPr>
            <w:tcW w:w="960" w:type="dxa"/>
            <w:tcBorders>
              <w:top w:val="single" w:sz="8" w:space="0" w:color="auto"/>
              <w:left w:val="single" w:sz="4" w:space="0" w:color="auto"/>
              <w:bottom w:val="single" w:sz="8" w:space="0" w:color="auto"/>
              <w:right w:val="single" w:sz="8" w:space="0" w:color="auto"/>
            </w:tcBorders>
            <w:noWrap/>
            <w:tcMar>
              <w:top w:w="0" w:type="dxa"/>
              <w:left w:w="108" w:type="dxa"/>
              <w:bottom w:w="0" w:type="dxa"/>
              <w:right w:w="108" w:type="dxa"/>
            </w:tcMar>
            <w:hideMark/>
          </w:tcPr>
          <w:p w14:paraId="6ABCE30E" w14:textId="77777777" w:rsidR="004A7FB8" w:rsidRPr="00882C30" w:rsidRDefault="004A7FB8">
            <w:r w:rsidRPr="00882C30">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6B5F8A97" w14:textId="77777777" w:rsidR="004A7FB8" w:rsidRPr="00882C30" w:rsidRDefault="004A7FB8">
            <w:r w:rsidRPr="00882C30">
              <w:t>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4B54C262" w14:textId="77777777" w:rsidR="004A7FB8" w:rsidRPr="00882C30" w:rsidRDefault="004A7FB8">
            <w:r w:rsidRPr="00882C30">
              <w:t>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0DB20970" w14:textId="77777777" w:rsidR="004A7FB8" w:rsidRPr="00882C30" w:rsidRDefault="004A7FB8">
            <w:r w:rsidRPr="00882C30">
              <w:t>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0220CD61" w14:textId="77777777" w:rsidR="004A7FB8" w:rsidRPr="00882C30" w:rsidRDefault="004A7FB8">
            <w:r w:rsidRPr="00882C30">
              <w:t>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3F73C4DA" w14:textId="77777777" w:rsidR="004A7FB8" w:rsidRPr="00882C30" w:rsidRDefault="004A7FB8">
            <w:r w:rsidRPr="00882C30">
              <w:t>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5753A508" w14:textId="77777777" w:rsidR="004A7FB8" w:rsidRPr="00882C30" w:rsidRDefault="004A7FB8">
            <w:r w:rsidRPr="00882C30">
              <w:t>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3EEEF97A" w14:textId="77777777" w:rsidR="004A7FB8" w:rsidRPr="00882C30" w:rsidRDefault="004A7FB8">
            <w:r w:rsidRPr="00882C30">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70E5816D" w14:textId="77777777" w:rsidR="004A7FB8" w:rsidRPr="00882C30" w:rsidRDefault="004A7FB8">
            <w:r w:rsidRPr="00882C30">
              <w:t>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2FA33712" w14:textId="77777777" w:rsidR="004A7FB8" w:rsidRPr="00882C30" w:rsidRDefault="004A7FB8">
            <w:r w:rsidRPr="00882C30">
              <w:t>2</w:t>
            </w:r>
          </w:p>
        </w:tc>
      </w:tr>
    </w:tbl>
    <w:p w14:paraId="147418C7" w14:textId="77777777" w:rsidR="00882C30" w:rsidRDefault="00882C30" w:rsidP="00882C30">
      <w:pPr>
        <w:rPr>
          <w:sz w:val="18"/>
          <w:szCs w:val="18"/>
        </w:rPr>
      </w:pPr>
    </w:p>
    <w:p w14:paraId="29AE2B69" w14:textId="6443FE14" w:rsidR="00882C30" w:rsidRPr="00060081" w:rsidRDefault="00882C30" w:rsidP="00882C30">
      <w:r w:rsidRPr="00882C30">
        <w:t>Table</w:t>
      </w:r>
      <w:r>
        <w:t xml:space="preserve"> b)</w:t>
      </w:r>
      <w:r w:rsidRPr="00882C30">
        <w:t>: Death of Individuals following Police Contact</w:t>
      </w:r>
      <w:r w:rsidRPr="00882C30">
        <w:rPr>
          <w:rFonts w:eastAsia="Calibri"/>
          <w:i/>
          <w:iCs/>
          <w:color w:val="1F497D"/>
        </w:rPr>
        <w:t xml:space="preserve"> </w:t>
      </w:r>
      <w:r w:rsidRPr="00882C30">
        <w:t>referred to PIRC</w:t>
      </w:r>
      <w:r>
        <w:t xml:space="preserve"> (</w:t>
      </w:r>
      <w:r w:rsidRPr="00882C30">
        <w:t>calendar year</w:t>
      </w:r>
      <w:r>
        <w:t>)</w:t>
      </w:r>
      <w:r w:rsidRPr="00882C30">
        <w:t xml:space="preserve"> </w:t>
      </w:r>
      <w:r w:rsidRPr="00882C30">
        <w:rPr>
          <w:vertAlign w:val="superscript"/>
        </w:rPr>
        <w:t xml:space="preserve">1 2 </w:t>
      </w:r>
    </w:p>
    <w:tbl>
      <w:tblPr>
        <w:tblW w:w="0" w:type="auto"/>
        <w:tblCellMar>
          <w:left w:w="0" w:type="dxa"/>
          <w:right w:w="0" w:type="dxa"/>
        </w:tblCellMar>
        <w:tblLook w:val="04A0" w:firstRow="1" w:lastRow="0" w:firstColumn="1" w:lastColumn="0" w:noHBand="0" w:noVBand="1"/>
        <w:tblCaption w:val="Table b): Death of Individuals following Police Contact referred to PIRC (calendar year) 1 2 "/>
        <w:tblDescription w:val="Table b): Death of Individuals following Police Contact referred to PIRC (calendar year) 1 2 "/>
      </w:tblPr>
      <w:tblGrid>
        <w:gridCol w:w="960"/>
        <w:gridCol w:w="960"/>
        <w:gridCol w:w="960"/>
        <w:gridCol w:w="960"/>
        <w:gridCol w:w="960"/>
        <w:gridCol w:w="960"/>
        <w:gridCol w:w="960"/>
        <w:gridCol w:w="960"/>
        <w:gridCol w:w="960"/>
        <w:gridCol w:w="960"/>
      </w:tblGrid>
      <w:tr w:rsidR="00882C30" w14:paraId="6089FCC1" w14:textId="77777777" w:rsidTr="005831FC">
        <w:trPr>
          <w:trHeight w:val="312"/>
          <w:tblHeader/>
        </w:trPr>
        <w:tc>
          <w:tcPr>
            <w:tcW w:w="960" w:type="dxa"/>
            <w:tcBorders>
              <w:top w:val="single" w:sz="8" w:space="0" w:color="auto"/>
              <w:left w:val="single" w:sz="4"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7EBEE28A" w14:textId="77777777" w:rsidR="00882C30" w:rsidRPr="00882C30" w:rsidRDefault="00882C30">
            <w:pPr>
              <w:rPr>
                <w:b/>
                <w:bCs/>
              </w:rPr>
            </w:pPr>
            <w:r w:rsidRPr="00882C30">
              <w:rPr>
                <w:b/>
                <w:bCs/>
              </w:rPr>
              <w:t>2014</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7C05C590" w14:textId="77777777" w:rsidR="00882C30" w:rsidRPr="00882C30" w:rsidRDefault="00882C30">
            <w:pPr>
              <w:rPr>
                <w:b/>
                <w:bCs/>
              </w:rPr>
            </w:pPr>
            <w:r w:rsidRPr="00882C30">
              <w:rPr>
                <w:b/>
                <w:bCs/>
              </w:rPr>
              <w:t>2015</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04790D3E" w14:textId="77777777" w:rsidR="00882C30" w:rsidRPr="00882C30" w:rsidRDefault="00882C30">
            <w:pPr>
              <w:rPr>
                <w:b/>
                <w:bCs/>
              </w:rPr>
            </w:pPr>
            <w:r w:rsidRPr="00882C30">
              <w:rPr>
                <w:b/>
                <w:bCs/>
              </w:rPr>
              <w:t>2016</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32FDB49A" w14:textId="77777777" w:rsidR="00882C30" w:rsidRPr="00882C30" w:rsidRDefault="00882C30">
            <w:pPr>
              <w:rPr>
                <w:b/>
                <w:bCs/>
              </w:rPr>
            </w:pPr>
            <w:r w:rsidRPr="00882C30">
              <w:rPr>
                <w:b/>
                <w:bCs/>
              </w:rPr>
              <w:t>2017</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4A0650CF" w14:textId="77777777" w:rsidR="00882C30" w:rsidRPr="00882C30" w:rsidRDefault="00882C30">
            <w:pPr>
              <w:rPr>
                <w:b/>
                <w:bCs/>
              </w:rPr>
            </w:pPr>
            <w:r w:rsidRPr="00882C30">
              <w:rPr>
                <w:b/>
                <w:bCs/>
              </w:rPr>
              <w:t>2018</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6F56FF5F" w14:textId="77777777" w:rsidR="00882C30" w:rsidRPr="00882C30" w:rsidRDefault="00882C30">
            <w:pPr>
              <w:rPr>
                <w:b/>
                <w:bCs/>
              </w:rPr>
            </w:pPr>
            <w:r w:rsidRPr="00882C30">
              <w:rPr>
                <w:b/>
                <w:bCs/>
              </w:rPr>
              <w:t>2019</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778FC81C" w14:textId="77777777" w:rsidR="00882C30" w:rsidRPr="00882C30" w:rsidRDefault="00882C30">
            <w:pPr>
              <w:rPr>
                <w:b/>
                <w:bCs/>
              </w:rPr>
            </w:pPr>
            <w:r w:rsidRPr="00882C30">
              <w:rPr>
                <w:b/>
                <w:bCs/>
              </w:rPr>
              <w:t>2020</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61FCC9E3" w14:textId="77777777" w:rsidR="00882C30" w:rsidRPr="00882C30" w:rsidRDefault="00882C30">
            <w:pPr>
              <w:rPr>
                <w:b/>
                <w:bCs/>
              </w:rPr>
            </w:pPr>
            <w:r w:rsidRPr="00882C30">
              <w:rPr>
                <w:b/>
                <w:bCs/>
              </w:rPr>
              <w:t>2021</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39DA0313" w14:textId="77777777" w:rsidR="00882C30" w:rsidRPr="00882C30" w:rsidRDefault="00882C30">
            <w:pPr>
              <w:rPr>
                <w:b/>
                <w:bCs/>
              </w:rPr>
            </w:pPr>
            <w:r w:rsidRPr="00882C30">
              <w:rPr>
                <w:b/>
                <w:bCs/>
              </w:rPr>
              <w:t>2022</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7BB4C22C" w14:textId="77777777" w:rsidR="00882C30" w:rsidRPr="00882C30" w:rsidRDefault="00882C30">
            <w:pPr>
              <w:rPr>
                <w:b/>
                <w:bCs/>
              </w:rPr>
            </w:pPr>
            <w:r w:rsidRPr="00882C30">
              <w:rPr>
                <w:b/>
                <w:bCs/>
              </w:rPr>
              <w:t>2023</w:t>
            </w:r>
          </w:p>
        </w:tc>
      </w:tr>
      <w:tr w:rsidR="00882C30" w14:paraId="3CA70D5E" w14:textId="77777777" w:rsidTr="00882C30">
        <w:trPr>
          <w:trHeight w:val="312"/>
        </w:trPr>
        <w:tc>
          <w:tcPr>
            <w:tcW w:w="960" w:type="dxa"/>
            <w:tcBorders>
              <w:top w:val="single" w:sz="8" w:space="0" w:color="auto"/>
              <w:left w:val="single" w:sz="4" w:space="0" w:color="auto"/>
              <w:bottom w:val="single" w:sz="8" w:space="0" w:color="auto"/>
              <w:right w:val="single" w:sz="8" w:space="0" w:color="auto"/>
            </w:tcBorders>
            <w:noWrap/>
            <w:tcMar>
              <w:top w:w="0" w:type="dxa"/>
              <w:left w:w="108" w:type="dxa"/>
              <w:bottom w:w="0" w:type="dxa"/>
              <w:right w:w="108" w:type="dxa"/>
            </w:tcMar>
            <w:hideMark/>
          </w:tcPr>
          <w:p w14:paraId="0127C815" w14:textId="77777777" w:rsidR="00882C30" w:rsidRPr="00882C30" w:rsidRDefault="00882C30">
            <w:r w:rsidRPr="00882C30">
              <w:t>12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6E337830" w14:textId="77777777" w:rsidR="00882C30" w:rsidRPr="00882C30" w:rsidRDefault="00882C30">
            <w:r w:rsidRPr="00882C30">
              <w:t>12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4796A9DF" w14:textId="77777777" w:rsidR="00882C30" w:rsidRPr="00882C30" w:rsidRDefault="00882C30">
            <w:r w:rsidRPr="00882C30">
              <w:t>18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79FFACB2" w14:textId="77777777" w:rsidR="00882C30" w:rsidRPr="00882C30" w:rsidRDefault="00882C30">
            <w:r w:rsidRPr="00882C30">
              <w:t>14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60911CF3" w14:textId="77777777" w:rsidR="00882C30" w:rsidRPr="00882C30" w:rsidRDefault="00882C30">
            <w:r w:rsidRPr="00882C30">
              <w:t>19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3A1092E2" w14:textId="77777777" w:rsidR="00882C30" w:rsidRPr="00882C30" w:rsidRDefault="00882C30">
            <w:r w:rsidRPr="00882C30">
              <w:t>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28DFC491" w14:textId="77777777" w:rsidR="00882C30" w:rsidRPr="00882C30" w:rsidRDefault="00882C30">
            <w:r w:rsidRPr="00882C30">
              <w:t>28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2B84A7B3" w14:textId="77777777" w:rsidR="00882C30" w:rsidRPr="00882C30" w:rsidRDefault="00882C30">
            <w:r w:rsidRPr="00882C30">
              <w:t>21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1B223A46" w14:textId="77777777" w:rsidR="00882C30" w:rsidRPr="00882C30" w:rsidRDefault="00882C30">
            <w:r w:rsidRPr="00882C30">
              <w:t>27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0B224468" w14:textId="77777777" w:rsidR="00882C30" w:rsidRPr="00882C30" w:rsidRDefault="00882C30">
            <w:r w:rsidRPr="00882C30">
              <w:t>27</w:t>
            </w:r>
          </w:p>
        </w:tc>
      </w:tr>
    </w:tbl>
    <w:p w14:paraId="038CF2FC" w14:textId="77777777" w:rsidR="00882C30" w:rsidRDefault="00882C30" w:rsidP="00882C30">
      <w:pPr>
        <w:rPr>
          <w:sz w:val="18"/>
          <w:szCs w:val="18"/>
        </w:rPr>
      </w:pPr>
    </w:p>
    <w:p w14:paraId="16840769" w14:textId="77777777" w:rsidR="00882C30" w:rsidRPr="00882C30" w:rsidRDefault="00882C30" w:rsidP="00882C30">
      <w:pPr>
        <w:rPr>
          <w:sz w:val="20"/>
          <w:szCs w:val="20"/>
        </w:rPr>
      </w:pPr>
      <w:r w:rsidRPr="00882C30">
        <w:rPr>
          <w:sz w:val="20"/>
          <w:szCs w:val="20"/>
        </w:rPr>
        <w:t>1. Data is based on the referral date. Please note that the referral date may vary from the incident date.</w:t>
      </w:r>
    </w:p>
    <w:p w14:paraId="621CF79F" w14:textId="77777777" w:rsidR="00882C30" w:rsidRPr="00882C30" w:rsidRDefault="00882C30" w:rsidP="00882C30">
      <w:pPr>
        <w:rPr>
          <w:sz w:val="20"/>
          <w:szCs w:val="20"/>
        </w:rPr>
      </w:pPr>
      <w:r w:rsidRPr="00882C30">
        <w:rPr>
          <w:sz w:val="20"/>
          <w:szCs w:val="20"/>
        </w:rPr>
        <w:t xml:space="preserve">2. Data for 2023 covers the period of 01/01/2023 – 02/11/2023 inclusive. </w:t>
      </w:r>
    </w:p>
    <w:p w14:paraId="5E500CA5" w14:textId="77777777" w:rsidR="00882C30" w:rsidRPr="00882C30" w:rsidRDefault="00882C30" w:rsidP="00882C30">
      <w:pPr>
        <w:rPr>
          <w:sz w:val="18"/>
          <w:szCs w:val="18"/>
        </w:rPr>
      </w:pPr>
    </w:p>
    <w:p w14:paraId="422B8FEA" w14:textId="77777777" w:rsidR="006E6D9F" w:rsidRDefault="006E6D9F" w:rsidP="006E6D9F">
      <w:pPr>
        <w:tabs>
          <w:tab w:val="left" w:pos="5400"/>
        </w:tabs>
        <w:rPr>
          <w:rStyle w:val="Heading2Char"/>
        </w:rPr>
      </w:pPr>
      <w:r w:rsidRPr="002311E9">
        <w:rPr>
          <w:rStyle w:val="Heading2Char"/>
        </w:rPr>
        <w:t xml:space="preserve">I previously asked for this to be broken down by age and gender. I am now looking for this to be broken down by ethnicity. </w:t>
      </w:r>
    </w:p>
    <w:p w14:paraId="7D9235BD" w14:textId="3A139880" w:rsidR="006E6D9F" w:rsidRPr="006E6D9F" w:rsidRDefault="006E6D9F" w:rsidP="006E6D9F">
      <w:pPr>
        <w:tabs>
          <w:tab w:val="left" w:pos="5400"/>
        </w:tabs>
      </w:pPr>
      <w:r w:rsidRPr="006E6D9F">
        <w:t xml:space="preserve">Please also note that ethnicity data is not routinely recorded on the Professional Standards database, therefore no further breakdown is systematically available in this regard. Although it is possible that ethnicity of the deceased may be recorded on the case documentation, this is not a mandatory aspect and therefore not </w:t>
      </w:r>
      <w:r w:rsidR="00882C30">
        <w:t xml:space="preserve">routinely </w:t>
      </w:r>
      <w:r w:rsidRPr="006E6D9F">
        <w:t xml:space="preserve">recorded in a retrievable format. </w:t>
      </w:r>
    </w:p>
    <w:p w14:paraId="5183DFE0" w14:textId="663D8149" w:rsidR="000632A2" w:rsidRDefault="006E6D9F" w:rsidP="00E93012">
      <w:pPr>
        <w:tabs>
          <w:tab w:val="left" w:pos="5400"/>
        </w:tabs>
      </w:pPr>
      <w:r>
        <w:t>A</w:t>
      </w:r>
      <w:r w:rsidRPr="00B73BB9">
        <w:t xml:space="preserve">s such in terms of </w:t>
      </w:r>
      <w:r>
        <w:t>s</w:t>
      </w:r>
      <w:r w:rsidRPr="00B73BB9">
        <w:t xml:space="preserve">ection 17 of the Freedom of Information (Scotland) Act 2002, </w:t>
      </w:r>
      <w:r>
        <w:t>the information sought</w:t>
      </w:r>
      <w:r w:rsidRPr="00B73BB9">
        <w:t xml:space="preserve"> is not held by Police Scotland.</w:t>
      </w:r>
    </w:p>
    <w:p w14:paraId="64FC5E7E" w14:textId="350E035E" w:rsidR="00E93012" w:rsidRPr="005831FC" w:rsidRDefault="00E614B3" w:rsidP="00E93012">
      <w:r w:rsidRPr="005831FC">
        <w:lastRenderedPageBreak/>
        <w:t xml:space="preserve">Finally, </w:t>
      </w:r>
      <w:r w:rsidR="00E93012" w:rsidRPr="005831FC">
        <w:t>I would advise you that a Fatal Accident Inquiry (FAI) is mandatory when someone dies in custody, in prison or in a police station and related information is available online once all investigations are concluded:</w:t>
      </w:r>
    </w:p>
    <w:p w14:paraId="40C1F5B2" w14:textId="77777777" w:rsidR="00E93012" w:rsidRDefault="00491190" w:rsidP="00E93012">
      <w:hyperlink r:id="rId9" w:history="1">
        <w:r w:rsidR="00E93012">
          <w:rPr>
            <w:rStyle w:val="Hyperlink"/>
          </w:rPr>
          <w:t>Fatal Accident Inquiries (scotcourts.gov.uk)</w:t>
        </w:r>
      </w:hyperlink>
    </w:p>
    <w:p w14:paraId="2D6CE366" w14:textId="77777777" w:rsidR="00E93012" w:rsidRDefault="00E93012" w:rsidP="00793DD5"/>
    <w:p w14:paraId="4B306885" w14:textId="2305B7E7" w:rsidR="00496A08" w:rsidRPr="00BF6B81" w:rsidRDefault="00496A08" w:rsidP="00793DD5">
      <w:r>
        <w:t xml:space="preserve">If you require any further </w:t>
      </w:r>
      <w:r w:rsidRPr="00874BFD">
        <w:t>assistance</w:t>
      </w:r>
      <w:r>
        <w:t xml:space="preserve"> please contact us quoting the reference above.</w:t>
      </w:r>
    </w:p>
    <w:p w14:paraId="1B268F7C"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15B415E"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14E78B44" w14:textId="77777777" w:rsidR="00B461B2" w:rsidRDefault="00496A08" w:rsidP="00793DD5">
      <w:r w:rsidRPr="007C470A">
        <w:t>Following an OSIC appeal, you can appeal to the Court of Session on a point of law only.</w:t>
      </w:r>
      <w:r w:rsidR="00D47E36">
        <w:t xml:space="preserve"> </w:t>
      </w:r>
    </w:p>
    <w:p w14:paraId="11D67A8F"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6C288508"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69846FE0" w14:textId="77777777"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0069F" w14:textId="77777777" w:rsidR="00195CC4" w:rsidRDefault="00195CC4" w:rsidP="00491644">
      <w:r>
        <w:separator/>
      </w:r>
    </w:p>
  </w:endnote>
  <w:endnote w:type="continuationSeparator" w:id="0">
    <w:p w14:paraId="2702B3C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E7B01" w14:textId="77777777" w:rsidR="00491644" w:rsidRDefault="00491644">
    <w:pPr>
      <w:pStyle w:val="Footer"/>
    </w:pPr>
  </w:p>
  <w:p w14:paraId="1321804D" w14:textId="456F47D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119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9125"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42EFD3FB" wp14:editId="05A41735">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031B09A0" wp14:editId="3F4CE98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4DF628AF" w14:textId="2750760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119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7E6B1" w14:textId="77777777" w:rsidR="00491644" w:rsidRDefault="00491644">
    <w:pPr>
      <w:pStyle w:val="Footer"/>
    </w:pPr>
  </w:p>
  <w:p w14:paraId="5859BF75" w14:textId="0F16F8B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119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7834B" w14:textId="77777777" w:rsidR="00195CC4" w:rsidRDefault="00195CC4" w:rsidP="00491644">
      <w:r>
        <w:separator/>
      </w:r>
    </w:p>
  </w:footnote>
  <w:footnote w:type="continuationSeparator" w:id="0">
    <w:p w14:paraId="6FDD198E"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A54BF" w14:textId="33F0C31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1190">
      <w:rPr>
        <w:rFonts w:ascii="Times New Roman" w:hAnsi="Times New Roman" w:cs="Times New Roman"/>
        <w:b/>
        <w:color w:val="FF0000"/>
      </w:rPr>
      <w:t>OFFICIAL</w:t>
    </w:r>
    <w:r>
      <w:rPr>
        <w:rFonts w:ascii="Times New Roman" w:hAnsi="Times New Roman" w:cs="Times New Roman"/>
        <w:b/>
        <w:color w:val="FF0000"/>
      </w:rPr>
      <w:fldChar w:fldCharType="end"/>
    </w:r>
  </w:p>
  <w:p w14:paraId="2101CD8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8B50F" w14:textId="58D7D66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119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BCB7" w14:textId="5AA6D91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1190">
      <w:rPr>
        <w:rFonts w:ascii="Times New Roman" w:hAnsi="Times New Roman" w:cs="Times New Roman"/>
        <w:b/>
        <w:color w:val="FF0000"/>
      </w:rPr>
      <w:t>OFFICIAL</w:t>
    </w:r>
    <w:r>
      <w:rPr>
        <w:rFonts w:ascii="Times New Roman" w:hAnsi="Times New Roman" w:cs="Times New Roman"/>
        <w:b/>
        <w:color w:val="FF0000"/>
      </w:rPr>
      <w:fldChar w:fldCharType="end"/>
    </w:r>
  </w:p>
  <w:p w14:paraId="65BD83A2"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625543689">
    <w:abstractNumId w:val="4"/>
  </w:num>
  <w:num w:numId="2" w16cid:durableId="600992691">
    <w:abstractNumId w:val="2"/>
  </w:num>
  <w:num w:numId="3" w16cid:durableId="1242987237">
    <w:abstractNumId w:val="0"/>
  </w:num>
  <w:num w:numId="4" w16cid:durableId="714962297">
    <w:abstractNumId w:val="3"/>
  </w:num>
  <w:num w:numId="5" w16cid:durableId="1170684109">
    <w:abstractNumId w:val="1"/>
  </w:num>
  <w:num w:numId="6" w16cid:durableId="14889414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E6526"/>
    <w:rsid w:val="00141533"/>
    <w:rsid w:val="00167528"/>
    <w:rsid w:val="00195CC4"/>
    <w:rsid w:val="00201EA3"/>
    <w:rsid w:val="002311E9"/>
    <w:rsid w:val="00253DF6"/>
    <w:rsid w:val="00255F1E"/>
    <w:rsid w:val="00285081"/>
    <w:rsid w:val="002C1F1E"/>
    <w:rsid w:val="003371AC"/>
    <w:rsid w:val="0036503B"/>
    <w:rsid w:val="003D5169"/>
    <w:rsid w:val="003D6D03"/>
    <w:rsid w:val="003E12CA"/>
    <w:rsid w:val="004010DC"/>
    <w:rsid w:val="0040137A"/>
    <w:rsid w:val="00411792"/>
    <w:rsid w:val="004341F0"/>
    <w:rsid w:val="0043796F"/>
    <w:rsid w:val="00456324"/>
    <w:rsid w:val="00475460"/>
    <w:rsid w:val="00490317"/>
    <w:rsid w:val="00491190"/>
    <w:rsid w:val="00491644"/>
    <w:rsid w:val="00496A08"/>
    <w:rsid w:val="004A7FB8"/>
    <w:rsid w:val="004E1605"/>
    <w:rsid w:val="004F4E24"/>
    <w:rsid w:val="004F653C"/>
    <w:rsid w:val="00524696"/>
    <w:rsid w:val="00540A52"/>
    <w:rsid w:val="00557306"/>
    <w:rsid w:val="005816D1"/>
    <w:rsid w:val="005831FC"/>
    <w:rsid w:val="005C0D87"/>
    <w:rsid w:val="005E6A4B"/>
    <w:rsid w:val="00663826"/>
    <w:rsid w:val="006E6D9F"/>
    <w:rsid w:val="00705EB9"/>
    <w:rsid w:val="00747352"/>
    <w:rsid w:val="00750D83"/>
    <w:rsid w:val="00793DD5"/>
    <w:rsid w:val="007C03BC"/>
    <w:rsid w:val="007D21C9"/>
    <w:rsid w:val="007D55F6"/>
    <w:rsid w:val="007F490F"/>
    <w:rsid w:val="007F759B"/>
    <w:rsid w:val="0086779C"/>
    <w:rsid w:val="00874BFD"/>
    <w:rsid w:val="00882C30"/>
    <w:rsid w:val="008964EF"/>
    <w:rsid w:val="009363C7"/>
    <w:rsid w:val="0096318D"/>
    <w:rsid w:val="009631A4"/>
    <w:rsid w:val="00977296"/>
    <w:rsid w:val="009A3AC8"/>
    <w:rsid w:val="00A25E93"/>
    <w:rsid w:val="00A320FF"/>
    <w:rsid w:val="00A70AC0"/>
    <w:rsid w:val="00AC443C"/>
    <w:rsid w:val="00B11A55"/>
    <w:rsid w:val="00B17211"/>
    <w:rsid w:val="00B239DF"/>
    <w:rsid w:val="00B461B2"/>
    <w:rsid w:val="00B71B3C"/>
    <w:rsid w:val="00BA2F48"/>
    <w:rsid w:val="00BC389E"/>
    <w:rsid w:val="00BD55AB"/>
    <w:rsid w:val="00BF6B81"/>
    <w:rsid w:val="00C077A8"/>
    <w:rsid w:val="00C56BF3"/>
    <w:rsid w:val="00C606A2"/>
    <w:rsid w:val="00C63872"/>
    <w:rsid w:val="00C84948"/>
    <w:rsid w:val="00CE415E"/>
    <w:rsid w:val="00CF1111"/>
    <w:rsid w:val="00D05706"/>
    <w:rsid w:val="00D15491"/>
    <w:rsid w:val="00D2226F"/>
    <w:rsid w:val="00D26B3E"/>
    <w:rsid w:val="00D27DC5"/>
    <w:rsid w:val="00D47E36"/>
    <w:rsid w:val="00DA19D7"/>
    <w:rsid w:val="00DB4426"/>
    <w:rsid w:val="00E448C2"/>
    <w:rsid w:val="00E55D79"/>
    <w:rsid w:val="00E614B3"/>
    <w:rsid w:val="00E93012"/>
    <w:rsid w:val="00EB3BC8"/>
    <w:rsid w:val="00EC50D6"/>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BF8C40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61403">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10543162">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661498731">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6688794">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00022922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hpsdce3p/death-or-serious-injury-in-police-custody-national-guidance.doc"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courts.gov.uk/search-judgments/fatal-accident-inquirie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795</Words>
  <Characters>4536</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2024-01-23T16:47:00Z</cp:lastPrinted>
  <dcterms:created xsi:type="dcterms:W3CDTF">2024-01-11T11:07:00Z</dcterms:created>
  <dcterms:modified xsi:type="dcterms:W3CDTF">2024-01-23T16:47:00Z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