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1E28F7D" w14:textId="77777777" w:rsidTr="00540A52">
        <w:trPr>
          <w:trHeight w:val="2552"/>
          <w:tblHeader/>
        </w:trPr>
        <w:tc>
          <w:tcPr>
            <w:tcW w:w="2269" w:type="dxa"/>
          </w:tcPr>
          <w:p w14:paraId="21E28F7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1E28F96" wp14:editId="21E28F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1E28F7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E28F7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E28F7B" w14:textId="2865DF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9092D">
              <w:t>-</w:t>
            </w:r>
            <w:r w:rsidR="00230637">
              <w:t>2</w:t>
            </w:r>
            <w:r w:rsidR="00904003">
              <w:t>56</w:t>
            </w:r>
            <w:r w:rsidR="00D655FD">
              <w:t>6</w:t>
            </w:r>
          </w:p>
          <w:p w14:paraId="21E28F7C" w14:textId="181AB324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7605">
              <w:t>20</w:t>
            </w:r>
            <w:r w:rsidR="00E47605" w:rsidRPr="00E47605">
              <w:rPr>
                <w:vertAlign w:val="superscript"/>
              </w:rPr>
              <w:t>th</w:t>
            </w:r>
            <w:r w:rsidR="00E47605">
              <w:t xml:space="preserve"> </w:t>
            </w:r>
            <w:r w:rsidR="00230637">
              <w:t>October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1E28F7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08FEE0" w14:textId="24F3B205" w:rsidR="00D655FD" w:rsidRPr="00D655FD" w:rsidRDefault="00D655FD" w:rsidP="00D655FD">
      <w:pPr>
        <w:pStyle w:val="Heading2"/>
      </w:pPr>
      <w:r w:rsidRPr="00D655FD">
        <w:t xml:space="preserve">1. The number of offences your force recorded of out-of-control dogs causing injury for the calendar years from 2014-2022 and for the current year (2023) to date. </w:t>
      </w:r>
    </w:p>
    <w:p w14:paraId="4A5AA647" w14:textId="2B8881FD" w:rsidR="00D655FD" w:rsidRPr="00D655FD" w:rsidRDefault="00D655FD" w:rsidP="00D655FD">
      <w:pPr>
        <w:pStyle w:val="Heading2"/>
      </w:pPr>
      <w:r w:rsidRPr="00D655FD">
        <w:t xml:space="preserve">2. The number of seizures of dogs by your force for each of the calendar years 2014-2022 and for the current </w:t>
      </w:r>
      <w:r>
        <w:t>calendar</w:t>
      </w:r>
      <w:r w:rsidRPr="00D655FD">
        <w:t xml:space="preserve"> year (2023) to date. </w:t>
      </w:r>
    </w:p>
    <w:p w14:paraId="1948DCC1" w14:textId="2E6822E5" w:rsidR="00D655FD" w:rsidRPr="00D655FD" w:rsidRDefault="00D655FD" w:rsidP="00D655FD">
      <w:pPr>
        <w:pStyle w:val="Heading2"/>
      </w:pPr>
      <w:r w:rsidRPr="00D655FD">
        <w:t xml:space="preserve">3. Please break down the breeds of the dogs in each of the years in (2) above </w:t>
      </w:r>
    </w:p>
    <w:p w14:paraId="73CF9FBC" w14:textId="6C0F82EE" w:rsidR="00D655FD" w:rsidRPr="00D655FD" w:rsidRDefault="00D655FD" w:rsidP="00D655FD">
      <w:pPr>
        <w:pStyle w:val="Heading2"/>
      </w:pPr>
      <w:r w:rsidRPr="00D655FD">
        <w:t xml:space="preserve">4. Of the dogs in each of the years in (2) above, how many were seized as a result of being dangerously out of control? </w:t>
      </w:r>
    </w:p>
    <w:p w14:paraId="6AE48BC3" w14:textId="2A1ED933" w:rsidR="00D655FD" w:rsidRPr="00D655FD" w:rsidRDefault="00D655FD" w:rsidP="00D655FD">
      <w:pPr>
        <w:pStyle w:val="Heading2"/>
      </w:pPr>
      <w:r w:rsidRPr="00D655FD">
        <w:t>5. Of the dogs in each of the years in (2) above how many were seized on suspicion of being a banned breed?</w:t>
      </w:r>
    </w:p>
    <w:p w14:paraId="3BAE0ED2" w14:textId="77777777" w:rsidR="00D655FD" w:rsidRDefault="00D655FD" w:rsidP="00D655FD">
      <w:pPr>
        <w:pStyle w:val="Heading2"/>
      </w:pPr>
      <w:r w:rsidRPr="00D655FD">
        <w:t>6. Of the dogs in each of the years in (4) above how many were confirmed to be a banned breed?</w:t>
      </w:r>
    </w:p>
    <w:p w14:paraId="21E28F89" w14:textId="7C7F535D" w:rsidR="00E9092D" w:rsidRDefault="00D655FD" w:rsidP="00D655FD">
      <w:pPr>
        <w:tabs>
          <w:tab w:val="left" w:pos="5400"/>
        </w:tabs>
      </w:pPr>
      <w:r w:rsidRPr="00D655F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E9092D"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21E28F8A" w14:textId="77777777" w:rsidR="00E9092D" w:rsidRDefault="00E9092D" w:rsidP="00E9092D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21E28F8B" w14:textId="77777777" w:rsidR="00E9092D" w:rsidRDefault="00E9092D" w:rsidP="00E9092D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153D8B9" w14:textId="01C5B552" w:rsidR="00230637" w:rsidRDefault="00E9092D" w:rsidP="00230637">
      <w:pPr>
        <w:tabs>
          <w:tab w:val="left" w:pos="5400"/>
        </w:tabs>
      </w:pPr>
      <w:r>
        <w:t>By way of explanation,</w:t>
      </w:r>
      <w:r w:rsidR="00D655FD">
        <w:t xml:space="preserve"> </w:t>
      </w:r>
      <w:r w:rsidR="00230637">
        <w:t xml:space="preserve">the crime recording systems used by Police Scotland have no </w:t>
      </w:r>
      <w:r w:rsidR="00D655FD">
        <w:t>facility whereby this level of information can be easily extracted</w:t>
      </w:r>
      <w:r w:rsidR="00230637">
        <w:t xml:space="preserve">. </w:t>
      </w:r>
      <w:r w:rsidR="00D655FD">
        <w:t xml:space="preserve">Case by case assessment of all </w:t>
      </w:r>
      <w:r w:rsidR="00230637">
        <w:t xml:space="preserve">Dangerous Dog </w:t>
      </w:r>
      <w:r w:rsidR="00D655FD">
        <w:t xml:space="preserve">related offences would have to be carried out and the required details extracted. </w:t>
      </w:r>
    </w:p>
    <w:p w14:paraId="220D0030" w14:textId="36317A2C" w:rsidR="00230637" w:rsidRDefault="00D655FD" w:rsidP="00D655FD">
      <w:pPr>
        <w:tabs>
          <w:tab w:val="left" w:pos="5400"/>
        </w:tabs>
      </w:pPr>
      <w:r>
        <w:lastRenderedPageBreak/>
        <w:t>As illustrated by our published</w:t>
      </w:r>
      <w:r w:rsidR="00230637">
        <w:t xml:space="preserve"> recorded and detected </w:t>
      </w:r>
      <w:hyperlink r:id="rId11" w:history="1">
        <w:r w:rsidR="00230637" w:rsidRPr="00D655FD">
          <w:rPr>
            <w:rStyle w:val="Hyperlink"/>
          </w:rPr>
          <w:t>crime statistics</w:t>
        </w:r>
      </w:hyperlink>
      <w:r w:rsidR="00230637">
        <w:t xml:space="preserve"> </w:t>
      </w:r>
      <w:r>
        <w:t>this would involve individually examining a vast number of crime reports for the time period specified – an exercise which I estimate would far exceed the cost limit set out in the Fees Regulations.</w:t>
      </w:r>
    </w:p>
    <w:p w14:paraId="0EA7521F" w14:textId="77777777" w:rsidR="00230637" w:rsidRDefault="00230637" w:rsidP="00793DD5"/>
    <w:p w14:paraId="21E28F8F" w14:textId="6C22D08B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1E28F9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1E28F9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E28F9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1E28F9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1E28F9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1E28F95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8F9A" w14:textId="77777777" w:rsidR="00195CC4" w:rsidRDefault="00195CC4" w:rsidP="00491644">
      <w:r>
        <w:separator/>
      </w:r>
    </w:p>
  </w:endnote>
  <w:endnote w:type="continuationSeparator" w:id="0">
    <w:p w14:paraId="21E28F9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F" w14:textId="77777777" w:rsidR="00491644" w:rsidRDefault="00491644">
    <w:pPr>
      <w:pStyle w:val="Footer"/>
    </w:pPr>
  </w:p>
  <w:p w14:paraId="21E28FA0" w14:textId="1C2D1C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E28FA7" wp14:editId="21E28FA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E28FA9" wp14:editId="21E28FA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E28FA2" w14:textId="555540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5" w14:textId="77777777" w:rsidR="00491644" w:rsidRDefault="00491644">
    <w:pPr>
      <w:pStyle w:val="Footer"/>
    </w:pPr>
  </w:p>
  <w:p w14:paraId="21E28FA6" w14:textId="2DD8C1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8F98" w14:textId="77777777" w:rsidR="00195CC4" w:rsidRDefault="00195CC4" w:rsidP="00491644">
      <w:r>
        <w:separator/>
      </w:r>
    </w:p>
  </w:footnote>
  <w:footnote w:type="continuationSeparator" w:id="0">
    <w:p w14:paraId="21E28F9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C" w14:textId="0D67B1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E28F9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E" w14:textId="373EEC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3" w14:textId="222C5A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E28FA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5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3063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04003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55FD"/>
    <w:rsid w:val="00E47605"/>
    <w:rsid w:val="00E55D79"/>
    <w:rsid w:val="00E9092D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E28F7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6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CB905-FDA5-40F9-B4B2-4FBA8B4B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4CEAD-4C99-434A-94E5-08C481681CC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1647D-2054-4029-8C63-BD4A929FA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2023-10-20T10:02:00Z</dcterms:created>
  <dcterms:modified xsi:type="dcterms:W3CDTF">2023-10-20T13:24:00Z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