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51349B" w14:textId="77777777" w:rsidR="000E47CE" w:rsidRPr="003C183C" w:rsidRDefault="000E47CE" w:rsidP="000E47CE">
      <w:pPr>
        <w:rPr>
          <w:rFonts w:cs="Arial"/>
          <w:sz w:val="178"/>
          <w:szCs w:val="24"/>
        </w:rPr>
      </w:pPr>
    </w:p>
    <w:p w14:paraId="7B5BFE4A" w14:textId="77777777" w:rsidR="000E47CE" w:rsidRPr="003C183C" w:rsidRDefault="000E47CE" w:rsidP="000E47CE">
      <w:pPr>
        <w:rPr>
          <w:rFonts w:cs="Arial"/>
          <w:sz w:val="2"/>
          <w:szCs w:val="24"/>
        </w:rPr>
      </w:pPr>
      <w:r w:rsidRPr="003C183C">
        <w:rPr>
          <w:noProof/>
          <w:sz w:val="176"/>
        </w:rPr>
        <w:drawing>
          <wp:inline distT="0" distB="0" distL="0" distR="0" wp14:anchorId="4C85CFF2" wp14:editId="448765BC">
            <wp:extent cx="1235075" cy="2256155"/>
            <wp:effectExtent l="0" t="0" r="3175" b="0"/>
            <wp:docPr id="1" name="Picture 1" descr="Police Scotland Logo in black with &quot;Police Scotland, Keeping People Safe, and Poileas Alba in text"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lice Scotland Logo in black with &quot;Police Scotland, Keeping People Safe, and Poileas Alba in tex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35075" cy="2256155"/>
                    </a:xfrm>
                    <a:prstGeom prst="rect">
                      <a:avLst/>
                    </a:prstGeom>
                    <a:noFill/>
                    <a:ln>
                      <a:noFill/>
                    </a:ln>
                  </pic:spPr>
                </pic:pic>
              </a:graphicData>
            </a:graphic>
          </wp:inline>
        </w:drawing>
      </w:r>
    </w:p>
    <w:p w14:paraId="60A1B679" w14:textId="77777777" w:rsidR="0049342A" w:rsidRPr="003C183C" w:rsidRDefault="0049342A" w:rsidP="0049342A">
      <w:pPr>
        <w:pStyle w:val="Heading1"/>
        <w:spacing w:before="0" w:after="120"/>
      </w:pPr>
      <w:bookmarkStart w:id="0" w:name="_Toc117595035"/>
      <w:bookmarkStart w:id="1" w:name="_Toc147222738"/>
      <w:r w:rsidRPr="003C183C">
        <w:t>Formatting Standards for the Police Scotland Service Delivery Record Set</w:t>
      </w:r>
      <w:bookmarkEnd w:id="0"/>
      <w:bookmarkEnd w:id="1"/>
      <w:r w:rsidRPr="003C183C">
        <w:t xml:space="preserve"> </w:t>
      </w:r>
    </w:p>
    <w:p w14:paraId="4C265BBE" w14:textId="41F6A17C" w:rsidR="000E47CE" w:rsidRPr="003C183C" w:rsidRDefault="000E47CE" w:rsidP="000E47CE">
      <w:pPr>
        <w:rPr>
          <w:rFonts w:eastAsia="Times New Roman" w:cs="Arial"/>
          <w:sz w:val="32"/>
          <w:szCs w:val="32"/>
        </w:rPr>
      </w:pPr>
      <w:r w:rsidRPr="003C183C">
        <w:rPr>
          <w:rFonts w:eastAsia="Times New Roman" w:cs="Arial"/>
          <w:sz w:val="32"/>
          <w:szCs w:val="32"/>
        </w:rPr>
        <w:t>National Guidance</w:t>
      </w:r>
    </w:p>
    <w:p w14:paraId="41C0B34C" w14:textId="77777777" w:rsidR="00316E5D" w:rsidRPr="003C183C" w:rsidRDefault="00316E5D" w:rsidP="00316E5D">
      <w:pPr>
        <w:rPr>
          <w:b/>
          <w:bCs/>
          <w:sz w:val="32"/>
          <w:szCs w:val="28"/>
        </w:rPr>
      </w:pPr>
      <w:r w:rsidRPr="003C183C">
        <w:rPr>
          <w:b/>
          <w:bCs/>
          <w:sz w:val="32"/>
          <w:szCs w:val="28"/>
        </w:rPr>
        <w:t>Notice:</w:t>
      </w:r>
    </w:p>
    <w:p w14:paraId="1D9A7EB6" w14:textId="180AD8BB" w:rsidR="000E47CE" w:rsidRPr="003C183C" w:rsidRDefault="00316E5D" w:rsidP="00316E5D">
      <w:pPr>
        <w:rPr>
          <w:rFonts w:cs="Arial"/>
          <w:sz w:val="92"/>
          <w:szCs w:val="24"/>
        </w:rPr>
      </w:pPr>
      <w:r w:rsidRPr="003C183C">
        <w:rPr>
          <w:rFonts w:cs="Arial"/>
          <w:szCs w:val="24"/>
        </w:rPr>
        <w:t>This document has been made available through the Police Service of Scotland Freedom of Information Publication Scheme. It should not be utilised as guidance or instruction by any police officer or employee as it may have been redacted due to legal exemptions.</w:t>
      </w:r>
    </w:p>
    <w:p w14:paraId="1C520697" w14:textId="0F2B0F37" w:rsidR="000E47CE" w:rsidRPr="003C183C" w:rsidRDefault="000E47CE" w:rsidP="000E47CE">
      <w:pPr>
        <w:rPr>
          <w:rFonts w:cs="Arial"/>
          <w:szCs w:val="24"/>
        </w:rPr>
      </w:pPr>
      <w:r w:rsidRPr="003C183C">
        <w:rPr>
          <w:rFonts w:cs="Arial"/>
          <w:szCs w:val="24"/>
        </w:rPr>
        <w:t xml:space="preserve">Owning Department: </w:t>
      </w:r>
      <w:r w:rsidR="0049342A" w:rsidRPr="003C183C">
        <w:rPr>
          <w:rFonts w:cs="Arial"/>
          <w:szCs w:val="24"/>
        </w:rPr>
        <w:t>Governance, Audit and Assurance – Policy Support</w:t>
      </w:r>
    </w:p>
    <w:p w14:paraId="11D3907F" w14:textId="059F4085" w:rsidR="000E47CE" w:rsidRPr="003C183C" w:rsidRDefault="00BA2667" w:rsidP="000E47CE">
      <w:pPr>
        <w:rPr>
          <w:rFonts w:cs="Arial"/>
          <w:szCs w:val="24"/>
        </w:rPr>
      </w:pPr>
      <w:r w:rsidRPr="003C183C">
        <w:rPr>
          <w:rFonts w:cs="Arial"/>
          <w:szCs w:val="24"/>
        </w:rPr>
        <w:t xml:space="preserve">Version Number: </w:t>
      </w:r>
      <w:r w:rsidR="0049342A" w:rsidRPr="003C183C">
        <w:rPr>
          <w:rFonts w:cs="Arial"/>
          <w:szCs w:val="24"/>
        </w:rPr>
        <w:t>V3.00</w:t>
      </w:r>
    </w:p>
    <w:p w14:paraId="7C5B101B" w14:textId="69694018" w:rsidR="000E47CE" w:rsidRPr="003C183C" w:rsidRDefault="000E47CE" w:rsidP="000E47CE">
      <w:pPr>
        <w:rPr>
          <w:rFonts w:cs="Arial"/>
          <w:szCs w:val="24"/>
        </w:rPr>
      </w:pPr>
      <w:r w:rsidRPr="003C183C">
        <w:rPr>
          <w:rFonts w:cs="Arial"/>
          <w:szCs w:val="24"/>
        </w:rPr>
        <w:t xml:space="preserve">Date Published: </w:t>
      </w:r>
      <w:r w:rsidR="0066695F" w:rsidRPr="003C183C">
        <w:rPr>
          <w:rFonts w:cs="Arial"/>
          <w:szCs w:val="24"/>
        </w:rPr>
        <w:t>0</w:t>
      </w:r>
      <w:r w:rsidR="00AD5A2B" w:rsidRPr="003C183C">
        <w:rPr>
          <w:rFonts w:cs="Arial"/>
          <w:szCs w:val="24"/>
        </w:rPr>
        <w:t>4</w:t>
      </w:r>
      <w:r w:rsidR="0066695F" w:rsidRPr="003C183C">
        <w:rPr>
          <w:rFonts w:cs="Arial"/>
          <w:szCs w:val="24"/>
        </w:rPr>
        <w:t>/10/2023</w:t>
      </w:r>
    </w:p>
    <w:p w14:paraId="32759051" w14:textId="77777777" w:rsidR="004A430E" w:rsidRPr="003C183C" w:rsidRDefault="004A430E" w:rsidP="00161C69">
      <w:pPr>
        <w:pStyle w:val="TOCHeading"/>
        <w:rPr>
          <w:color w:val="auto"/>
        </w:rPr>
      </w:pPr>
      <w:r w:rsidRPr="003C183C">
        <w:rPr>
          <w:color w:val="auto"/>
        </w:rPr>
        <w:br w:type="page"/>
      </w:r>
      <w:r w:rsidRPr="003C183C">
        <w:rPr>
          <w:color w:val="auto"/>
        </w:rPr>
        <w:lastRenderedPageBreak/>
        <w:t>Contents</w:t>
      </w:r>
    </w:p>
    <w:p w14:paraId="0968BB27" w14:textId="14EEF679" w:rsidR="0066695F" w:rsidRPr="003C183C" w:rsidRDefault="004A430E">
      <w:pPr>
        <w:pStyle w:val="TOC1"/>
        <w:rPr>
          <w:rFonts w:asciiTheme="minorHAnsi" w:eastAsiaTheme="minorEastAsia" w:hAnsiTheme="minorHAnsi" w:cstheme="minorBidi"/>
          <w:noProof/>
          <w:kern w:val="2"/>
          <w:sz w:val="22"/>
          <w14:ligatures w14:val="standardContextual"/>
        </w:rPr>
      </w:pPr>
      <w:r w:rsidRPr="003C183C">
        <w:rPr>
          <w:b/>
          <w:bCs/>
          <w:noProof/>
        </w:rPr>
        <w:fldChar w:fldCharType="begin"/>
      </w:r>
      <w:r w:rsidRPr="003C183C">
        <w:rPr>
          <w:b/>
          <w:bCs/>
          <w:noProof/>
        </w:rPr>
        <w:instrText xml:space="preserve"> TOC \o "1-3" \h \z \u </w:instrText>
      </w:r>
      <w:r w:rsidRPr="003C183C">
        <w:rPr>
          <w:b/>
          <w:bCs/>
          <w:noProof/>
        </w:rPr>
        <w:fldChar w:fldCharType="separate"/>
      </w:r>
      <w:hyperlink w:anchor="_Toc147222738" w:history="1">
        <w:r w:rsidR="0066695F" w:rsidRPr="003C183C">
          <w:rPr>
            <w:rStyle w:val="Hyperlink"/>
            <w:noProof/>
            <w:color w:val="auto"/>
            <w:u w:val="none"/>
          </w:rPr>
          <w:t>Formatting Standards for the Police Scotland Service Delivery Record Set</w:t>
        </w:r>
        <w:r w:rsidR="0066695F" w:rsidRPr="003C183C">
          <w:rPr>
            <w:noProof/>
            <w:webHidden/>
          </w:rPr>
          <w:tab/>
        </w:r>
        <w:r w:rsidR="0066695F" w:rsidRPr="003C183C">
          <w:rPr>
            <w:noProof/>
            <w:webHidden/>
          </w:rPr>
          <w:fldChar w:fldCharType="begin"/>
        </w:r>
        <w:r w:rsidR="0066695F" w:rsidRPr="003C183C">
          <w:rPr>
            <w:noProof/>
            <w:webHidden/>
          </w:rPr>
          <w:instrText xml:space="preserve"> PAGEREF _Toc147222738 \h </w:instrText>
        </w:r>
        <w:r w:rsidR="0066695F" w:rsidRPr="003C183C">
          <w:rPr>
            <w:noProof/>
            <w:webHidden/>
          </w:rPr>
        </w:r>
        <w:r w:rsidR="0066695F" w:rsidRPr="003C183C">
          <w:rPr>
            <w:noProof/>
            <w:webHidden/>
          </w:rPr>
          <w:fldChar w:fldCharType="separate"/>
        </w:r>
        <w:r w:rsidR="0066695F" w:rsidRPr="003C183C">
          <w:rPr>
            <w:noProof/>
            <w:webHidden/>
          </w:rPr>
          <w:t>1</w:t>
        </w:r>
        <w:r w:rsidR="0066695F" w:rsidRPr="003C183C">
          <w:rPr>
            <w:noProof/>
            <w:webHidden/>
          </w:rPr>
          <w:fldChar w:fldCharType="end"/>
        </w:r>
      </w:hyperlink>
    </w:p>
    <w:p w14:paraId="11E08822" w14:textId="6C8DA7C2" w:rsidR="0066695F" w:rsidRPr="003C183C" w:rsidRDefault="00075955">
      <w:pPr>
        <w:pStyle w:val="TOC2"/>
        <w:tabs>
          <w:tab w:val="left" w:pos="709"/>
          <w:tab w:val="right" w:leader="dot" w:pos="9038"/>
        </w:tabs>
        <w:rPr>
          <w:rFonts w:asciiTheme="minorHAnsi" w:eastAsiaTheme="minorEastAsia" w:hAnsiTheme="minorHAnsi" w:cstheme="minorBidi"/>
          <w:noProof/>
          <w:kern w:val="2"/>
          <w:sz w:val="22"/>
          <w14:ligatures w14:val="standardContextual"/>
        </w:rPr>
      </w:pPr>
      <w:hyperlink w:anchor="_Toc147222739" w:history="1">
        <w:r w:rsidR="0066695F" w:rsidRPr="003C183C">
          <w:rPr>
            <w:rStyle w:val="Hyperlink"/>
            <w:noProof/>
            <w:color w:val="auto"/>
            <w:u w:val="none"/>
          </w:rPr>
          <w:t>1.</w:t>
        </w:r>
        <w:r w:rsidR="0066695F" w:rsidRPr="003C183C">
          <w:rPr>
            <w:rFonts w:asciiTheme="minorHAnsi" w:eastAsiaTheme="minorEastAsia" w:hAnsiTheme="minorHAnsi" w:cstheme="minorBidi"/>
            <w:noProof/>
            <w:kern w:val="2"/>
            <w:sz w:val="22"/>
            <w14:ligatures w14:val="standardContextual"/>
          </w:rPr>
          <w:tab/>
        </w:r>
        <w:r w:rsidR="0066695F" w:rsidRPr="003C183C">
          <w:rPr>
            <w:rStyle w:val="Hyperlink"/>
            <w:noProof/>
            <w:color w:val="auto"/>
            <w:u w:val="none"/>
          </w:rPr>
          <w:t>Scope / Purpose / Responsibility</w:t>
        </w:r>
        <w:r w:rsidR="0066695F" w:rsidRPr="003C183C">
          <w:rPr>
            <w:noProof/>
            <w:webHidden/>
          </w:rPr>
          <w:tab/>
        </w:r>
        <w:r w:rsidR="0066695F" w:rsidRPr="003C183C">
          <w:rPr>
            <w:noProof/>
            <w:webHidden/>
          </w:rPr>
          <w:fldChar w:fldCharType="begin"/>
        </w:r>
        <w:r w:rsidR="0066695F" w:rsidRPr="003C183C">
          <w:rPr>
            <w:noProof/>
            <w:webHidden/>
          </w:rPr>
          <w:instrText xml:space="preserve"> PAGEREF _Toc147222739 \h </w:instrText>
        </w:r>
        <w:r w:rsidR="0066695F" w:rsidRPr="003C183C">
          <w:rPr>
            <w:noProof/>
            <w:webHidden/>
          </w:rPr>
        </w:r>
        <w:r w:rsidR="0066695F" w:rsidRPr="003C183C">
          <w:rPr>
            <w:noProof/>
            <w:webHidden/>
          </w:rPr>
          <w:fldChar w:fldCharType="separate"/>
        </w:r>
        <w:r w:rsidR="0066695F" w:rsidRPr="003C183C">
          <w:rPr>
            <w:noProof/>
            <w:webHidden/>
          </w:rPr>
          <w:t>3</w:t>
        </w:r>
        <w:r w:rsidR="0066695F" w:rsidRPr="003C183C">
          <w:rPr>
            <w:noProof/>
            <w:webHidden/>
          </w:rPr>
          <w:fldChar w:fldCharType="end"/>
        </w:r>
      </w:hyperlink>
    </w:p>
    <w:p w14:paraId="6DD34655" w14:textId="4965D9C8" w:rsidR="0066695F" w:rsidRPr="003C183C" w:rsidRDefault="00075955">
      <w:pPr>
        <w:pStyle w:val="TOC2"/>
        <w:tabs>
          <w:tab w:val="left" w:pos="709"/>
          <w:tab w:val="right" w:leader="dot" w:pos="9038"/>
        </w:tabs>
        <w:rPr>
          <w:rFonts w:asciiTheme="minorHAnsi" w:eastAsiaTheme="minorEastAsia" w:hAnsiTheme="minorHAnsi" w:cstheme="minorBidi"/>
          <w:noProof/>
          <w:kern w:val="2"/>
          <w:sz w:val="22"/>
          <w14:ligatures w14:val="standardContextual"/>
        </w:rPr>
      </w:pPr>
      <w:hyperlink w:anchor="_Toc147222740" w:history="1">
        <w:r w:rsidR="0066695F" w:rsidRPr="003C183C">
          <w:rPr>
            <w:rStyle w:val="Hyperlink"/>
            <w:noProof/>
            <w:color w:val="auto"/>
            <w:u w:val="none"/>
          </w:rPr>
          <w:t>2.</w:t>
        </w:r>
        <w:r w:rsidR="0066695F" w:rsidRPr="003C183C">
          <w:rPr>
            <w:rFonts w:asciiTheme="minorHAnsi" w:eastAsiaTheme="minorEastAsia" w:hAnsiTheme="minorHAnsi" w:cstheme="minorBidi"/>
            <w:noProof/>
            <w:kern w:val="2"/>
            <w:sz w:val="22"/>
            <w14:ligatures w14:val="standardContextual"/>
          </w:rPr>
          <w:tab/>
        </w:r>
        <w:r w:rsidR="0066695F" w:rsidRPr="003C183C">
          <w:rPr>
            <w:rStyle w:val="Hyperlink"/>
            <w:noProof/>
            <w:color w:val="auto"/>
            <w:u w:val="none"/>
          </w:rPr>
          <w:t>Equality and Diversity Considerations</w:t>
        </w:r>
        <w:r w:rsidR="0066695F" w:rsidRPr="003C183C">
          <w:rPr>
            <w:noProof/>
            <w:webHidden/>
          </w:rPr>
          <w:tab/>
        </w:r>
        <w:r w:rsidR="0066695F" w:rsidRPr="003C183C">
          <w:rPr>
            <w:noProof/>
            <w:webHidden/>
          </w:rPr>
          <w:fldChar w:fldCharType="begin"/>
        </w:r>
        <w:r w:rsidR="0066695F" w:rsidRPr="003C183C">
          <w:rPr>
            <w:noProof/>
            <w:webHidden/>
          </w:rPr>
          <w:instrText xml:space="preserve"> PAGEREF _Toc147222740 \h </w:instrText>
        </w:r>
        <w:r w:rsidR="0066695F" w:rsidRPr="003C183C">
          <w:rPr>
            <w:noProof/>
            <w:webHidden/>
          </w:rPr>
        </w:r>
        <w:r w:rsidR="0066695F" w:rsidRPr="003C183C">
          <w:rPr>
            <w:noProof/>
            <w:webHidden/>
          </w:rPr>
          <w:fldChar w:fldCharType="separate"/>
        </w:r>
        <w:r w:rsidR="0066695F" w:rsidRPr="003C183C">
          <w:rPr>
            <w:noProof/>
            <w:webHidden/>
          </w:rPr>
          <w:t>4</w:t>
        </w:r>
        <w:r w:rsidR="0066695F" w:rsidRPr="003C183C">
          <w:rPr>
            <w:noProof/>
            <w:webHidden/>
          </w:rPr>
          <w:fldChar w:fldCharType="end"/>
        </w:r>
      </w:hyperlink>
    </w:p>
    <w:p w14:paraId="5D3E1DBE" w14:textId="6FE30CBF" w:rsidR="0066695F" w:rsidRPr="003C183C" w:rsidRDefault="00075955">
      <w:pPr>
        <w:pStyle w:val="TOC2"/>
        <w:tabs>
          <w:tab w:val="left" w:pos="709"/>
          <w:tab w:val="right" w:leader="dot" w:pos="9038"/>
        </w:tabs>
        <w:rPr>
          <w:rFonts w:asciiTheme="minorHAnsi" w:eastAsiaTheme="minorEastAsia" w:hAnsiTheme="minorHAnsi" w:cstheme="minorBidi"/>
          <w:noProof/>
          <w:kern w:val="2"/>
          <w:sz w:val="22"/>
          <w14:ligatures w14:val="standardContextual"/>
        </w:rPr>
      </w:pPr>
      <w:hyperlink w:anchor="_Toc147222741" w:history="1">
        <w:r w:rsidR="0066695F" w:rsidRPr="003C183C">
          <w:rPr>
            <w:rStyle w:val="Hyperlink"/>
            <w:noProof/>
            <w:color w:val="auto"/>
            <w:u w:val="none"/>
          </w:rPr>
          <w:t>3.</w:t>
        </w:r>
        <w:r w:rsidR="0066695F" w:rsidRPr="003C183C">
          <w:rPr>
            <w:rFonts w:asciiTheme="minorHAnsi" w:eastAsiaTheme="minorEastAsia" w:hAnsiTheme="minorHAnsi" w:cstheme="minorBidi"/>
            <w:noProof/>
            <w:kern w:val="2"/>
            <w:sz w:val="22"/>
            <w14:ligatures w14:val="standardContextual"/>
          </w:rPr>
          <w:tab/>
        </w:r>
        <w:r w:rsidR="0066695F" w:rsidRPr="003C183C">
          <w:rPr>
            <w:rStyle w:val="Hyperlink"/>
            <w:noProof/>
            <w:color w:val="auto"/>
            <w:u w:val="none"/>
          </w:rPr>
          <w:t>Use of Corporate Templates</w:t>
        </w:r>
        <w:r w:rsidR="0066695F" w:rsidRPr="003C183C">
          <w:rPr>
            <w:noProof/>
            <w:webHidden/>
          </w:rPr>
          <w:tab/>
        </w:r>
        <w:r w:rsidR="0066695F" w:rsidRPr="003C183C">
          <w:rPr>
            <w:noProof/>
            <w:webHidden/>
          </w:rPr>
          <w:fldChar w:fldCharType="begin"/>
        </w:r>
        <w:r w:rsidR="0066695F" w:rsidRPr="003C183C">
          <w:rPr>
            <w:noProof/>
            <w:webHidden/>
          </w:rPr>
          <w:instrText xml:space="preserve"> PAGEREF _Toc147222741 \h </w:instrText>
        </w:r>
        <w:r w:rsidR="0066695F" w:rsidRPr="003C183C">
          <w:rPr>
            <w:noProof/>
            <w:webHidden/>
          </w:rPr>
        </w:r>
        <w:r w:rsidR="0066695F" w:rsidRPr="003C183C">
          <w:rPr>
            <w:noProof/>
            <w:webHidden/>
          </w:rPr>
          <w:fldChar w:fldCharType="separate"/>
        </w:r>
        <w:r w:rsidR="0066695F" w:rsidRPr="003C183C">
          <w:rPr>
            <w:noProof/>
            <w:webHidden/>
          </w:rPr>
          <w:t>5</w:t>
        </w:r>
        <w:r w:rsidR="0066695F" w:rsidRPr="003C183C">
          <w:rPr>
            <w:noProof/>
            <w:webHidden/>
          </w:rPr>
          <w:fldChar w:fldCharType="end"/>
        </w:r>
      </w:hyperlink>
    </w:p>
    <w:p w14:paraId="3307ED66" w14:textId="64238EF9" w:rsidR="0066695F" w:rsidRPr="003C183C" w:rsidRDefault="00075955">
      <w:pPr>
        <w:pStyle w:val="TOC2"/>
        <w:tabs>
          <w:tab w:val="left" w:pos="709"/>
          <w:tab w:val="right" w:leader="dot" w:pos="9038"/>
        </w:tabs>
        <w:rPr>
          <w:rFonts w:asciiTheme="minorHAnsi" w:eastAsiaTheme="minorEastAsia" w:hAnsiTheme="minorHAnsi" w:cstheme="minorBidi"/>
          <w:noProof/>
          <w:kern w:val="2"/>
          <w:sz w:val="22"/>
          <w14:ligatures w14:val="standardContextual"/>
        </w:rPr>
      </w:pPr>
      <w:hyperlink w:anchor="_Toc147222742" w:history="1">
        <w:r w:rsidR="0066695F" w:rsidRPr="003C183C">
          <w:rPr>
            <w:rStyle w:val="Hyperlink"/>
            <w:rFonts w:cs="Arial"/>
            <w:noProof/>
            <w:color w:val="auto"/>
            <w:u w:val="none"/>
          </w:rPr>
          <w:t>4.</w:t>
        </w:r>
        <w:r w:rsidR="0066695F" w:rsidRPr="003C183C">
          <w:rPr>
            <w:rFonts w:asciiTheme="minorHAnsi" w:eastAsiaTheme="minorEastAsia" w:hAnsiTheme="minorHAnsi" w:cstheme="minorBidi"/>
            <w:noProof/>
            <w:kern w:val="2"/>
            <w:sz w:val="22"/>
            <w14:ligatures w14:val="standardContextual"/>
          </w:rPr>
          <w:tab/>
        </w:r>
        <w:r w:rsidR="0066695F" w:rsidRPr="003C183C">
          <w:rPr>
            <w:rStyle w:val="Hyperlink"/>
            <w:noProof/>
            <w:color w:val="auto"/>
            <w:u w:val="none"/>
          </w:rPr>
          <w:t>Headings / Styles</w:t>
        </w:r>
        <w:r w:rsidR="0066695F" w:rsidRPr="003C183C">
          <w:rPr>
            <w:noProof/>
            <w:webHidden/>
          </w:rPr>
          <w:tab/>
        </w:r>
        <w:r w:rsidR="0066695F" w:rsidRPr="003C183C">
          <w:rPr>
            <w:noProof/>
            <w:webHidden/>
          </w:rPr>
          <w:fldChar w:fldCharType="begin"/>
        </w:r>
        <w:r w:rsidR="0066695F" w:rsidRPr="003C183C">
          <w:rPr>
            <w:noProof/>
            <w:webHidden/>
          </w:rPr>
          <w:instrText xml:space="preserve"> PAGEREF _Toc147222742 \h </w:instrText>
        </w:r>
        <w:r w:rsidR="0066695F" w:rsidRPr="003C183C">
          <w:rPr>
            <w:noProof/>
            <w:webHidden/>
          </w:rPr>
        </w:r>
        <w:r w:rsidR="0066695F" w:rsidRPr="003C183C">
          <w:rPr>
            <w:noProof/>
            <w:webHidden/>
          </w:rPr>
          <w:fldChar w:fldCharType="separate"/>
        </w:r>
        <w:r w:rsidR="0066695F" w:rsidRPr="003C183C">
          <w:rPr>
            <w:noProof/>
            <w:webHidden/>
          </w:rPr>
          <w:t>6</w:t>
        </w:r>
        <w:r w:rsidR="0066695F" w:rsidRPr="003C183C">
          <w:rPr>
            <w:noProof/>
            <w:webHidden/>
          </w:rPr>
          <w:fldChar w:fldCharType="end"/>
        </w:r>
      </w:hyperlink>
    </w:p>
    <w:p w14:paraId="522B20B2" w14:textId="38850C0B" w:rsidR="0066695F" w:rsidRPr="003C183C" w:rsidRDefault="00075955">
      <w:pPr>
        <w:pStyle w:val="TOC3"/>
        <w:rPr>
          <w:rFonts w:asciiTheme="minorHAnsi" w:eastAsiaTheme="minorEastAsia" w:hAnsiTheme="minorHAnsi" w:cstheme="minorBidi"/>
          <w:noProof/>
          <w:kern w:val="2"/>
          <w:sz w:val="22"/>
          <w14:ligatures w14:val="standardContextual"/>
        </w:rPr>
      </w:pPr>
      <w:hyperlink w:anchor="_Toc147222743" w:history="1">
        <w:r w:rsidR="0066695F" w:rsidRPr="003C183C">
          <w:rPr>
            <w:rStyle w:val="Hyperlink"/>
            <w:noProof/>
            <w:color w:val="auto"/>
            <w:u w:val="none"/>
          </w:rPr>
          <w:t>Bullet Points</w:t>
        </w:r>
        <w:r w:rsidR="0066695F" w:rsidRPr="003C183C">
          <w:rPr>
            <w:noProof/>
            <w:webHidden/>
          </w:rPr>
          <w:tab/>
        </w:r>
        <w:r w:rsidR="0066695F" w:rsidRPr="003C183C">
          <w:rPr>
            <w:noProof/>
            <w:webHidden/>
          </w:rPr>
          <w:fldChar w:fldCharType="begin"/>
        </w:r>
        <w:r w:rsidR="0066695F" w:rsidRPr="003C183C">
          <w:rPr>
            <w:noProof/>
            <w:webHidden/>
          </w:rPr>
          <w:instrText xml:space="preserve"> PAGEREF _Toc147222743 \h </w:instrText>
        </w:r>
        <w:r w:rsidR="0066695F" w:rsidRPr="003C183C">
          <w:rPr>
            <w:noProof/>
            <w:webHidden/>
          </w:rPr>
        </w:r>
        <w:r w:rsidR="0066695F" w:rsidRPr="003C183C">
          <w:rPr>
            <w:noProof/>
            <w:webHidden/>
          </w:rPr>
          <w:fldChar w:fldCharType="separate"/>
        </w:r>
        <w:r w:rsidR="0066695F" w:rsidRPr="003C183C">
          <w:rPr>
            <w:noProof/>
            <w:webHidden/>
          </w:rPr>
          <w:t>6</w:t>
        </w:r>
        <w:r w:rsidR="0066695F" w:rsidRPr="003C183C">
          <w:rPr>
            <w:noProof/>
            <w:webHidden/>
          </w:rPr>
          <w:fldChar w:fldCharType="end"/>
        </w:r>
      </w:hyperlink>
    </w:p>
    <w:p w14:paraId="5B9220CF" w14:textId="45D0B643" w:rsidR="0066695F" w:rsidRPr="003C183C" w:rsidRDefault="00075955">
      <w:pPr>
        <w:pStyle w:val="TOC2"/>
        <w:tabs>
          <w:tab w:val="left" w:pos="709"/>
          <w:tab w:val="right" w:leader="dot" w:pos="9038"/>
        </w:tabs>
        <w:rPr>
          <w:rFonts w:asciiTheme="minorHAnsi" w:eastAsiaTheme="minorEastAsia" w:hAnsiTheme="minorHAnsi" w:cstheme="minorBidi"/>
          <w:noProof/>
          <w:kern w:val="2"/>
          <w:sz w:val="22"/>
          <w14:ligatures w14:val="standardContextual"/>
        </w:rPr>
      </w:pPr>
      <w:hyperlink w:anchor="_Toc147222744" w:history="1">
        <w:r w:rsidR="0066695F" w:rsidRPr="003C183C">
          <w:rPr>
            <w:rStyle w:val="Hyperlink"/>
            <w:noProof/>
            <w:color w:val="auto"/>
            <w:u w:val="none"/>
          </w:rPr>
          <w:t>5.</w:t>
        </w:r>
        <w:r w:rsidR="0066695F" w:rsidRPr="003C183C">
          <w:rPr>
            <w:rFonts w:asciiTheme="minorHAnsi" w:eastAsiaTheme="minorEastAsia" w:hAnsiTheme="minorHAnsi" w:cstheme="minorBidi"/>
            <w:noProof/>
            <w:kern w:val="2"/>
            <w:sz w:val="22"/>
            <w14:ligatures w14:val="standardContextual"/>
          </w:rPr>
          <w:tab/>
        </w:r>
        <w:r w:rsidR="0066695F" w:rsidRPr="003C183C">
          <w:rPr>
            <w:rStyle w:val="Hyperlink"/>
            <w:noProof/>
            <w:color w:val="auto"/>
            <w:u w:val="none"/>
          </w:rPr>
          <w:t>Structure / Use of Styles</w:t>
        </w:r>
        <w:r w:rsidR="0066695F" w:rsidRPr="003C183C">
          <w:rPr>
            <w:noProof/>
            <w:webHidden/>
          </w:rPr>
          <w:tab/>
        </w:r>
        <w:r w:rsidR="0066695F" w:rsidRPr="003C183C">
          <w:rPr>
            <w:noProof/>
            <w:webHidden/>
          </w:rPr>
          <w:fldChar w:fldCharType="begin"/>
        </w:r>
        <w:r w:rsidR="0066695F" w:rsidRPr="003C183C">
          <w:rPr>
            <w:noProof/>
            <w:webHidden/>
          </w:rPr>
          <w:instrText xml:space="preserve"> PAGEREF _Toc147222744 \h </w:instrText>
        </w:r>
        <w:r w:rsidR="0066695F" w:rsidRPr="003C183C">
          <w:rPr>
            <w:noProof/>
            <w:webHidden/>
          </w:rPr>
        </w:r>
        <w:r w:rsidR="0066695F" w:rsidRPr="003C183C">
          <w:rPr>
            <w:noProof/>
            <w:webHidden/>
          </w:rPr>
          <w:fldChar w:fldCharType="separate"/>
        </w:r>
        <w:r w:rsidR="0066695F" w:rsidRPr="003C183C">
          <w:rPr>
            <w:noProof/>
            <w:webHidden/>
          </w:rPr>
          <w:t>7</w:t>
        </w:r>
        <w:r w:rsidR="0066695F" w:rsidRPr="003C183C">
          <w:rPr>
            <w:noProof/>
            <w:webHidden/>
          </w:rPr>
          <w:fldChar w:fldCharType="end"/>
        </w:r>
      </w:hyperlink>
    </w:p>
    <w:p w14:paraId="10017E5E" w14:textId="6D9E45E3" w:rsidR="0066695F" w:rsidRPr="003C183C" w:rsidRDefault="00075955">
      <w:pPr>
        <w:pStyle w:val="TOC3"/>
        <w:rPr>
          <w:rFonts w:asciiTheme="minorHAnsi" w:eastAsiaTheme="minorEastAsia" w:hAnsiTheme="minorHAnsi" w:cstheme="minorBidi"/>
          <w:noProof/>
          <w:kern w:val="2"/>
          <w:sz w:val="22"/>
          <w14:ligatures w14:val="standardContextual"/>
        </w:rPr>
      </w:pPr>
      <w:hyperlink w:anchor="_Toc147222745" w:history="1">
        <w:r w:rsidR="0066695F" w:rsidRPr="003C183C">
          <w:rPr>
            <w:rStyle w:val="Hyperlink"/>
            <w:noProof/>
            <w:color w:val="auto"/>
            <w:u w:val="none"/>
          </w:rPr>
          <w:t>Title Page</w:t>
        </w:r>
        <w:r w:rsidR="0066695F" w:rsidRPr="003C183C">
          <w:rPr>
            <w:noProof/>
            <w:webHidden/>
          </w:rPr>
          <w:tab/>
        </w:r>
        <w:r w:rsidR="0066695F" w:rsidRPr="003C183C">
          <w:rPr>
            <w:noProof/>
            <w:webHidden/>
          </w:rPr>
          <w:fldChar w:fldCharType="begin"/>
        </w:r>
        <w:r w:rsidR="0066695F" w:rsidRPr="003C183C">
          <w:rPr>
            <w:noProof/>
            <w:webHidden/>
          </w:rPr>
          <w:instrText xml:space="preserve"> PAGEREF _Toc147222745 \h </w:instrText>
        </w:r>
        <w:r w:rsidR="0066695F" w:rsidRPr="003C183C">
          <w:rPr>
            <w:noProof/>
            <w:webHidden/>
          </w:rPr>
        </w:r>
        <w:r w:rsidR="0066695F" w:rsidRPr="003C183C">
          <w:rPr>
            <w:noProof/>
            <w:webHidden/>
          </w:rPr>
          <w:fldChar w:fldCharType="separate"/>
        </w:r>
        <w:r w:rsidR="0066695F" w:rsidRPr="003C183C">
          <w:rPr>
            <w:noProof/>
            <w:webHidden/>
          </w:rPr>
          <w:t>7</w:t>
        </w:r>
        <w:r w:rsidR="0066695F" w:rsidRPr="003C183C">
          <w:rPr>
            <w:noProof/>
            <w:webHidden/>
          </w:rPr>
          <w:fldChar w:fldCharType="end"/>
        </w:r>
      </w:hyperlink>
    </w:p>
    <w:p w14:paraId="24599578" w14:textId="7D6AF1DE" w:rsidR="0066695F" w:rsidRPr="003C183C" w:rsidRDefault="00075955">
      <w:pPr>
        <w:pStyle w:val="TOC3"/>
        <w:rPr>
          <w:rFonts w:asciiTheme="minorHAnsi" w:eastAsiaTheme="minorEastAsia" w:hAnsiTheme="minorHAnsi" w:cstheme="minorBidi"/>
          <w:noProof/>
          <w:kern w:val="2"/>
          <w:sz w:val="22"/>
          <w14:ligatures w14:val="standardContextual"/>
        </w:rPr>
      </w:pPr>
      <w:hyperlink w:anchor="_Toc147222746" w:history="1">
        <w:r w:rsidR="0066695F" w:rsidRPr="003C183C">
          <w:rPr>
            <w:rStyle w:val="Hyperlink"/>
            <w:noProof/>
            <w:color w:val="auto"/>
            <w:u w:val="none"/>
          </w:rPr>
          <w:t>Contents Page / Glossary of Terms</w:t>
        </w:r>
        <w:r w:rsidR="0066695F" w:rsidRPr="003C183C">
          <w:rPr>
            <w:noProof/>
            <w:webHidden/>
          </w:rPr>
          <w:tab/>
        </w:r>
        <w:r w:rsidR="0066695F" w:rsidRPr="003C183C">
          <w:rPr>
            <w:noProof/>
            <w:webHidden/>
          </w:rPr>
          <w:fldChar w:fldCharType="begin"/>
        </w:r>
        <w:r w:rsidR="0066695F" w:rsidRPr="003C183C">
          <w:rPr>
            <w:noProof/>
            <w:webHidden/>
          </w:rPr>
          <w:instrText xml:space="preserve"> PAGEREF _Toc147222746 \h </w:instrText>
        </w:r>
        <w:r w:rsidR="0066695F" w:rsidRPr="003C183C">
          <w:rPr>
            <w:noProof/>
            <w:webHidden/>
          </w:rPr>
        </w:r>
        <w:r w:rsidR="0066695F" w:rsidRPr="003C183C">
          <w:rPr>
            <w:noProof/>
            <w:webHidden/>
          </w:rPr>
          <w:fldChar w:fldCharType="separate"/>
        </w:r>
        <w:r w:rsidR="0066695F" w:rsidRPr="003C183C">
          <w:rPr>
            <w:noProof/>
            <w:webHidden/>
          </w:rPr>
          <w:t>7</w:t>
        </w:r>
        <w:r w:rsidR="0066695F" w:rsidRPr="003C183C">
          <w:rPr>
            <w:noProof/>
            <w:webHidden/>
          </w:rPr>
          <w:fldChar w:fldCharType="end"/>
        </w:r>
      </w:hyperlink>
    </w:p>
    <w:p w14:paraId="1BC7F4B6" w14:textId="22A99435" w:rsidR="0066695F" w:rsidRPr="003C183C" w:rsidRDefault="00075955">
      <w:pPr>
        <w:pStyle w:val="TOC3"/>
        <w:rPr>
          <w:rFonts w:asciiTheme="minorHAnsi" w:eastAsiaTheme="minorEastAsia" w:hAnsiTheme="minorHAnsi" w:cstheme="minorBidi"/>
          <w:noProof/>
          <w:kern w:val="2"/>
          <w:sz w:val="22"/>
          <w14:ligatures w14:val="standardContextual"/>
        </w:rPr>
      </w:pPr>
      <w:hyperlink w:anchor="_Toc147222747" w:history="1">
        <w:r w:rsidR="0066695F" w:rsidRPr="003C183C">
          <w:rPr>
            <w:rStyle w:val="Hyperlink"/>
            <w:noProof/>
            <w:color w:val="auto"/>
            <w:u w:val="none"/>
          </w:rPr>
          <w:t>Header / Footer</w:t>
        </w:r>
        <w:r w:rsidR="0066695F" w:rsidRPr="003C183C">
          <w:rPr>
            <w:noProof/>
            <w:webHidden/>
          </w:rPr>
          <w:tab/>
        </w:r>
        <w:r w:rsidR="0066695F" w:rsidRPr="003C183C">
          <w:rPr>
            <w:noProof/>
            <w:webHidden/>
          </w:rPr>
          <w:fldChar w:fldCharType="begin"/>
        </w:r>
        <w:r w:rsidR="0066695F" w:rsidRPr="003C183C">
          <w:rPr>
            <w:noProof/>
            <w:webHidden/>
          </w:rPr>
          <w:instrText xml:space="preserve"> PAGEREF _Toc147222747 \h </w:instrText>
        </w:r>
        <w:r w:rsidR="0066695F" w:rsidRPr="003C183C">
          <w:rPr>
            <w:noProof/>
            <w:webHidden/>
          </w:rPr>
        </w:r>
        <w:r w:rsidR="0066695F" w:rsidRPr="003C183C">
          <w:rPr>
            <w:noProof/>
            <w:webHidden/>
          </w:rPr>
          <w:fldChar w:fldCharType="separate"/>
        </w:r>
        <w:r w:rsidR="0066695F" w:rsidRPr="003C183C">
          <w:rPr>
            <w:noProof/>
            <w:webHidden/>
          </w:rPr>
          <w:t>8</w:t>
        </w:r>
        <w:r w:rsidR="0066695F" w:rsidRPr="003C183C">
          <w:rPr>
            <w:noProof/>
            <w:webHidden/>
          </w:rPr>
          <w:fldChar w:fldCharType="end"/>
        </w:r>
      </w:hyperlink>
    </w:p>
    <w:p w14:paraId="6103B4F8" w14:textId="136110CF" w:rsidR="0066695F" w:rsidRPr="003C183C" w:rsidRDefault="00075955">
      <w:pPr>
        <w:pStyle w:val="TOC3"/>
        <w:rPr>
          <w:rFonts w:asciiTheme="minorHAnsi" w:eastAsiaTheme="minorEastAsia" w:hAnsiTheme="minorHAnsi" w:cstheme="minorBidi"/>
          <w:noProof/>
          <w:kern w:val="2"/>
          <w:sz w:val="22"/>
          <w14:ligatures w14:val="standardContextual"/>
        </w:rPr>
      </w:pPr>
      <w:hyperlink w:anchor="_Toc147222748" w:history="1">
        <w:r w:rsidR="0066695F" w:rsidRPr="003C183C">
          <w:rPr>
            <w:rStyle w:val="Hyperlink"/>
            <w:noProof/>
            <w:color w:val="auto"/>
            <w:u w:val="none"/>
          </w:rPr>
          <w:t>Compliance Record / Version Control Table / Feedback</w:t>
        </w:r>
        <w:r w:rsidR="0066695F" w:rsidRPr="003C183C">
          <w:rPr>
            <w:noProof/>
            <w:webHidden/>
          </w:rPr>
          <w:tab/>
        </w:r>
        <w:r w:rsidR="0066695F" w:rsidRPr="003C183C">
          <w:rPr>
            <w:noProof/>
            <w:webHidden/>
          </w:rPr>
          <w:fldChar w:fldCharType="begin"/>
        </w:r>
        <w:r w:rsidR="0066695F" w:rsidRPr="003C183C">
          <w:rPr>
            <w:noProof/>
            <w:webHidden/>
          </w:rPr>
          <w:instrText xml:space="preserve"> PAGEREF _Toc147222748 \h </w:instrText>
        </w:r>
        <w:r w:rsidR="0066695F" w:rsidRPr="003C183C">
          <w:rPr>
            <w:noProof/>
            <w:webHidden/>
          </w:rPr>
        </w:r>
        <w:r w:rsidR="0066695F" w:rsidRPr="003C183C">
          <w:rPr>
            <w:noProof/>
            <w:webHidden/>
          </w:rPr>
          <w:fldChar w:fldCharType="separate"/>
        </w:r>
        <w:r w:rsidR="0066695F" w:rsidRPr="003C183C">
          <w:rPr>
            <w:noProof/>
            <w:webHidden/>
          </w:rPr>
          <w:t>8</w:t>
        </w:r>
        <w:r w:rsidR="0066695F" w:rsidRPr="003C183C">
          <w:rPr>
            <w:noProof/>
            <w:webHidden/>
          </w:rPr>
          <w:fldChar w:fldCharType="end"/>
        </w:r>
      </w:hyperlink>
    </w:p>
    <w:p w14:paraId="6642798A" w14:textId="4530431F" w:rsidR="0066695F" w:rsidRPr="003C183C" w:rsidRDefault="00075955">
      <w:pPr>
        <w:pStyle w:val="TOC3"/>
        <w:rPr>
          <w:rFonts w:asciiTheme="minorHAnsi" w:eastAsiaTheme="minorEastAsia" w:hAnsiTheme="minorHAnsi" w:cstheme="minorBidi"/>
          <w:noProof/>
          <w:kern w:val="2"/>
          <w:sz w:val="22"/>
          <w14:ligatures w14:val="standardContextual"/>
        </w:rPr>
      </w:pPr>
      <w:hyperlink w:anchor="_Toc147222749" w:history="1">
        <w:r w:rsidR="0066695F" w:rsidRPr="003C183C">
          <w:rPr>
            <w:rStyle w:val="Hyperlink"/>
            <w:noProof/>
            <w:color w:val="auto"/>
            <w:u w:val="none"/>
          </w:rPr>
          <w:t>Appendices</w:t>
        </w:r>
        <w:r w:rsidR="0066695F" w:rsidRPr="003C183C">
          <w:rPr>
            <w:noProof/>
            <w:webHidden/>
          </w:rPr>
          <w:tab/>
        </w:r>
        <w:r w:rsidR="0066695F" w:rsidRPr="003C183C">
          <w:rPr>
            <w:noProof/>
            <w:webHidden/>
          </w:rPr>
          <w:fldChar w:fldCharType="begin"/>
        </w:r>
        <w:r w:rsidR="0066695F" w:rsidRPr="003C183C">
          <w:rPr>
            <w:noProof/>
            <w:webHidden/>
          </w:rPr>
          <w:instrText xml:space="preserve"> PAGEREF _Toc147222749 \h </w:instrText>
        </w:r>
        <w:r w:rsidR="0066695F" w:rsidRPr="003C183C">
          <w:rPr>
            <w:noProof/>
            <w:webHidden/>
          </w:rPr>
        </w:r>
        <w:r w:rsidR="0066695F" w:rsidRPr="003C183C">
          <w:rPr>
            <w:noProof/>
            <w:webHidden/>
          </w:rPr>
          <w:fldChar w:fldCharType="separate"/>
        </w:r>
        <w:r w:rsidR="0066695F" w:rsidRPr="003C183C">
          <w:rPr>
            <w:noProof/>
            <w:webHidden/>
          </w:rPr>
          <w:t>8</w:t>
        </w:r>
        <w:r w:rsidR="0066695F" w:rsidRPr="003C183C">
          <w:rPr>
            <w:noProof/>
            <w:webHidden/>
          </w:rPr>
          <w:fldChar w:fldCharType="end"/>
        </w:r>
      </w:hyperlink>
    </w:p>
    <w:p w14:paraId="1F3D8F1B" w14:textId="4432AF5B" w:rsidR="0066695F" w:rsidRPr="003C183C" w:rsidRDefault="00075955">
      <w:pPr>
        <w:pStyle w:val="TOC3"/>
        <w:rPr>
          <w:rFonts w:asciiTheme="minorHAnsi" w:eastAsiaTheme="minorEastAsia" w:hAnsiTheme="minorHAnsi" w:cstheme="minorBidi"/>
          <w:noProof/>
          <w:kern w:val="2"/>
          <w:sz w:val="22"/>
          <w14:ligatures w14:val="standardContextual"/>
        </w:rPr>
      </w:pPr>
      <w:hyperlink w:anchor="_Toc147222750" w:history="1">
        <w:r w:rsidR="0066695F" w:rsidRPr="003C183C">
          <w:rPr>
            <w:rStyle w:val="Hyperlink"/>
            <w:noProof/>
            <w:color w:val="auto"/>
            <w:u w:val="none"/>
          </w:rPr>
          <w:t>Hyperlinks</w:t>
        </w:r>
        <w:r w:rsidR="0066695F" w:rsidRPr="003C183C">
          <w:rPr>
            <w:noProof/>
            <w:webHidden/>
          </w:rPr>
          <w:tab/>
        </w:r>
        <w:r w:rsidR="0066695F" w:rsidRPr="003C183C">
          <w:rPr>
            <w:noProof/>
            <w:webHidden/>
          </w:rPr>
          <w:fldChar w:fldCharType="begin"/>
        </w:r>
        <w:r w:rsidR="0066695F" w:rsidRPr="003C183C">
          <w:rPr>
            <w:noProof/>
            <w:webHidden/>
          </w:rPr>
          <w:instrText xml:space="preserve"> PAGEREF _Toc147222750 \h </w:instrText>
        </w:r>
        <w:r w:rsidR="0066695F" w:rsidRPr="003C183C">
          <w:rPr>
            <w:noProof/>
            <w:webHidden/>
          </w:rPr>
        </w:r>
        <w:r w:rsidR="0066695F" w:rsidRPr="003C183C">
          <w:rPr>
            <w:noProof/>
            <w:webHidden/>
          </w:rPr>
          <w:fldChar w:fldCharType="separate"/>
        </w:r>
        <w:r w:rsidR="0066695F" w:rsidRPr="003C183C">
          <w:rPr>
            <w:noProof/>
            <w:webHidden/>
          </w:rPr>
          <w:t>9</w:t>
        </w:r>
        <w:r w:rsidR="0066695F" w:rsidRPr="003C183C">
          <w:rPr>
            <w:noProof/>
            <w:webHidden/>
          </w:rPr>
          <w:fldChar w:fldCharType="end"/>
        </w:r>
      </w:hyperlink>
    </w:p>
    <w:p w14:paraId="17A7CED6" w14:textId="5A81899F" w:rsidR="0066695F" w:rsidRPr="003C183C" w:rsidRDefault="00075955">
      <w:pPr>
        <w:pStyle w:val="TOC3"/>
        <w:rPr>
          <w:rFonts w:asciiTheme="minorHAnsi" w:eastAsiaTheme="minorEastAsia" w:hAnsiTheme="minorHAnsi" w:cstheme="minorBidi"/>
          <w:noProof/>
          <w:kern w:val="2"/>
          <w:sz w:val="22"/>
          <w14:ligatures w14:val="standardContextual"/>
        </w:rPr>
      </w:pPr>
      <w:hyperlink w:anchor="_Toc147222751" w:history="1">
        <w:r w:rsidR="0066695F" w:rsidRPr="003C183C">
          <w:rPr>
            <w:rStyle w:val="Hyperlink"/>
            <w:noProof/>
            <w:color w:val="auto"/>
            <w:u w:val="none"/>
          </w:rPr>
          <w:t>Style / Structure / Content Considerations</w:t>
        </w:r>
        <w:r w:rsidR="0066695F" w:rsidRPr="003C183C">
          <w:rPr>
            <w:noProof/>
            <w:webHidden/>
          </w:rPr>
          <w:tab/>
        </w:r>
        <w:r w:rsidR="0066695F" w:rsidRPr="003C183C">
          <w:rPr>
            <w:noProof/>
            <w:webHidden/>
          </w:rPr>
          <w:fldChar w:fldCharType="begin"/>
        </w:r>
        <w:r w:rsidR="0066695F" w:rsidRPr="003C183C">
          <w:rPr>
            <w:noProof/>
            <w:webHidden/>
          </w:rPr>
          <w:instrText xml:space="preserve"> PAGEREF _Toc147222751 \h </w:instrText>
        </w:r>
        <w:r w:rsidR="0066695F" w:rsidRPr="003C183C">
          <w:rPr>
            <w:noProof/>
            <w:webHidden/>
          </w:rPr>
        </w:r>
        <w:r w:rsidR="0066695F" w:rsidRPr="003C183C">
          <w:rPr>
            <w:noProof/>
            <w:webHidden/>
          </w:rPr>
          <w:fldChar w:fldCharType="separate"/>
        </w:r>
        <w:r w:rsidR="0066695F" w:rsidRPr="003C183C">
          <w:rPr>
            <w:noProof/>
            <w:webHidden/>
          </w:rPr>
          <w:t>9</w:t>
        </w:r>
        <w:r w:rsidR="0066695F" w:rsidRPr="003C183C">
          <w:rPr>
            <w:noProof/>
            <w:webHidden/>
          </w:rPr>
          <w:fldChar w:fldCharType="end"/>
        </w:r>
      </w:hyperlink>
    </w:p>
    <w:p w14:paraId="1BB69AEC" w14:textId="70DC3E6A" w:rsidR="0066695F" w:rsidRPr="003C183C" w:rsidRDefault="00075955">
      <w:pPr>
        <w:pStyle w:val="TOC2"/>
        <w:tabs>
          <w:tab w:val="left" w:pos="709"/>
          <w:tab w:val="right" w:leader="dot" w:pos="9038"/>
        </w:tabs>
        <w:rPr>
          <w:rFonts w:asciiTheme="minorHAnsi" w:eastAsiaTheme="minorEastAsia" w:hAnsiTheme="minorHAnsi" w:cstheme="minorBidi"/>
          <w:noProof/>
          <w:kern w:val="2"/>
          <w:sz w:val="22"/>
          <w14:ligatures w14:val="standardContextual"/>
        </w:rPr>
      </w:pPr>
      <w:hyperlink w:anchor="_Toc147222752" w:history="1">
        <w:r w:rsidR="0066695F" w:rsidRPr="003C183C">
          <w:rPr>
            <w:rStyle w:val="Hyperlink"/>
            <w:noProof/>
            <w:color w:val="auto"/>
            <w:u w:val="none"/>
          </w:rPr>
          <w:t>6.</w:t>
        </w:r>
        <w:r w:rsidR="0066695F" w:rsidRPr="003C183C">
          <w:rPr>
            <w:rFonts w:asciiTheme="minorHAnsi" w:eastAsiaTheme="minorEastAsia" w:hAnsiTheme="minorHAnsi" w:cstheme="minorBidi"/>
            <w:noProof/>
            <w:kern w:val="2"/>
            <w:sz w:val="22"/>
            <w14:ligatures w14:val="standardContextual"/>
          </w:rPr>
          <w:tab/>
        </w:r>
        <w:r w:rsidR="0066695F" w:rsidRPr="003C183C">
          <w:rPr>
            <w:rStyle w:val="Hyperlink"/>
            <w:noProof/>
            <w:color w:val="auto"/>
            <w:u w:val="none"/>
          </w:rPr>
          <w:t>Provision of Contact Details</w:t>
        </w:r>
        <w:r w:rsidR="0066695F" w:rsidRPr="003C183C">
          <w:rPr>
            <w:noProof/>
            <w:webHidden/>
          </w:rPr>
          <w:tab/>
        </w:r>
        <w:r w:rsidR="0066695F" w:rsidRPr="003C183C">
          <w:rPr>
            <w:noProof/>
            <w:webHidden/>
          </w:rPr>
          <w:fldChar w:fldCharType="begin"/>
        </w:r>
        <w:r w:rsidR="0066695F" w:rsidRPr="003C183C">
          <w:rPr>
            <w:noProof/>
            <w:webHidden/>
          </w:rPr>
          <w:instrText xml:space="preserve"> PAGEREF _Toc147222752 \h </w:instrText>
        </w:r>
        <w:r w:rsidR="0066695F" w:rsidRPr="003C183C">
          <w:rPr>
            <w:noProof/>
            <w:webHidden/>
          </w:rPr>
        </w:r>
        <w:r w:rsidR="0066695F" w:rsidRPr="003C183C">
          <w:rPr>
            <w:noProof/>
            <w:webHidden/>
          </w:rPr>
          <w:fldChar w:fldCharType="separate"/>
        </w:r>
        <w:r w:rsidR="0066695F" w:rsidRPr="003C183C">
          <w:rPr>
            <w:noProof/>
            <w:webHidden/>
          </w:rPr>
          <w:t>10</w:t>
        </w:r>
        <w:r w:rsidR="0066695F" w:rsidRPr="003C183C">
          <w:rPr>
            <w:noProof/>
            <w:webHidden/>
          </w:rPr>
          <w:fldChar w:fldCharType="end"/>
        </w:r>
      </w:hyperlink>
    </w:p>
    <w:p w14:paraId="47620588" w14:textId="32FB53D9" w:rsidR="0066695F" w:rsidRPr="003C183C" w:rsidRDefault="00075955">
      <w:pPr>
        <w:pStyle w:val="TOC2"/>
        <w:tabs>
          <w:tab w:val="left" w:pos="709"/>
          <w:tab w:val="right" w:leader="dot" w:pos="9038"/>
        </w:tabs>
        <w:rPr>
          <w:rFonts w:asciiTheme="minorHAnsi" w:eastAsiaTheme="minorEastAsia" w:hAnsiTheme="minorHAnsi" w:cstheme="minorBidi"/>
          <w:noProof/>
          <w:kern w:val="2"/>
          <w:sz w:val="22"/>
          <w14:ligatures w14:val="standardContextual"/>
        </w:rPr>
      </w:pPr>
      <w:hyperlink w:anchor="_Toc147222753" w:history="1">
        <w:r w:rsidR="0066695F" w:rsidRPr="003C183C">
          <w:rPr>
            <w:rStyle w:val="Hyperlink"/>
            <w:rFonts w:cs="Arial"/>
            <w:noProof/>
            <w:color w:val="auto"/>
            <w:u w:val="none"/>
          </w:rPr>
          <w:t>7.</w:t>
        </w:r>
        <w:r w:rsidR="0066695F" w:rsidRPr="003C183C">
          <w:rPr>
            <w:rFonts w:asciiTheme="minorHAnsi" w:eastAsiaTheme="minorEastAsia" w:hAnsiTheme="minorHAnsi" w:cstheme="minorBidi"/>
            <w:noProof/>
            <w:kern w:val="2"/>
            <w:sz w:val="22"/>
            <w14:ligatures w14:val="standardContextual"/>
          </w:rPr>
          <w:tab/>
        </w:r>
        <w:r w:rsidR="0066695F" w:rsidRPr="003C183C">
          <w:rPr>
            <w:rStyle w:val="Hyperlink"/>
            <w:noProof/>
            <w:color w:val="auto"/>
            <w:u w:val="none"/>
          </w:rPr>
          <w:t>Visual Elements</w:t>
        </w:r>
        <w:r w:rsidR="0066695F" w:rsidRPr="003C183C">
          <w:rPr>
            <w:noProof/>
            <w:webHidden/>
          </w:rPr>
          <w:tab/>
        </w:r>
        <w:r w:rsidR="0066695F" w:rsidRPr="003C183C">
          <w:rPr>
            <w:noProof/>
            <w:webHidden/>
          </w:rPr>
          <w:fldChar w:fldCharType="begin"/>
        </w:r>
        <w:r w:rsidR="0066695F" w:rsidRPr="003C183C">
          <w:rPr>
            <w:noProof/>
            <w:webHidden/>
          </w:rPr>
          <w:instrText xml:space="preserve"> PAGEREF _Toc147222753 \h </w:instrText>
        </w:r>
        <w:r w:rsidR="0066695F" w:rsidRPr="003C183C">
          <w:rPr>
            <w:noProof/>
            <w:webHidden/>
          </w:rPr>
        </w:r>
        <w:r w:rsidR="0066695F" w:rsidRPr="003C183C">
          <w:rPr>
            <w:noProof/>
            <w:webHidden/>
          </w:rPr>
          <w:fldChar w:fldCharType="separate"/>
        </w:r>
        <w:r w:rsidR="0066695F" w:rsidRPr="003C183C">
          <w:rPr>
            <w:noProof/>
            <w:webHidden/>
          </w:rPr>
          <w:t>11</w:t>
        </w:r>
        <w:r w:rsidR="0066695F" w:rsidRPr="003C183C">
          <w:rPr>
            <w:noProof/>
            <w:webHidden/>
          </w:rPr>
          <w:fldChar w:fldCharType="end"/>
        </w:r>
      </w:hyperlink>
    </w:p>
    <w:p w14:paraId="167B1C48" w14:textId="16752241" w:rsidR="0066695F" w:rsidRPr="003C183C" w:rsidRDefault="00075955">
      <w:pPr>
        <w:pStyle w:val="TOC3"/>
        <w:rPr>
          <w:rFonts w:asciiTheme="minorHAnsi" w:eastAsiaTheme="minorEastAsia" w:hAnsiTheme="minorHAnsi" w:cstheme="minorBidi"/>
          <w:noProof/>
          <w:kern w:val="2"/>
          <w:sz w:val="22"/>
          <w14:ligatures w14:val="standardContextual"/>
        </w:rPr>
      </w:pPr>
      <w:hyperlink w:anchor="_Toc147222754" w:history="1">
        <w:r w:rsidR="0066695F" w:rsidRPr="003C183C">
          <w:rPr>
            <w:rStyle w:val="Hyperlink"/>
            <w:noProof/>
            <w:color w:val="auto"/>
            <w:u w:val="none"/>
          </w:rPr>
          <w:t>Alternative Text</w:t>
        </w:r>
        <w:r w:rsidR="0066695F" w:rsidRPr="003C183C">
          <w:rPr>
            <w:noProof/>
            <w:webHidden/>
          </w:rPr>
          <w:tab/>
        </w:r>
        <w:r w:rsidR="0066695F" w:rsidRPr="003C183C">
          <w:rPr>
            <w:noProof/>
            <w:webHidden/>
          </w:rPr>
          <w:fldChar w:fldCharType="begin"/>
        </w:r>
        <w:r w:rsidR="0066695F" w:rsidRPr="003C183C">
          <w:rPr>
            <w:noProof/>
            <w:webHidden/>
          </w:rPr>
          <w:instrText xml:space="preserve"> PAGEREF _Toc147222754 \h </w:instrText>
        </w:r>
        <w:r w:rsidR="0066695F" w:rsidRPr="003C183C">
          <w:rPr>
            <w:noProof/>
            <w:webHidden/>
          </w:rPr>
        </w:r>
        <w:r w:rsidR="0066695F" w:rsidRPr="003C183C">
          <w:rPr>
            <w:noProof/>
            <w:webHidden/>
          </w:rPr>
          <w:fldChar w:fldCharType="separate"/>
        </w:r>
        <w:r w:rsidR="0066695F" w:rsidRPr="003C183C">
          <w:rPr>
            <w:noProof/>
            <w:webHidden/>
          </w:rPr>
          <w:t>11</w:t>
        </w:r>
        <w:r w:rsidR="0066695F" w:rsidRPr="003C183C">
          <w:rPr>
            <w:noProof/>
            <w:webHidden/>
          </w:rPr>
          <w:fldChar w:fldCharType="end"/>
        </w:r>
      </w:hyperlink>
    </w:p>
    <w:p w14:paraId="0BF8C2E3" w14:textId="42C73A9B" w:rsidR="0066695F" w:rsidRPr="003C183C" w:rsidRDefault="00075955">
      <w:pPr>
        <w:pStyle w:val="TOC3"/>
        <w:rPr>
          <w:rFonts w:asciiTheme="minorHAnsi" w:eastAsiaTheme="minorEastAsia" w:hAnsiTheme="minorHAnsi" w:cstheme="minorBidi"/>
          <w:noProof/>
          <w:kern w:val="2"/>
          <w:sz w:val="22"/>
          <w14:ligatures w14:val="standardContextual"/>
        </w:rPr>
      </w:pPr>
      <w:hyperlink w:anchor="_Toc147222755" w:history="1">
        <w:r w:rsidR="0066695F" w:rsidRPr="003C183C">
          <w:rPr>
            <w:rStyle w:val="Hyperlink"/>
            <w:noProof/>
            <w:color w:val="auto"/>
            <w:u w:val="none"/>
          </w:rPr>
          <w:t>Photographs / Images / Screenshots</w:t>
        </w:r>
        <w:r w:rsidR="0066695F" w:rsidRPr="003C183C">
          <w:rPr>
            <w:noProof/>
            <w:webHidden/>
          </w:rPr>
          <w:tab/>
        </w:r>
        <w:r w:rsidR="0066695F" w:rsidRPr="003C183C">
          <w:rPr>
            <w:noProof/>
            <w:webHidden/>
          </w:rPr>
          <w:fldChar w:fldCharType="begin"/>
        </w:r>
        <w:r w:rsidR="0066695F" w:rsidRPr="003C183C">
          <w:rPr>
            <w:noProof/>
            <w:webHidden/>
          </w:rPr>
          <w:instrText xml:space="preserve"> PAGEREF _Toc147222755 \h </w:instrText>
        </w:r>
        <w:r w:rsidR="0066695F" w:rsidRPr="003C183C">
          <w:rPr>
            <w:noProof/>
            <w:webHidden/>
          </w:rPr>
        </w:r>
        <w:r w:rsidR="0066695F" w:rsidRPr="003C183C">
          <w:rPr>
            <w:noProof/>
            <w:webHidden/>
          </w:rPr>
          <w:fldChar w:fldCharType="separate"/>
        </w:r>
        <w:r w:rsidR="0066695F" w:rsidRPr="003C183C">
          <w:rPr>
            <w:noProof/>
            <w:webHidden/>
          </w:rPr>
          <w:t>12</w:t>
        </w:r>
        <w:r w:rsidR="0066695F" w:rsidRPr="003C183C">
          <w:rPr>
            <w:noProof/>
            <w:webHidden/>
          </w:rPr>
          <w:fldChar w:fldCharType="end"/>
        </w:r>
      </w:hyperlink>
    </w:p>
    <w:p w14:paraId="615931F0" w14:textId="0114A62C" w:rsidR="0066695F" w:rsidRPr="003C183C" w:rsidRDefault="00075955">
      <w:pPr>
        <w:pStyle w:val="TOC3"/>
        <w:rPr>
          <w:rFonts w:asciiTheme="minorHAnsi" w:eastAsiaTheme="minorEastAsia" w:hAnsiTheme="minorHAnsi" w:cstheme="minorBidi"/>
          <w:noProof/>
          <w:kern w:val="2"/>
          <w:sz w:val="22"/>
          <w14:ligatures w14:val="standardContextual"/>
        </w:rPr>
      </w:pPr>
      <w:hyperlink w:anchor="_Toc147222756" w:history="1">
        <w:r w:rsidR="0066695F" w:rsidRPr="003C183C">
          <w:rPr>
            <w:rStyle w:val="Hyperlink"/>
            <w:noProof/>
            <w:color w:val="auto"/>
            <w:u w:val="none"/>
          </w:rPr>
          <w:t>Tables</w:t>
        </w:r>
        <w:r w:rsidR="0066695F" w:rsidRPr="003C183C">
          <w:rPr>
            <w:noProof/>
            <w:webHidden/>
          </w:rPr>
          <w:tab/>
        </w:r>
        <w:r w:rsidR="0066695F" w:rsidRPr="003C183C">
          <w:rPr>
            <w:noProof/>
            <w:webHidden/>
          </w:rPr>
          <w:fldChar w:fldCharType="begin"/>
        </w:r>
        <w:r w:rsidR="0066695F" w:rsidRPr="003C183C">
          <w:rPr>
            <w:noProof/>
            <w:webHidden/>
          </w:rPr>
          <w:instrText xml:space="preserve"> PAGEREF _Toc147222756 \h </w:instrText>
        </w:r>
        <w:r w:rsidR="0066695F" w:rsidRPr="003C183C">
          <w:rPr>
            <w:noProof/>
            <w:webHidden/>
          </w:rPr>
        </w:r>
        <w:r w:rsidR="0066695F" w:rsidRPr="003C183C">
          <w:rPr>
            <w:noProof/>
            <w:webHidden/>
          </w:rPr>
          <w:fldChar w:fldCharType="separate"/>
        </w:r>
        <w:r w:rsidR="0066695F" w:rsidRPr="003C183C">
          <w:rPr>
            <w:noProof/>
            <w:webHidden/>
          </w:rPr>
          <w:t>12</w:t>
        </w:r>
        <w:r w:rsidR="0066695F" w:rsidRPr="003C183C">
          <w:rPr>
            <w:noProof/>
            <w:webHidden/>
          </w:rPr>
          <w:fldChar w:fldCharType="end"/>
        </w:r>
      </w:hyperlink>
    </w:p>
    <w:p w14:paraId="35DDBC39" w14:textId="49A34330" w:rsidR="0066695F" w:rsidRPr="003C183C" w:rsidRDefault="00075955">
      <w:pPr>
        <w:pStyle w:val="TOC3"/>
        <w:rPr>
          <w:rFonts w:asciiTheme="minorHAnsi" w:eastAsiaTheme="minorEastAsia" w:hAnsiTheme="minorHAnsi" w:cstheme="minorBidi"/>
          <w:noProof/>
          <w:kern w:val="2"/>
          <w:sz w:val="22"/>
          <w14:ligatures w14:val="standardContextual"/>
        </w:rPr>
      </w:pPr>
      <w:hyperlink w:anchor="_Toc147222757" w:history="1">
        <w:r w:rsidR="0066695F" w:rsidRPr="003C183C">
          <w:rPr>
            <w:rStyle w:val="Hyperlink"/>
            <w:noProof/>
            <w:color w:val="auto"/>
            <w:u w:val="none"/>
          </w:rPr>
          <w:t>Process Maps / Flowcharts</w:t>
        </w:r>
        <w:r w:rsidR="0066695F" w:rsidRPr="003C183C">
          <w:rPr>
            <w:noProof/>
            <w:webHidden/>
          </w:rPr>
          <w:tab/>
        </w:r>
        <w:r w:rsidR="0066695F" w:rsidRPr="003C183C">
          <w:rPr>
            <w:noProof/>
            <w:webHidden/>
          </w:rPr>
          <w:fldChar w:fldCharType="begin"/>
        </w:r>
        <w:r w:rsidR="0066695F" w:rsidRPr="003C183C">
          <w:rPr>
            <w:noProof/>
            <w:webHidden/>
          </w:rPr>
          <w:instrText xml:space="preserve"> PAGEREF _Toc147222757 \h </w:instrText>
        </w:r>
        <w:r w:rsidR="0066695F" w:rsidRPr="003C183C">
          <w:rPr>
            <w:noProof/>
            <w:webHidden/>
          </w:rPr>
        </w:r>
        <w:r w:rsidR="0066695F" w:rsidRPr="003C183C">
          <w:rPr>
            <w:noProof/>
            <w:webHidden/>
          </w:rPr>
          <w:fldChar w:fldCharType="separate"/>
        </w:r>
        <w:r w:rsidR="0066695F" w:rsidRPr="003C183C">
          <w:rPr>
            <w:noProof/>
            <w:webHidden/>
          </w:rPr>
          <w:t>12</w:t>
        </w:r>
        <w:r w:rsidR="0066695F" w:rsidRPr="003C183C">
          <w:rPr>
            <w:noProof/>
            <w:webHidden/>
          </w:rPr>
          <w:fldChar w:fldCharType="end"/>
        </w:r>
      </w:hyperlink>
    </w:p>
    <w:p w14:paraId="168AB019" w14:textId="1623891E" w:rsidR="0066695F" w:rsidRPr="003C183C" w:rsidRDefault="00075955">
      <w:pPr>
        <w:pStyle w:val="TOC2"/>
        <w:tabs>
          <w:tab w:val="left" w:pos="709"/>
          <w:tab w:val="right" w:leader="dot" w:pos="9038"/>
        </w:tabs>
        <w:rPr>
          <w:rFonts w:asciiTheme="minorHAnsi" w:eastAsiaTheme="minorEastAsia" w:hAnsiTheme="minorHAnsi" w:cstheme="minorBidi"/>
          <w:noProof/>
          <w:kern w:val="2"/>
          <w:sz w:val="22"/>
          <w14:ligatures w14:val="standardContextual"/>
        </w:rPr>
      </w:pPr>
      <w:hyperlink w:anchor="_Toc147222758" w:history="1">
        <w:r w:rsidR="0066695F" w:rsidRPr="003C183C">
          <w:rPr>
            <w:rStyle w:val="Hyperlink"/>
            <w:noProof/>
            <w:color w:val="auto"/>
            <w:u w:val="none"/>
          </w:rPr>
          <w:t>8.</w:t>
        </w:r>
        <w:r w:rsidR="0066695F" w:rsidRPr="003C183C">
          <w:rPr>
            <w:rFonts w:asciiTheme="minorHAnsi" w:eastAsiaTheme="minorEastAsia" w:hAnsiTheme="minorHAnsi" w:cstheme="minorBidi"/>
            <w:noProof/>
            <w:kern w:val="2"/>
            <w:sz w:val="22"/>
            <w14:ligatures w14:val="standardContextual"/>
          </w:rPr>
          <w:tab/>
        </w:r>
        <w:r w:rsidR="0066695F" w:rsidRPr="003C183C">
          <w:rPr>
            <w:rStyle w:val="Hyperlink"/>
            <w:noProof/>
            <w:color w:val="auto"/>
            <w:u w:val="none"/>
          </w:rPr>
          <w:t>Document Formats</w:t>
        </w:r>
        <w:r w:rsidR="0066695F" w:rsidRPr="003C183C">
          <w:rPr>
            <w:noProof/>
            <w:webHidden/>
          </w:rPr>
          <w:tab/>
        </w:r>
        <w:r w:rsidR="0066695F" w:rsidRPr="003C183C">
          <w:rPr>
            <w:noProof/>
            <w:webHidden/>
          </w:rPr>
          <w:fldChar w:fldCharType="begin"/>
        </w:r>
        <w:r w:rsidR="0066695F" w:rsidRPr="003C183C">
          <w:rPr>
            <w:noProof/>
            <w:webHidden/>
          </w:rPr>
          <w:instrText xml:space="preserve"> PAGEREF _Toc147222758 \h </w:instrText>
        </w:r>
        <w:r w:rsidR="0066695F" w:rsidRPr="003C183C">
          <w:rPr>
            <w:noProof/>
            <w:webHidden/>
          </w:rPr>
        </w:r>
        <w:r w:rsidR="0066695F" w:rsidRPr="003C183C">
          <w:rPr>
            <w:noProof/>
            <w:webHidden/>
          </w:rPr>
          <w:fldChar w:fldCharType="separate"/>
        </w:r>
        <w:r w:rsidR="0066695F" w:rsidRPr="003C183C">
          <w:rPr>
            <w:noProof/>
            <w:webHidden/>
          </w:rPr>
          <w:t>13</w:t>
        </w:r>
        <w:r w:rsidR="0066695F" w:rsidRPr="003C183C">
          <w:rPr>
            <w:noProof/>
            <w:webHidden/>
          </w:rPr>
          <w:fldChar w:fldCharType="end"/>
        </w:r>
      </w:hyperlink>
    </w:p>
    <w:p w14:paraId="61927D4E" w14:textId="6648FFC8" w:rsidR="0066695F" w:rsidRPr="003C183C" w:rsidRDefault="00075955">
      <w:pPr>
        <w:pStyle w:val="TOC2"/>
        <w:tabs>
          <w:tab w:val="left" w:pos="709"/>
          <w:tab w:val="right" w:leader="dot" w:pos="9038"/>
        </w:tabs>
        <w:rPr>
          <w:rFonts w:asciiTheme="minorHAnsi" w:eastAsiaTheme="minorEastAsia" w:hAnsiTheme="minorHAnsi" w:cstheme="minorBidi"/>
          <w:noProof/>
          <w:kern w:val="2"/>
          <w:sz w:val="22"/>
          <w14:ligatures w14:val="standardContextual"/>
        </w:rPr>
      </w:pPr>
      <w:hyperlink w:anchor="_Toc147222759" w:history="1">
        <w:r w:rsidR="0066695F" w:rsidRPr="003C183C">
          <w:rPr>
            <w:rStyle w:val="Hyperlink"/>
            <w:noProof/>
            <w:color w:val="auto"/>
            <w:u w:val="none"/>
          </w:rPr>
          <w:t>9.</w:t>
        </w:r>
        <w:r w:rsidR="0066695F" w:rsidRPr="003C183C">
          <w:rPr>
            <w:rFonts w:asciiTheme="minorHAnsi" w:eastAsiaTheme="minorEastAsia" w:hAnsiTheme="minorHAnsi" w:cstheme="minorBidi"/>
            <w:noProof/>
            <w:kern w:val="2"/>
            <w:sz w:val="22"/>
            <w14:ligatures w14:val="standardContextual"/>
          </w:rPr>
          <w:tab/>
        </w:r>
        <w:r w:rsidR="0066695F" w:rsidRPr="003C183C">
          <w:rPr>
            <w:rStyle w:val="Hyperlink"/>
            <w:noProof/>
            <w:color w:val="auto"/>
            <w:u w:val="none"/>
          </w:rPr>
          <w:t>Key Contacts</w:t>
        </w:r>
        <w:r w:rsidR="0066695F" w:rsidRPr="003C183C">
          <w:rPr>
            <w:noProof/>
            <w:webHidden/>
          </w:rPr>
          <w:tab/>
        </w:r>
        <w:r w:rsidR="0066695F" w:rsidRPr="003C183C">
          <w:rPr>
            <w:noProof/>
            <w:webHidden/>
          </w:rPr>
          <w:fldChar w:fldCharType="begin"/>
        </w:r>
        <w:r w:rsidR="0066695F" w:rsidRPr="003C183C">
          <w:rPr>
            <w:noProof/>
            <w:webHidden/>
          </w:rPr>
          <w:instrText xml:space="preserve"> PAGEREF _Toc147222759 \h </w:instrText>
        </w:r>
        <w:r w:rsidR="0066695F" w:rsidRPr="003C183C">
          <w:rPr>
            <w:noProof/>
            <w:webHidden/>
          </w:rPr>
        </w:r>
        <w:r w:rsidR="0066695F" w:rsidRPr="003C183C">
          <w:rPr>
            <w:noProof/>
            <w:webHidden/>
          </w:rPr>
          <w:fldChar w:fldCharType="separate"/>
        </w:r>
        <w:r w:rsidR="0066695F" w:rsidRPr="003C183C">
          <w:rPr>
            <w:noProof/>
            <w:webHidden/>
          </w:rPr>
          <w:t>13</w:t>
        </w:r>
        <w:r w:rsidR="0066695F" w:rsidRPr="003C183C">
          <w:rPr>
            <w:noProof/>
            <w:webHidden/>
          </w:rPr>
          <w:fldChar w:fldCharType="end"/>
        </w:r>
      </w:hyperlink>
    </w:p>
    <w:p w14:paraId="4BDE0B74" w14:textId="7D2F8D13" w:rsidR="0066695F" w:rsidRPr="003C183C" w:rsidRDefault="00075955">
      <w:pPr>
        <w:pStyle w:val="TOC2"/>
        <w:tabs>
          <w:tab w:val="right" w:leader="dot" w:pos="9038"/>
        </w:tabs>
        <w:rPr>
          <w:rFonts w:asciiTheme="minorHAnsi" w:eastAsiaTheme="minorEastAsia" w:hAnsiTheme="minorHAnsi" w:cstheme="minorBidi"/>
          <w:noProof/>
          <w:kern w:val="2"/>
          <w:sz w:val="22"/>
          <w14:ligatures w14:val="standardContextual"/>
        </w:rPr>
      </w:pPr>
      <w:hyperlink w:anchor="_Toc147222760" w:history="1">
        <w:r w:rsidR="0066695F" w:rsidRPr="003C183C">
          <w:rPr>
            <w:rStyle w:val="Hyperlink"/>
            <w:noProof/>
            <w:color w:val="auto"/>
            <w:u w:val="none"/>
          </w:rPr>
          <w:t>Compliance Record</w:t>
        </w:r>
        <w:r w:rsidR="0066695F" w:rsidRPr="003C183C">
          <w:rPr>
            <w:noProof/>
            <w:webHidden/>
          </w:rPr>
          <w:tab/>
        </w:r>
        <w:r w:rsidR="0066695F" w:rsidRPr="003C183C">
          <w:rPr>
            <w:noProof/>
            <w:webHidden/>
          </w:rPr>
          <w:fldChar w:fldCharType="begin"/>
        </w:r>
        <w:r w:rsidR="0066695F" w:rsidRPr="003C183C">
          <w:rPr>
            <w:noProof/>
            <w:webHidden/>
          </w:rPr>
          <w:instrText xml:space="preserve"> PAGEREF _Toc147222760 \h </w:instrText>
        </w:r>
        <w:r w:rsidR="0066695F" w:rsidRPr="003C183C">
          <w:rPr>
            <w:noProof/>
            <w:webHidden/>
          </w:rPr>
        </w:r>
        <w:r w:rsidR="0066695F" w:rsidRPr="003C183C">
          <w:rPr>
            <w:noProof/>
            <w:webHidden/>
          </w:rPr>
          <w:fldChar w:fldCharType="separate"/>
        </w:r>
        <w:r w:rsidR="0066695F" w:rsidRPr="003C183C">
          <w:rPr>
            <w:noProof/>
            <w:webHidden/>
          </w:rPr>
          <w:t>14</w:t>
        </w:r>
        <w:r w:rsidR="0066695F" w:rsidRPr="003C183C">
          <w:rPr>
            <w:noProof/>
            <w:webHidden/>
          </w:rPr>
          <w:fldChar w:fldCharType="end"/>
        </w:r>
      </w:hyperlink>
    </w:p>
    <w:p w14:paraId="206A2D1F" w14:textId="29FC9C50" w:rsidR="0066695F" w:rsidRPr="003C183C" w:rsidRDefault="00075955">
      <w:pPr>
        <w:pStyle w:val="TOC2"/>
        <w:tabs>
          <w:tab w:val="right" w:leader="dot" w:pos="9038"/>
        </w:tabs>
        <w:rPr>
          <w:rFonts w:asciiTheme="minorHAnsi" w:eastAsiaTheme="minorEastAsia" w:hAnsiTheme="minorHAnsi" w:cstheme="minorBidi"/>
          <w:noProof/>
          <w:kern w:val="2"/>
          <w:sz w:val="22"/>
          <w14:ligatures w14:val="standardContextual"/>
        </w:rPr>
      </w:pPr>
      <w:hyperlink w:anchor="_Toc147222761" w:history="1">
        <w:r w:rsidR="0066695F" w:rsidRPr="003C183C">
          <w:rPr>
            <w:rStyle w:val="Hyperlink"/>
            <w:noProof/>
            <w:color w:val="auto"/>
            <w:u w:val="none"/>
          </w:rPr>
          <w:t>Version Control Table</w:t>
        </w:r>
        <w:r w:rsidR="0066695F" w:rsidRPr="003C183C">
          <w:rPr>
            <w:noProof/>
            <w:webHidden/>
          </w:rPr>
          <w:tab/>
        </w:r>
        <w:r w:rsidR="0066695F" w:rsidRPr="003C183C">
          <w:rPr>
            <w:noProof/>
            <w:webHidden/>
          </w:rPr>
          <w:fldChar w:fldCharType="begin"/>
        </w:r>
        <w:r w:rsidR="0066695F" w:rsidRPr="003C183C">
          <w:rPr>
            <w:noProof/>
            <w:webHidden/>
          </w:rPr>
          <w:instrText xml:space="preserve"> PAGEREF _Toc147222761 \h </w:instrText>
        </w:r>
        <w:r w:rsidR="0066695F" w:rsidRPr="003C183C">
          <w:rPr>
            <w:noProof/>
            <w:webHidden/>
          </w:rPr>
        </w:r>
        <w:r w:rsidR="0066695F" w:rsidRPr="003C183C">
          <w:rPr>
            <w:noProof/>
            <w:webHidden/>
          </w:rPr>
          <w:fldChar w:fldCharType="separate"/>
        </w:r>
        <w:r w:rsidR="0066695F" w:rsidRPr="003C183C">
          <w:rPr>
            <w:noProof/>
            <w:webHidden/>
          </w:rPr>
          <w:t>14</w:t>
        </w:r>
        <w:r w:rsidR="0066695F" w:rsidRPr="003C183C">
          <w:rPr>
            <w:noProof/>
            <w:webHidden/>
          </w:rPr>
          <w:fldChar w:fldCharType="end"/>
        </w:r>
      </w:hyperlink>
    </w:p>
    <w:p w14:paraId="2451B8C8" w14:textId="00FAC114" w:rsidR="0066695F" w:rsidRPr="003C183C" w:rsidRDefault="00075955">
      <w:pPr>
        <w:pStyle w:val="TOC2"/>
        <w:tabs>
          <w:tab w:val="right" w:leader="dot" w:pos="9038"/>
        </w:tabs>
        <w:rPr>
          <w:rFonts w:asciiTheme="minorHAnsi" w:eastAsiaTheme="minorEastAsia" w:hAnsiTheme="minorHAnsi" w:cstheme="minorBidi"/>
          <w:noProof/>
          <w:kern w:val="2"/>
          <w:sz w:val="22"/>
          <w14:ligatures w14:val="standardContextual"/>
        </w:rPr>
      </w:pPr>
      <w:hyperlink w:anchor="_Toc147222762" w:history="1">
        <w:r w:rsidR="0066695F" w:rsidRPr="003C183C">
          <w:rPr>
            <w:rStyle w:val="Hyperlink"/>
            <w:noProof/>
            <w:color w:val="auto"/>
            <w:u w:val="none"/>
          </w:rPr>
          <w:t>Feedback</w:t>
        </w:r>
        <w:r w:rsidR="0066695F" w:rsidRPr="003C183C">
          <w:rPr>
            <w:noProof/>
            <w:webHidden/>
          </w:rPr>
          <w:tab/>
        </w:r>
        <w:r w:rsidR="0066695F" w:rsidRPr="003C183C">
          <w:rPr>
            <w:noProof/>
            <w:webHidden/>
          </w:rPr>
          <w:fldChar w:fldCharType="begin"/>
        </w:r>
        <w:r w:rsidR="0066695F" w:rsidRPr="003C183C">
          <w:rPr>
            <w:noProof/>
            <w:webHidden/>
          </w:rPr>
          <w:instrText xml:space="preserve"> PAGEREF _Toc147222762 \h </w:instrText>
        </w:r>
        <w:r w:rsidR="0066695F" w:rsidRPr="003C183C">
          <w:rPr>
            <w:noProof/>
            <w:webHidden/>
          </w:rPr>
        </w:r>
        <w:r w:rsidR="0066695F" w:rsidRPr="003C183C">
          <w:rPr>
            <w:noProof/>
            <w:webHidden/>
          </w:rPr>
          <w:fldChar w:fldCharType="separate"/>
        </w:r>
        <w:r w:rsidR="0066695F" w:rsidRPr="003C183C">
          <w:rPr>
            <w:noProof/>
            <w:webHidden/>
          </w:rPr>
          <w:t>14</w:t>
        </w:r>
        <w:r w:rsidR="0066695F" w:rsidRPr="003C183C">
          <w:rPr>
            <w:noProof/>
            <w:webHidden/>
          </w:rPr>
          <w:fldChar w:fldCharType="end"/>
        </w:r>
      </w:hyperlink>
    </w:p>
    <w:p w14:paraId="41E75D10" w14:textId="6E2AA52C" w:rsidR="00161C69" w:rsidRPr="003C183C" w:rsidRDefault="004A430E" w:rsidP="00161C69">
      <w:pPr>
        <w:rPr>
          <w:noProof/>
        </w:rPr>
      </w:pPr>
      <w:r w:rsidRPr="003C183C">
        <w:rPr>
          <w:noProof/>
        </w:rPr>
        <w:fldChar w:fldCharType="end"/>
      </w:r>
    </w:p>
    <w:p w14:paraId="26184C4C" w14:textId="77777777" w:rsidR="00161C69" w:rsidRPr="003C183C" w:rsidRDefault="00161C69">
      <w:pPr>
        <w:spacing w:before="0" w:line="240" w:lineRule="auto"/>
        <w:rPr>
          <w:rFonts w:eastAsia="Times New Roman"/>
          <w:b/>
          <w:bCs/>
          <w:noProof/>
          <w:sz w:val="32"/>
          <w:szCs w:val="26"/>
        </w:rPr>
      </w:pPr>
      <w:r w:rsidRPr="003C183C">
        <w:rPr>
          <w:bCs/>
          <w:noProof/>
        </w:rPr>
        <w:br w:type="page"/>
      </w:r>
    </w:p>
    <w:p w14:paraId="3C487E57" w14:textId="3DB31557" w:rsidR="0049342A" w:rsidRPr="003C183C" w:rsidRDefault="0049342A" w:rsidP="0049342A">
      <w:pPr>
        <w:pStyle w:val="Heading2"/>
        <w:numPr>
          <w:ilvl w:val="0"/>
          <w:numId w:val="11"/>
        </w:numPr>
        <w:spacing w:before="0"/>
        <w:rPr>
          <w:rStyle w:val="Heading1Char"/>
          <w:b/>
          <w:sz w:val="32"/>
          <w:szCs w:val="26"/>
        </w:rPr>
      </w:pPr>
      <w:bookmarkStart w:id="2" w:name="_Toc147222739"/>
      <w:r w:rsidRPr="003C183C">
        <w:rPr>
          <w:rStyle w:val="Heading1Char"/>
          <w:b/>
          <w:sz w:val="32"/>
          <w:szCs w:val="26"/>
        </w:rPr>
        <w:lastRenderedPageBreak/>
        <w:t>Scope</w:t>
      </w:r>
      <w:r w:rsidR="0082264C" w:rsidRPr="003C183C">
        <w:rPr>
          <w:rStyle w:val="Heading1Char"/>
          <w:b/>
          <w:sz w:val="32"/>
          <w:szCs w:val="26"/>
        </w:rPr>
        <w:t xml:space="preserve"> </w:t>
      </w:r>
      <w:r w:rsidRPr="003C183C">
        <w:rPr>
          <w:rStyle w:val="Heading1Char"/>
          <w:b/>
          <w:sz w:val="32"/>
          <w:szCs w:val="26"/>
        </w:rPr>
        <w:t>/</w:t>
      </w:r>
      <w:r w:rsidR="0082264C" w:rsidRPr="003C183C">
        <w:rPr>
          <w:rStyle w:val="Heading1Char"/>
          <w:b/>
          <w:sz w:val="32"/>
          <w:szCs w:val="26"/>
        </w:rPr>
        <w:t xml:space="preserve"> </w:t>
      </w:r>
      <w:r w:rsidR="00263B64" w:rsidRPr="003C183C">
        <w:rPr>
          <w:rStyle w:val="Heading1Char"/>
          <w:b/>
          <w:sz w:val="32"/>
          <w:szCs w:val="26"/>
        </w:rPr>
        <w:t>P</w:t>
      </w:r>
      <w:r w:rsidRPr="003C183C">
        <w:rPr>
          <w:rStyle w:val="Heading1Char"/>
          <w:b/>
          <w:sz w:val="32"/>
          <w:szCs w:val="26"/>
        </w:rPr>
        <w:t>urpose</w:t>
      </w:r>
      <w:r w:rsidR="0082264C" w:rsidRPr="003C183C">
        <w:rPr>
          <w:rStyle w:val="Heading1Char"/>
          <w:b/>
          <w:sz w:val="32"/>
          <w:szCs w:val="26"/>
        </w:rPr>
        <w:t xml:space="preserve"> </w:t>
      </w:r>
      <w:r w:rsidRPr="003C183C">
        <w:rPr>
          <w:rStyle w:val="Heading1Char"/>
          <w:b/>
          <w:sz w:val="32"/>
          <w:szCs w:val="26"/>
        </w:rPr>
        <w:t>/</w:t>
      </w:r>
      <w:r w:rsidR="0082264C" w:rsidRPr="003C183C">
        <w:rPr>
          <w:rStyle w:val="Heading1Char"/>
          <w:b/>
          <w:sz w:val="32"/>
          <w:szCs w:val="26"/>
        </w:rPr>
        <w:t xml:space="preserve"> </w:t>
      </w:r>
      <w:r w:rsidR="00263B64" w:rsidRPr="003C183C">
        <w:rPr>
          <w:rStyle w:val="Heading1Char"/>
          <w:b/>
          <w:sz w:val="32"/>
          <w:szCs w:val="26"/>
        </w:rPr>
        <w:t>R</w:t>
      </w:r>
      <w:r w:rsidRPr="003C183C">
        <w:rPr>
          <w:rStyle w:val="Heading1Char"/>
          <w:b/>
          <w:sz w:val="32"/>
          <w:szCs w:val="26"/>
        </w:rPr>
        <w:t>esponsibility</w:t>
      </w:r>
      <w:bookmarkEnd w:id="2"/>
    </w:p>
    <w:p w14:paraId="4423AFD0" w14:textId="0834FA8F" w:rsidR="0049342A" w:rsidRPr="003C183C" w:rsidRDefault="0049342A" w:rsidP="0049342A">
      <w:pPr>
        <w:rPr>
          <w:rFonts w:eastAsia="Times New Roman"/>
          <w:szCs w:val="24"/>
        </w:rPr>
      </w:pPr>
      <w:r w:rsidRPr="003C183C">
        <w:rPr>
          <w:rFonts w:eastAsia="Times New Roman"/>
          <w:szCs w:val="24"/>
        </w:rPr>
        <w:t>This guidance document supports the Equality, Diversity and Dignity Policy and should be read in conjunction with the Governance of the Police Scotland Record Set Guidance.</w:t>
      </w:r>
    </w:p>
    <w:p w14:paraId="281CA118" w14:textId="08DBF088" w:rsidR="0049342A" w:rsidRPr="003C183C" w:rsidRDefault="0049342A" w:rsidP="0049342A">
      <w:pPr>
        <w:widowControl w:val="0"/>
        <w:overflowPunct w:val="0"/>
        <w:autoSpaceDE w:val="0"/>
        <w:autoSpaceDN w:val="0"/>
        <w:adjustRightInd w:val="0"/>
        <w:textAlignment w:val="baseline"/>
        <w:rPr>
          <w:rFonts w:eastAsia="Times New Roman" w:cs="Arial"/>
          <w:szCs w:val="24"/>
        </w:rPr>
      </w:pPr>
      <w:r w:rsidRPr="003C183C">
        <w:rPr>
          <w:rFonts w:eastAsia="Times New Roman" w:cs="Arial"/>
          <w:szCs w:val="24"/>
          <w:lang w:val="en"/>
        </w:rPr>
        <w:t xml:space="preserve">This document provides police officers and authority / police staff with instruction on the structure and formatting requirements to be adhered to during the creation and review of all documents that form part of the </w:t>
      </w:r>
      <w:r w:rsidR="00BE0C9F" w:rsidRPr="003C183C">
        <w:rPr>
          <w:rFonts w:eastAsia="Times New Roman" w:cs="Arial"/>
          <w:szCs w:val="24"/>
          <w:lang w:val="en"/>
        </w:rPr>
        <w:t>S</w:t>
      </w:r>
      <w:r w:rsidRPr="003C183C">
        <w:rPr>
          <w:rFonts w:eastAsia="Times New Roman" w:cs="Arial"/>
          <w:szCs w:val="24"/>
          <w:lang w:val="en"/>
        </w:rPr>
        <w:t xml:space="preserve">ervice </w:t>
      </w:r>
      <w:r w:rsidR="00BE0C9F" w:rsidRPr="003C183C">
        <w:rPr>
          <w:rFonts w:eastAsia="Times New Roman" w:cs="Arial"/>
          <w:szCs w:val="24"/>
          <w:lang w:val="en"/>
        </w:rPr>
        <w:t>D</w:t>
      </w:r>
      <w:r w:rsidRPr="003C183C">
        <w:rPr>
          <w:rFonts w:eastAsia="Times New Roman" w:cs="Arial"/>
          <w:szCs w:val="24"/>
          <w:lang w:val="en"/>
        </w:rPr>
        <w:t xml:space="preserve">elivery </w:t>
      </w:r>
      <w:r w:rsidR="00BE0C9F" w:rsidRPr="003C183C">
        <w:rPr>
          <w:rFonts w:eastAsia="Times New Roman" w:cs="Arial"/>
          <w:szCs w:val="24"/>
          <w:lang w:val="en"/>
        </w:rPr>
        <w:t>R</w:t>
      </w:r>
      <w:r w:rsidRPr="003C183C">
        <w:rPr>
          <w:rFonts w:eastAsia="Times New Roman" w:cs="Arial"/>
          <w:szCs w:val="24"/>
          <w:lang w:val="en"/>
        </w:rPr>
        <w:t xml:space="preserve">ecord </w:t>
      </w:r>
      <w:r w:rsidR="00BE0C9F" w:rsidRPr="003C183C">
        <w:rPr>
          <w:rFonts w:eastAsia="Times New Roman" w:cs="Arial"/>
          <w:szCs w:val="24"/>
          <w:lang w:val="en"/>
        </w:rPr>
        <w:t>S</w:t>
      </w:r>
      <w:r w:rsidRPr="003C183C">
        <w:rPr>
          <w:rFonts w:eastAsia="Times New Roman" w:cs="Arial"/>
          <w:szCs w:val="24"/>
          <w:lang w:val="en"/>
        </w:rPr>
        <w:t>et for Police Scotland.</w:t>
      </w:r>
    </w:p>
    <w:p w14:paraId="6D5CEA16" w14:textId="7328678C" w:rsidR="0049342A" w:rsidRPr="003C183C" w:rsidRDefault="0049342A" w:rsidP="0049342A">
      <w:pPr>
        <w:widowControl w:val="0"/>
        <w:overflowPunct w:val="0"/>
        <w:autoSpaceDE w:val="0"/>
        <w:autoSpaceDN w:val="0"/>
        <w:adjustRightInd w:val="0"/>
        <w:textAlignment w:val="baseline"/>
        <w:rPr>
          <w:rFonts w:eastAsia="Times New Roman" w:cs="Arial"/>
          <w:szCs w:val="24"/>
        </w:rPr>
      </w:pPr>
      <w:r w:rsidRPr="003C183C">
        <w:rPr>
          <w:rFonts w:eastAsia="Times New Roman" w:cs="Arial"/>
          <w:szCs w:val="24"/>
        </w:rPr>
        <w:t xml:space="preserve">The Police Scotland </w:t>
      </w:r>
      <w:r w:rsidR="00BE0C9F" w:rsidRPr="003C183C">
        <w:rPr>
          <w:rFonts w:eastAsia="Times New Roman" w:cs="Arial"/>
          <w:szCs w:val="24"/>
        </w:rPr>
        <w:t>S</w:t>
      </w:r>
      <w:r w:rsidRPr="003C183C">
        <w:rPr>
          <w:rFonts w:eastAsia="Times New Roman" w:cs="Arial"/>
          <w:szCs w:val="24"/>
        </w:rPr>
        <w:t xml:space="preserve">ervice </w:t>
      </w:r>
      <w:r w:rsidR="00BE0C9F" w:rsidRPr="003C183C">
        <w:rPr>
          <w:rFonts w:eastAsia="Times New Roman" w:cs="Arial"/>
          <w:szCs w:val="24"/>
        </w:rPr>
        <w:t>D</w:t>
      </w:r>
      <w:r w:rsidRPr="003C183C">
        <w:rPr>
          <w:rFonts w:eastAsia="Times New Roman" w:cs="Arial"/>
          <w:szCs w:val="24"/>
        </w:rPr>
        <w:t xml:space="preserve">elivery </w:t>
      </w:r>
      <w:r w:rsidR="00BE0C9F" w:rsidRPr="003C183C">
        <w:rPr>
          <w:rFonts w:eastAsia="Times New Roman" w:cs="Arial"/>
          <w:szCs w:val="24"/>
        </w:rPr>
        <w:t>R</w:t>
      </w:r>
      <w:r w:rsidRPr="003C183C">
        <w:rPr>
          <w:rFonts w:eastAsia="Times New Roman" w:cs="Arial"/>
          <w:szCs w:val="24"/>
        </w:rPr>
        <w:t xml:space="preserve">ecord </w:t>
      </w:r>
      <w:r w:rsidR="00BE0C9F" w:rsidRPr="003C183C">
        <w:rPr>
          <w:rFonts w:eastAsia="Times New Roman" w:cs="Arial"/>
          <w:szCs w:val="24"/>
        </w:rPr>
        <w:t>S</w:t>
      </w:r>
      <w:r w:rsidRPr="003C183C">
        <w:rPr>
          <w:rFonts w:eastAsia="Times New Roman" w:cs="Arial"/>
          <w:szCs w:val="24"/>
        </w:rPr>
        <w:t>et consists of documents that generally fall under one of the following:</w:t>
      </w:r>
    </w:p>
    <w:p w14:paraId="208D3C10" w14:textId="41ACAE6E" w:rsidR="0049342A" w:rsidRPr="003C183C" w:rsidRDefault="007C0D94" w:rsidP="0049342A">
      <w:pPr>
        <w:pStyle w:val="Bullet"/>
        <w:numPr>
          <w:ilvl w:val="0"/>
          <w:numId w:val="29"/>
        </w:numPr>
        <w:spacing w:before="0" w:after="0"/>
      </w:pPr>
      <w:r w:rsidRPr="003C183C">
        <w:t>Policy.</w:t>
      </w:r>
    </w:p>
    <w:p w14:paraId="65460535" w14:textId="2FD4F9A0" w:rsidR="0049342A" w:rsidRPr="003C183C" w:rsidRDefault="0049342A" w:rsidP="0049342A">
      <w:pPr>
        <w:pStyle w:val="Bullet"/>
        <w:numPr>
          <w:ilvl w:val="0"/>
          <w:numId w:val="29"/>
        </w:numPr>
        <w:spacing w:before="0" w:after="0"/>
      </w:pPr>
      <w:r w:rsidRPr="003C183C">
        <w:t>Standard Operating Procedure (SOP</w:t>
      </w:r>
      <w:r w:rsidR="007C0D94" w:rsidRPr="003C183C">
        <w:t>).</w:t>
      </w:r>
    </w:p>
    <w:p w14:paraId="4A42A276" w14:textId="77FCFBD3" w:rsidR="0049342A" w:rsidRPr="003C183C" w:rsidRDefault="0049342A" w:rsidP="0049342A">
      <w:pPr>
        <w:pStyle w:val="Bullet"/>
        <w:numPr>
          <w:ilvl w:val="0"/>
          <w:numId w:val="29"/>
        </w:numPr>
        <w:spacing w:before="0" w:after="0"/>
      </w:pPr>
      <w:r w:rsidRPr="003C183C">
        <w:t xml:space="preserve">National Guidance (may also be referred to as </w:t>
      </w:r>
      <w:r w:rsidR="00311B58" w:rsidRPr="003C183C">
        <w:t>M</w:t>
      </w:r>
      <w:r w:rsidRPr="003C183C">
        <w:t xml:space="preserve">anuals, </w:t>
      </w:r>
      <w:r w:rsidR="00311B58" w:rsidRPr="003C183C">
        <w:t>T</w:t>
      </w:r>
      <w:r w:rsidRPr="003C183C">
        <w:t xml:space="preserve">oolkits, </w:t>
      </w:r>
      <w:proofErr w:type="gramStart"/>
      <w:r w:rsidR="00311B58" w:rsidRPr="003C183C">
        <w:t>A</w:t>
      </w:r>
      <w:r w:rsidRPr="003C183C">
        <w:t>ide</w:t>
      </w:r>
      <w:proofErr w:type="gramEnd"/>
      <w:r w:rsidRPr="003C183C">
        <w:t xml:space="preserve"> </w:t>
      </w:r>
      <w:r w:rsidR="00311B58" w:rsidRPr="003C183C">
        <w:t>M</w:t>
      </w:r>
      <w:r w:rsidRPr="003C183C">
        <w:t>emoir</w:t>
      </w:r>
      <w:r w:rsidR="005B344F" w:rsidRPr="003C183C">
        <w:t>e</w:t>
      </w:r>
      <w:r w:rsidRPr="003C183C">
        <w:t xml:space="preserve"> etc.</w:t>
      </w:r>
      <w:r w:rsidR="007C0D94" w:rsidRPr="003C183C">
        <w:t>).</w:t>
      </w:r>
    </w:p>
    <w:p w14:paraId="795F6B65" w14:textId="757E5D43" w:rsidR="0049342A" w:rsidRPr="003C183C" w:rsidRDefault="0049342A" w:rsidP="0049342A">
      <w:pPr>
        <w:pStyle w:val="Bullet"/>
        <w:numPr>
          <w:ilvl w:val="0"/>
          <w:numId w:val="29"/>
        </w:numPr>
        <w:spacing w:before="0" w:after="0"/>
      </w:pPr>
      <w:r w:rsidRPr="003C183C">
        <w:t>Divisional</w:t>
      </w:r>
      <w:r w:rsidR="0082264C" w:rsidRPr="003C183C">
        <w:t xml:space="preserve"> </w:t>
      </w:r>
      <w:r w:rsidRPr="003C183C">
        <w:t>/</w:t>
      </w:r>
      <w:r w:rsidR="0082264C" w:rsidRPr="003C183C">
        <w:t xml:space="preserve"> </w:t>
      </w:r>
      <w:r w:rsidRPr="003C183C">
        <w:t xml:space="preserve">Departmental </w:t>
      </w:r>
      <w:r w:rsidR="007C0D94" w:rsidRPr="003C183C">
        <w:t>Guidance.</w:t>
      </w:r>
    </w:p>
    <w:p w14:paraId="5CA7FC6C" w14:textId="496F692D" w:rsidR="0049342A" w:rsidRPr="003C183C" w:rsidRDefault="007C0D94" w:rsidP="0049342A">
      <w:pPr>
        <w:pStyle w:val="Bullet"/>
        <w:numPr>
          <w:ilvl w:val="0"/>
          <w:numId w:val="29"/>
        </w:numPr>
        <w:spacing w:before="0" w:after="0"/>
      </w:pPr>
      <w:r w:rsidRPr="003C183C">
        <w:t>Forms.</w:t>
      </w:r>
    </w:p>
    <w:p w14:paraId="338BA974" w14:textId="77777777" w:rsidR="0049342A" w:rsidRPr="003C183C" w:rsidRDefault="0049342A" w:rsidP="0049342A">
      <w:pPr>
        <w:pStyle w:val="Bullet"/>
        <w:numPr>
          <w:ilvl w:val="0"/>
          <w:numId w:val="29"/>
        </w:numPr>
        <w:spacing w:before="0" w:after="0"/>
      </w:pPr>
      <w:r w:rsidRPr="003C183C">
        <w:t>Memoranda.</w:t>
      </w:r>
    </w:p>
    <w:p w14:paraId="0FF0A867" w14:textId="0E47C066" w:rsidR="0049342A" w:rsidRPr="003C183C" w:rsidRDefault="0049342A" w:rsidP="0049342A">
      <w:pPr>
        <w:widowControl w:val="0"/>
        <w:overflowPunct w:val="0"/>
        <w:autoSpaceDE w:val="0"/>
        <w:autoSpaceDN w:val="0"/>
        <w:adjustRightInd w:val="0"/>
        <w:textAlignment w:val="baseline"/>
        <w:rPr>
          <w:rFonts w:eastAsia="Times New Roman" w:cs="Arial"/>
          <w:szCs w:val="24"/>
          <w:lang w:val="en"/>
        </w:rPr>
      </w:pPr>
      <w:r w:rsidRPr="003C183C">
        <w:rPr>
          <w:rFonts w:eastAsia="Times New Roman" w:cs="Arial"/>
          <w:szCs w:val="24"/>
          <w:lang w:val="en"/>
        </w:rPr>
        <w:t xml:space="preserve">Definitions of the above </w:t>
      </w:r>
      <w:r w:rsidR="007C0D94" w:rsidRPr="003C183C">
        <w:rPr>
          <w:rFonts w:eastAsia="Times New Roman" w:cs="Arial"/>
          <w:szCs w:val="24"/>
          <w:lang w:val="en"/>
        </w:rPr>
        <w:t>can be</w:t>
      </w:r>
      <w:r w:rsidRPr="003C183C">
        <w:rPr>
          <w:rFonts w:eastAsia="Times New Roman" w:cs="Arial"/>
          <w:szCs w:val="24"/>
          <w:lang w:val="en"/>
        </w:rPr>
        <w:t xml:space="preserve"> found in the Governance of the Police Scotland Record Set Guidance. </w:t>
      </w:r>
    </w:p>
    <w:p w14:paraId="1E79220E" w14:textId="4BC6F131" w:rsidR="0049342A" w:rsidRPr="003C183C" w:rsidRDefault="0049342A" w:rsidP="0049342A">
      <w:pPr>
        <w:widowControl w:val="0"/>
        <w:overflowPunct w:val="0"/>
        <w:autoSpaceDE w:val="0"/>
        <w:autoSpaceDN w:val="0"/>
        <w:adjustRightInd w:val="0"/>
        <w:textAlignment w:val="baseline"/>
        <w:rPr>
          <w:rFonts w:eastAsia="Times New Roman" w:cs="Arial"/>
          <w:szCs w:val="24"/>
          <w:lang w:val="en"/>
        </w:rPr>
      </w:pPr>
      <w:r w:rsidRPr="003C183C">
        <w:rPr>
          <w:rFonts w:eastAsia="Times New Roman" w:cs="Arial"/>
          <w:szCs w:val="24"/>
          <w:lang w:val="en"/>
        </w:rPr>
        <w:t xml:space="preserve">Policy Support are responsible for ensuring all service delivery Policies, SOPs and National Guidance meet the standards outlined in this guidance. Policy Support also ensure all Police Scotland memos are published to the required standard. Policy Support Forms Team manages all Police Scotland Forms. </w:t>
      </w:r>
      <w:r w:rsidR="005938E4" w:rsidRPr="003C183C">
        <w:rPr>
          <w:rFonts w:eastAsia="Times New Roman" w:cs="Arial"/>
          <w:szCs w:val="24"/>
          <w:lang w:val="en"/>
        </w:rPr>
        <w:t xml:space="preserve">Police Scotland Forms are currently being updated to ensure full compliance with new formatting standards.  While this is being progressed, the Forms Team will provide advice, </w:t>
      </w:r>
      <w:r w:rsidR="008164F6" w:rsidRPr="003C183C">
        <w:rPr>
          <w:rFonts w:eastAsia="Times New Roman" w:cs="Arial"/>
          <w:szCs w:val="24"/>
          <w:lang w:val="en"/>
        </w:rPr>
        <w:t>guidance,</w:t>
      </w:r>
      <w:r w:rsidR="005938E4" w:rsidRPr="003C183C">
        <w:rPr>
          <w:rFonts w:eastAsia="Times New Roman" w:cs="Arial"/>
          <w:szCs w:val="24"/>
          <w:lang w:val="en"/>
        </w:rPr>
        <w:t xml:space="preserve"> and direction on a case-by-case basis</w:t>
      </w:r>
      <w:r w:rsidRPr="003C183C">
        <w:rPr>
          <w:rFonts w:eastAsia="Times New Roman" w:cs="Arial"/>
          <w:szCs w:val="24"/>
          <w:lang w:val="en"/>
        </w:rPr>
        <w:t>.</w:t>
      </w:r>
    </w:p>
    <w:p w14:paraId="281C3420" w14:textId="6E848557" w:rsidR="0049342A" w:rsidRPr="003C183C" w:rsidRDefault="0049342A" w:rsidP="0049342A">
      <w:pPr>
        <w:widowControl w:val="0"/>
        <w:overflowPunct w:val="0"/>
        <w:autoSpaceDE w:val="0"/>
        <w:autoSpaceDN w:val="0"/>
        <w:adjustRightInd w:val="0"/>
        <w:textAlignment w:val="baseline"/>
        <w:rPr>
          <w:rFonts w:eastAsia="Times New Roman" w:cs="Arial"/>
          <w:szCs w:val="24"/>
          <w:lang w:val="en"/>
        </w:rPr>
      </w:pPr>
      <w:r w:rsidRPr="003C183C">
        <w:rPr>
          <w:rFonts w:eastAsia="Times New Roman" w:cs="Arial"/>
          <w:szCs w:val="24"/>
          <w:lang w:val="en"/>
        </w:rPr>
        <w:t xml:space="preserve">All </w:t>
      </w:r>
      <w:r w:rsidR="00311B58" w:rsidRPr="003C183C">
        <w:rPr>
          <w:rFonts w:eastAsia="Times New Roman" w:cs="Arial"/>
          <w:szCs w:val="24"/>
          <w:lang w:val="en"/>
        </w:rPr>
        <w:t>D</w:t>
      </w:r>
      <w:r w:rsidRPr="003C183C">
        <w:rPr>
          <w:rFonts w:eastAsia="Times New Roman" w:cs="Arial"/>
          <w:szCs w:val="24"/>
          <w:lang w:val="en"/>
        </w:rPr>
        <w:t xml:space="preserve">ivisional or </w:t>
      </w:r>
      <w:r w:rsidR="00311B58" w:rsidRPr="003C183C">
        <w:rPr>
          <w:rFonts w:eastAsia="Times New Roman" w:cs="Arial"/>
          <w:szCs w:val="24"/>
          <w:lang w:val="en"/>
        </w:rPr>
        <w:t>D</w:t>
      </w:r>
      <w:r w:rsidRPr="003C183C">
        <w:rPr>
          <w:rFonts w:eastAsia="Times New Roman" w:cs="Arial"/>
          <w:szCs w:val="24"/>
          <w:lang w:val="en"/>
        </w:rPr>
        <w:t xml:space="preserve">epartmental </w:t>
      </w:r>
      <w:r w:rsidR="00311B58" w:rsidRPr="003C183C">
        <w:rPr>
          <w:rFonts w:eastAsia="Times New Roman" w:cs="Arial"/>
          <w:szCs w:val="24"/>
          <w:lang w:val="en"/>
        </w:rPr>
        <w:t>G</w:t>
      </w:r>
      <w:r w:rsidRPr="003C183C">
        <w:rPr>
          <w:rFonts w:eastAsia="Times New Roman" w:cs="Arial"/>
          <w:szCs w:val="24"/>
          <w:lang w:val="en"/>
        </w:rPr>
        <w:t>uidance must meet the standards outlined in this guidance. Owning departments are responsible for ensuring compliance.</w:t>
      </w:r>
    </w:p>
    <w:p w14:paraId="5D087C93" w14:textId="5590749B" w:rsidR="0049342A" w:rsidRPr="003C183C" w:rsidRDefault="007C0D94" w:rsidP="0049342A">
      <w:pPr>
        <w:widowControl w:val="0"/>
        <w:overflowPunct w:val="0"/>
        <w:autoSpaceDE w:val="0"/>
        <w:autoSpaceDN w:val="0"/>
        <w:adjustRightInd w:val="0"/>
        <w:textAlignment w:val="baseline"/>
        <w:rPr>
          <w:rFonts w:eastAsia="Times New Roman" w:cs="Arial"/>
          <w:szCs w:val="24"/>
          <w:lang w:val="en"/>
        </w:rPr>
      </w:pPr>
      <w:r w:rsidRPr="003C183C">
        <w:rPr>
          <w:rFonts w:eastAsia="Times New Roman" w:cs="Arial"/>
          <w:szCs w:val="24"/>
          <w:lang w:val="en"/>
        </w:rPr>
        <w:t>HR Policy manages all People and Development Policy and Procedure documents</w:t>
      </w:r>
      <w:r w:rsidR="0049342A" w:rsidRPr="003C183C">
        <w:rPr>
          <w:rFonts w:eastAsia="Times New Roman" w:cs="Arial"/>
          <w:szCs w:val="24"/>
          <w:lang w:val="en"/>
        </w:rPr>
        <w:t>. They are responsible for ensuring compliance with accessibility and corporate identity standards.</w:t>
      </w:r>
    </w:p>
    <w:p w14:paraId="29A00226" w14:textId="77777777" w:rsidR="0049342A" w:rsidRPr="003C183C" w:rsidRDefault="0049342A" w:rsidP="0049342A">
      <w:pPr>
        <w:widowControl w:val="0"/>
        <w:overflowPunct w:val="0"/>
        <w:autoSpaceDE w:val="0"/>
        <w:autoSpaceDN w:val="0"/>
        <w:adjustRightInd w:val="0"/>
        <w:textAlignment w:val="baseline"/>
        <w:rPr>
          <w:rFonts w:eastAsia="Times New Roman" w:cs="Arial"/>
          <w:szCs w:val="24"/>
        </w:rPr>
      </w:pPr>
      <w:r w:rsidRPr="003C183C">
        <w:rPr>
          <w:rFonts w:eastAsia="Times New Roman" w:cs="Arial"/>
          <w:szCs w:val="24"/>
          <w:lang w:val="en"/>
        </w:rPr>
        <w:lastRenderedPageBreak/>
        <w:t>Information Assurance are responsible for the management of all Partnership Working Agreements and related documents.</w:t>
      </w:r>
    </w:p>
    <w:p w14:paraId="7A7F311C" w14:textId="15940BBC" w:rsidR="0049342A" w:rsidRPr="003C183C" w:rsidRDefault="0049342A" w:rsidP="0049342A">
      <w:pPr>
        <w:pStyle w:val="Heading2"/>
        <w:numPr>
          <w:ilvl w:val="0"/>
          <w:numId w:val="11"/>
        </w:numPr>
      </w:pPr>
      <w:bookmarkStart w:id="3" w:name="_Toc117595037"/>
      <w:bookmarkStart w:id="4" w:name="_Toc147222740"/>
      <w:r w:rsidRPr="003C183C">
        <w:rPr>
          <w:rStyle w:val="Heading1Char"/>
          <w:b/>
          <w:sz w:val="32"/>
          <w:szCs w:val="26"/>
        </w:rPr>
        <w:t xml:space="preserve">Equality and </w:t>
      </w:r>
      <w:r w:rsidR="006168B4" w:rsidRPr="003C183C">
        <w:rPr>
          <w:rStyle w:val="Heading1Char"/>
          <w:b/>
          <w:sz w:val="32"/>
          <w:szCs w:val="26"/>
        </w:rPr>
        <w:t>D</w:t>
      </w:r>
      <w:r w:rsidRPr="003C183C">
        <w:rPr>
          <w:rStyle w:val="Heading1Char"/>
          <w:b/>
          <w:sz w:val="32"/>
          <w:szCs w:val="26"/>
        </w:rPr>
        <w:t xml:space="preserve">iversity </w:t>
      </w:r>
      <w:r w:rsidR="006168B4" w:rsidRPr="003C183C">
        <w:rPr>
          <w:rStyle w:val="Heading1Char"/>
          <w:b/>
          <w:sz w:val="32"/>
          <w:szCs w:val="26"/>
        </w:rPr>
        <w:t>C</w:t>
      </w:r>
      <w:r w:rsidRPr="003C183C">
        <w:rPr>
          <w:rStyle w:val="Heading1Char"/>
          <w:b/>
          <w:sz w:val="32"/>
          <w:szCs w:val="26"/>
        </w:rPr>
        <w:t>onsiderations</w:t>
      </w:r>
      <w:bookmarkEnd w:id="3"/>
      <w:bookmarkEnd w:id="4"/>
      <w:r w:rsidRPr="003C183C">
        <w:t xml:space="preserve"> </w:t>
      </w:r>
    </w:p>
    <w:p w14:paraId="7C8C000C" w14:textId="3C6A0B77" w:rsidR="0049342A" w:rsidRPr="003C183C" w:rsidRDefault="0049342A" w:rsidP="0049342A">
      <w:pPr>
        <w:widowControl w:val="0"/>
        <w:overflowPunct w:val="0"/>
        <w:autoSpaceDE w:val="0"/>
        <w:autoSpaceDN w:val="0"/>
        <w:adjustRightInd w:val="0"/>
        <w:textAlignment w:val="baseline"/>
        <w:rPr>
          <w:rFonts w:eastAsia="Times New Roman" w:cs="Arial"/>
          <w:szCs w:val="24"/>
        </w:rPr>
      </w:pPr>
      <w:r w:rsidRPr="003C183C">
        <w:rPr>
          <w:rFonts w:eastAsia="Times New Roman" w:cs="Arial"/>
          <w:szCs w:val="24"/>
        </w:rPr>
        <w:t xml:space="preserve">All new or revised Policies, SOPs, National Guidance and Divisional Guidance must undergo an Equality and Human Rights Impact Assessment </w:t>
      </w:r>
      <w:r w:rsidR="00B511B1" w:rsidRPr="003C183C">
        <w:rPr>
          <w:rFonts w:eastAsia="Times New Roman" w:cs="Arial"/>
          <w:szCs w:val="24"/>
        </w:rPr>
        <w:t>(EqHRIA)</w:t>
      </w:r>
      <w:r w:rsidRPr="003C183C">
        <w:rPr>
          <w:rFonts w:eastAsia="Times New Roman" w:cs="Arial"/>
          <w:szCs w:val="24"/>
        </w:rPr>
        <w:t>.</w:t>
      </w:r>
    </w:p>
    <w:p w14:paraId="21EAB663" w14:textId="06208C3A" w:rsidR="0049342A" w:rsidRPr="003C183C" w:rsidRDefault="0049342A" w:rsidP="0049342A">
      <w:pPr>
        <w:widowControl w:val="0"/>
        <w:overflowPunct w:val="0"/>
        <w:autoSpaceDE w:val="0"/>
        <w:autoSpaceDN w:val="0"/>
        <w:adjustRightInd w:val="0"/>
        <w:textAlignment w:val="baseline"/>
        <w:rPr>
          <w:rFonts w:eastAsia="Times New Roman" w:cs="Arial"/>
          <w:szCs w:val="24"/>
        </w:rPr>
      </w:pPr>
      <w:r w:rsidRPr="003C183C">
        <w:rPr>
          <w:rFonts w:eastAsia="Times New Roman" w:cs="Arial"/>
          <w:szCs w:val="24"/>
        </w:rPr>
        <w:t>The EqHRIA should consider the accessibility of the guidance itself as well as any procedures outlined. Authors</w:t>
      </w:r>
      <w:r w:rsidR="0082264C" w:rsidRPr="003C183C">
        <w:rPr>
          <w:rFonts w:eastAsia="Times New Roman" w:cs="Arial"/>
          <w:szCs w:val="24"/>
        </w:rPr>
        <w:t xml:space="preserve"> </w:t>
      </w:r>
      <w:r w:rsidRPr="003C183C">
        <w:rPr>
          <w:rFonts w:eastAsia="Times New Roman" w:cs="Arial"/>
          <w:szCs w:val="24"/>
        </w:rPr>
        <w:t>/</w:t>
      </w:r>
      <w:r w:rsidR="0082264C" w:rsidRPr="003C183C">
        <w:rPr>
          <w:rFonts w:eastAsia="Times New Roman" w:cs="Arial"/>
          <w:szCs w:val="24"/>
        </w:rPr>
        <w:t xml:space="preserve"> </w:t>
      </w:r>
      <w:r w:rsidRPr="003C183C">
        <w:rPr>
          <w:rFonts w:eastAsia="Times New Roman" w:cs="Arial"/>
          <w:szCs w:val="24"/>
        </w:rPr>
        <w:t>reviewers must take care to consider the potential impact of unconscious bias in the development and content of their document.</w:t>
      </w:r>
    </w:p>
    <w:p w14:paraId="4463A857" w14:textId="527DE111" w:rsidR="0049342A" w:rsidRPr="003C183C" w:rsidRDefault="0049342A" w:rsidP="0049342A">
      <w:pPr>
        <w:widowControl w:val="0"/>
        <w:overflowPunct w:val="0"/>
        <w:autoSpaceDE w:val="0"/>
        <w:autoSpaceDN w:val="0"/>
        <w:adjustRightInd w:val="0"/>
        <w:textAlignment w:val="baseline"/>
        <w:rPr>
          <w:rFonts w:eastAsia="Times New Roman" w:cs="Arial"/>
          <w:szCs w:val="24"/>
        </w:rPr>
      </w:pPr>
      <w:r w:rsidRPr="003C183C">
        <w:rPr>
          <w:rFonts w:eastAsia="Times New Roman" w:cs="Arial"/>
          <w:szCs w:val="24"/>
        </w:rPr>
        <w:t>The author</w:t>
      </w:r>
      <w:r w:rsidR="0082264C" w:rsidRPr="003C183C">
        <w:rPr>
          <w:rFonts w:eastAsia="Times New Roman" w:cs="Arial"/>
          <w:szCs w:val="24"/>
        </w:rPr>
        <w:t xml:space="preserve"> </w:t>
      </w:r>
      <w:r w:rsidRPr="003C183C">
        <w:rPr>
          <w:rFonts w:eastAsia="Times New Roman" w:cs="Arial"/>
          <w:szCs w:val="24"/>
        </w:rPr>
        <w:t>/</w:t>
      </w:r>
      <w:r w:rsidR="0082264C" w:rsidRPr="003C183C">
        <w:rPr>
          <w:rFonts w:eastAsia="Times New Roman" w:cs="Arial"/>
          <w:szCs w:val="24"/>
        </w:rPr>
        <w:t xml:space="preserve"> </w:t>
      </w:r>
      <w:r w:rsidRPr="003C183C">
        <w:rPr>
          <w:rFonts w:eastAsia="Times New Roman" w:cs="Arial"/>
          <w:szCs w:val="24"/>
        </w:rPr>
        <w:t xml:space="preserve">reviewer must always </w:t>
      </w:r>
      <w:r w:rsidR="00B511B1" w:rsidRPr="003C183C">
        <w:rPr>
          <w:rFonts w:eastAsia="Times New Roman" w:cs="Arial"/>
          <w:szCs w:val="24"/>
        </w:rPr>
        <w:t>write in p</w:t>
      </w:r>
      <w:r w:rsidRPr="003C183C">
        <w:rPr>
          <w:rFonts w:eastAsia="Times New Roman" w:cs="Arial"/>
          <w:szCs w:val="24"/>
        </w:rPr>
        <w:t xml:space="preserve">lain English, text that is </w:t>
      </w:r>
      <w:r w:rsidR="00B511B1" w:rsidRPr="003C183C">
        <w:rPr>
          <w:rFonts w:eastAsia="Times New Roman" w:cs="Arial"/>
          <w:szCs w:val="24"/>
        </w:rPr>
        <w:t>simple, clear and jargon free. P</w:t>
      </w:r>
      <w:r w:rsidRPr="003C183C">
        <w:rPr>
          <w:rFonts w:eastAsia="Times New Roman" w:cs="Arial"/>
          <w:szCs w:val="24"/>
        </w:rPr>
        <w:t xml:space="preserve">lain English is writing that makes sense the first time you read it. Keep sentences short, use words that are appropriate for the reader and explain any specialist words, </w:t>
      </w:r>
      <w:r w:rsidR="008164F6" w:rsidRPr="003C183C">
        <w:rPr>
          <w:rFonts w:eastAsia="Times New Roman" w:cs="Arial"/>
          <w:szCs w:val="24"/>
        </w:rPr>
        <w:t>abbreviations,</w:t>
      </w:r>
      <w:r w:rsidRPr="003C183C">
        <w:rPr>
          <w:rFonts w:eastAsia="Times New Roman" w:cs="Arial"/>
          <w:szCs w:val="24"/>
        </w:rPr>
        <w:t xml:space="preserve"> or acronyms. </w:t>
      </w:r>
    </w:p>
    <w:p w14:paraId="684D6848" w14:textId="1BEF6A22" w:rsidR="0049342A" w:rsidRPr="003C183C" w:rsidRDefault="008566EA" w:rsidP="0049342A">
      <w:pPr>
        <w:widowControl w:val="0"/>
        <w:overflowPunct w:val="0"/>
        <w:autoSpaceDE w:val="0"/>
        <w:autoSpaceDN w:val="0"/>
        <w:adjustRightInd w:val="0"/>
        <w:textAlignment w:val="baseline"/>
        <w:rPr>
          <w:rFonts w:eastAsia="Times New Roman" w:cs="Arial"/>
          <w:szCs w:val="24"/>
        </w:rPr>
      </w:pPr>
      <w:r w:rsidRPr="003C183C">
        <w:rPr>
          <w:rFonts w:eastAsia="Times New Roman" w:cs="Arial"/>
          <w:szCs w:val="24"/>
        </w:rPr>
        <w:t>Free Guides and e</w:t>
      </w:r>
      <w:r w:rsidR="001B63AC" w:rsidRPr="003C183C">
        <w:rPr>
          <w:rFonts w:eastAsia="Times New Roman" w:cs="Arial"/>
          <w:szCs w:val="24"/>
        </w:rPr>
        <w:t xml:space="preserve">xamples </w:t>
      </w:r>
      <w:r w:rsidRPr="003C183C">
        <w:rPr>
          <w:rFonts w:eastAsia="Times New Roman" w:cs="Arial"/>
          <w:szCs w:val="24"/>
        </w:rPr>
        <w:t>of Plain English</w:t>
      </w:r>
      <w:r w:rsidR="0049342A" w:rsidRPr="003C183C">
        <w:rPr>
          <w:rFonts w:eastAsia="Times New Roman" w:cs="Arial"/>
          <w:szCs w:val="24"/>
        </w:rPr>
        <w:t xml:space="preserve"> can be found on the Plain English website.</w:t>
      </w:r>
      <w:r w:rsidR="0042639E" w:rsidRPr="003C183C">
        <w:rPr>
          <w:rFonts w:eastAsia="Times New Roman" w:cs="Arial"/>
          <w:szCs w:val="24"/>
        </w:rPr>
        <w:t xml:space="preserve"> Additionally, Microsoft Word has enhanced proofing capability which can check grammar, </w:t>
      </w:r>
      <w:r w:rsidR="00BE0C9F" w:rsidRPr="003C183C">
        <w:rPr>
          <w:rFonts w:eastAsia="Times New Roman" w:cs="Arial"/>
          <w:szCs w:val="24"/>
        </w:rPr>
        <w:t>style,</w:t>
      </w:r>
      <w:r w:rsidR="0042639E" w:rsidRPr="003C183C">
        <w:rPr>
          <w:rFonts w:eastAsia="Times New Roman" w:cs="Arial"/>
          <w:szCs w:val="24"/>
        </w:rPr>
        <w:t xml:space="preserve"> and readability. It must be enabled:</w:t>
      </w:r>
    </w:p>
    <w:p w14:paraId="50AFB6C7" w14:textId="424A545B" w:rsidR="0042639E" w:rsidRPr="003C183C" w:rsidRDefault="0042639E" w:rsidP="0042639E">
      <w:pPr>
        <w:pStyle w:val="ListParagraph"/>
        <w:widowControl w:val="0"/>
        <w:numPr>
          <w:ilvl w:val="0"/>
          <w:numId w:val="37"/>
        </w:numPr>
        <w:overflowPunct w:val="0"/>
        <w:autoSpaceDE w:val="0"/>
        <w:autoSpaceDN w:val="0"/>
        <w:adjustRightInd w:val="0"/>
        <w:textAlignment w:val="baseline"/>
        <w:rPr>
          <w:rFonts w:cs="Arial"/>
        </w:rPr>
      </w:pPr>
      <w:r w:rsidRPr="003C183C">
        <w:rPr>
          <w:rFonts w:cs="Arial"/>
        </w:rPr>
        <w:t>From the top left menu, click ‘File’, then ‘Options’.</w:t>
      </w:r>
    </w:p>
    <w:p w14:paraId="7A180A89" w14:textId="7081CAB2" w:rsidR="0042639E" w:rsidRPr="003C183C" w:rsidRDefault="0042639E" w:rsidP="0042639E">
      <w:pPr>
        <w:pStyle w:val="ListParagraph"/>
        <w:widowControl w:val="0"/>
        <w:numPr>
          <w:ilvl w:val="0"/>
          <w:numId w:val="37"/>
        </w:numPr>
        <w:overflowPunct w:val="0"/>
        <w:autoSpaceDE w:val="0"/>
        <w:autoSpaceDN w:val="0"/>
        <w:adjustRightInd w:val="0"/>
        <w:textAlignment w:val="baseline"/>
        <w:rPr>
          <w:rFonts w:cs="Arial"/>
        </w:rPr>
      </w:pPr>
      <w:r w:rsidRPr="003C183C">
        <w:rPr>
          <w:rFonts w:cs="Arial"/>
        </w:rPr>
        <w:t>Click on the ‘Proofing’ tab.</w:t>
      </w:r>
    </w:p>
    <w:p w14:paraId="53E7DD7F" w14:textId="1BE5B369" w:rsidR="003566CB" w:rsidRPr="003C183C" w:rsidRDefault="0042639E" w:rsidP="003566CB">
      <w:pPr>
        <w:pStyle w:val="ListParagraph"/>
        <w:widowControl w:val="0"/>
        <w:numPr>
          <w:ilvl w:val="0"/>
          <w:numId w:val="37"/>
        </w:numPr>
        <w:overflowPunct w:val="0"/>
        <w:autoSpaceDE w:val="0"/>
        <w:autoSpaceDN w:val="0"/>
        <w:adjustRightInd w:val="0"/>
        <w:textAlignment w:val="baseline"/>
        <w:rPr>
          <w:rFonts w:cs="Arial"/>
        </w:rPr>
      </w:pPr>
      <w:r w:rsidRPr="003C183C">
        <w:rPr>
          <w:rFonts w:cs="Arial"/>
        </w:rPr>
        <w:t>Under the heading ‘When correcting spelling and grammar in Word’, the relevant setting</w:t>
      </w:r>
      <w:r w:rsidR="007C0D94" w:rsidRPr="003C183C">
        <w:rPr>
          <w:rFonts w:cs="Arial"/>
        </w:rPr>
        <w:t>s</w:t>
      </w:r>
      <w:r w:rsidRPr="003C183C">
        <w:rPr>
          <w:rFonts w:cs="Arial"/>
        </w:rPr>
        <w:t xml:space="preserve"> can be adjusted.</w:t>
      </w:r>
    </w:p>
    <w:p w14:paraId="3CC6AFF7" w14:textId="14EFB9A1" w:rsidR="001D2AE8" w:rsidRPr="003C183C" w:rsidRDefault="001D2AE8" w:rsidP="003566CB">
      <w:pPr>
        <w:pStyle w:val="ListParagraph"/>
        <w:widowControl w:val="0"/>
        <w:numPr>
          <w:ilvl w:val="0"/>
          <w:numId w:val="37"/>
        </w:numPr>
        <w:overflowPunct w:val="0"/>
        <w:autoSpaceDE w:val="0"/>
        <w:autoSpaceDN w:val="0"/>
        <w:adjustRightInd w:val="0"/>
        <w:textAlignment w:val="baseline"/>
        <w:rPr>
          <w:rFonts w:cs="Arial"/>
        </w:rPr>
      </w:pPr>
      <w:r w:rsidRPr="003C183C">
        <w:rPr>
          <w:rFonts w:cs="Arial"/>
        </w:rPr>
        <w:t xml:space="preserve">Check the heading ‘Show readability </w:t>
      </w:r>
      <w:r w:rsidR="00BE0C9F" w:rsidRPr="003C183C">
        <w:rPr>
          <w:rFonts w:cs="Arial"/>
        </w:rPr>
        <w:t>statistics’</w:t>
      </w:r>
      <w:r w:rsidR="007C0D94" w:rsidRPr="003C183C">
        <w:rPr>
          <w:rFonts w:cs="Arial"/>
        </w:rPr>
        <w:t>.</w:t>
      </w:r>
    </w:p>
    <w:p w14:paraId="61347C0E" w14:textId="21140E03" w:rsidR="003566CB" w:rsidRPr="003C183C" w:rsidRDefault="003566CB" w:rsidP="003566CB">
      <w:pPr>
        <w:pStyle w:val="ListParagraph"/>
        <w:widowControl w:val="0"/>
        <w:numPr>
          <w:ilvl w:val="0"/>
          <w:numId w:val="37"/>
        </w:numPr>
        <w:overflowPunct w:val="0"/>
        <w:autoSpaceDE w:val="0"/>
        <w:autoSpaceDN w:val="0"/>
        <w:adjustRightInd w:val="0"/>
        <w:textAlignment w:val="baseline"/>
        <w:rPr>
          <w:rFonts w:cs="Arial"/>
        </w:rPr>
      </w:pPr>
      <w:r w:rsidRPr="003C183C">
        <w:rPr>
          <w:rFonts w:cs="Arial"/>
        </w:rPr>
        <w:t xml:space="preserve">Carry out </w:t>
      </w:r>
      <w:r w:rsidR="007110C9" w:rsidRPr="003C183C">
        <w:rPr>
          <w:rFonts w:cs="Arial"/>
        </w:rPr>
        <w:t xml:space="preserve">a </w:t>
      </w:r>
      <w:r w:rsidRPr="003C183C">
        <w:rPr>
          <w:rFonts w:cs="Arial"/>
        </w:rPr>
        <w:t xml:space="preserve">spell check of </w:t>
      </w:r>
      <w:r w:rsidR="007110C9" w:rsidRPr="003C183C">
        <w:rPr>
          <w:rFonts w:cs="Arial"/>
        </w:rPr>
        <w:t xml:space="preserve">the </w:t>
      </w:r>
      <w:r w:rsidRPr="003C183C">
        <w:rPr>
          <w:rFonts w:cs="Arial"/>
        </w:rPr>
        <w:t>document and relevant information will be provided.</w:t>
      </w:r>
    </w:p>
    <w:p w14:paraId="55D41F58" w14:textId="0F32324C" w:rsidR="00A65FD3" w:rsidRPr="003C183C" w:rsidRDefault="00BA2667" w:rsidP="007110C9">
      <w:pPr>
        <w:widowControl w:val="0"/>
        <w:overflowPunct w:val="0"/>
        <w:autoSpaceDE w:val="0"/>
        <w:autoSpaceDN w:val="0"/>
        <w:adjustRightInd w:val="0"/>
        <w:textAlignment w:val="baseline"/>
        <w:rPr>
          <w:rFonts w:eastAsia="Times New Roman" w:cs="Arial"/>
          <w:szCs w:val="24"/>
        </w:rPr>
      </w:pPr>
      <w:r w:rsidRPr="003C183C">
        <w:rPr>
          <w:rFonts w:eastAsia="Times New Roman" w:cs="Arial"/>
          <w:szCs w:val="24"/>
        </w:rPr>
        <w:t>Consider the potential for an uneq</w:t>
      </w:r>
      <w:r w:rsidR="00CC0DD3" w:rsidRPr="003C183C">
        <w:rPr>
          <w:rFonts w:eastAsia="Times New Roman" w:cs="Arial"/>
          <w:szCs w:val="24"/>
        </w:rPr>
        <w:t>ual effect on end users, for example,</w:t>
      </w:r>
      <w:r w:rsidRPr="003C183C">
        <w:rPr>
          <w:rFonts w:eastAsia="Times New Roman" w:cs="Arial"/>
          <w:szCs w:val="24"/>
        </w:rPr>
        <w:t xml:space="preserve"> those whose primary language is not English or who may be </w:t>
      </w:r>
      <w:proofErr w:type="spellStart"/>
      <w:r w:rsidRPr="003C183C">
        <w:rPr>
          <w:rFonts w:eastAsia="Times New Roman" w:cs="Arial"/>
          <w:szCs w:val="24"/>
        </w:rPr>
        <w:t>neurodivergent</w:t>
      </w:r>
      <w:proofErr w:type="spellEnd"/>
      <w:r w:rsidRPr="003C183C">
        <w:rPr>
          <w:rFonts w:eastAsia="Times New Roman" w:cs="Arial"/>
          <w:szCs w:val="24"/>
        </w:rPr>
        <w:t>, dyslexic, or have a disability.</w:t>
      </w:r>
    </w:p>
    <w:p w14:paraId="2E660C90" w14:textId="5E31EAF5" w:rsidR="00BA2667" w:rsidRPr="003C183C" w:rsidRDefault="0049342A" w:rsidP="00A65FD3">
      <w:pPr>
        <w:widowControl w:val="0"/>
        <w:overflowPunct w:val="0"/>
        <w:autoSpaceDE w:val="0"/>
        <w:autoSpaceDN w:val="0"/>
        <w:adjustRightInd w:val="0"/>
        <w:textAlignment w:val="baseline"/>
        <w:rPr>
          <w:rFonts w:eastAsia="Times New Roman" w:cs="Arial"/>
          <w:szCs w:val="24"/>
        </w:rPr>
      </w:pPr>
      <w:r w:rsidRPr="003C183C">
        <w:rPr>
          <w:rFonts w:eastAsia="Times New Roman" w:cs="Arial"/>
          <w:szCs w:val="24"/>
        </w:rPr>
        <w:t>The Accessibility Checker in Microsoft Word can be used to check for accessibility issues. Detailed guidance on its use is found in the Making an Accessible Word Document Divisional Guidance produced by Corporate Communications.</w:t>
      </w:r>
    </w:p>
    <w:p w14:paraId="01C8F53A" w14:textId="77777777" w:rsidR="007110C9" w:rsidRPr="003C183C" w:rsidRDefault="007110C9" w:rsidP="007110C9">
      <w:pPr>
        <w:widowControl w:val="0"/>
        <w:overflowPunct w:val="0"/>
        <w:autoSpaceDE w:val="0"/>
        <w:autoSpaceDN w:val="0"/>
        <w:adjustRightInd w:val="0"/>
        <w:textAlignment w:val="baseline"/>
        <w:rPr>
          <w:rFonts w:eastAsia="Times New Roman" w:cs="Arial"/>
          <w:szCs w:val="24"/>
        </w:rPr>
      </w:pPr>
      <w:r w:rsidRPr="003C183C">
        <w:rPr>
          <w:rFonts w:eastAsia="Times New Roman" w:cs="Arial"/>
          <w:szCs w:val="24"/>
        </w:rPr>
        <w:t xml:space="preserve">To have a document read out loud, it must be in PDF format. Once opened using the </w:t>
      </w:r>
      <w:r w:rsidRPr="003C183C">
        <w:rPr>
          <w:rFonts w:eastAsia="Times New Roman" w:cs="Arial"/>
          <w:szCs w:val="24"/>
        </w:rPr>
        <w:lastRenderedPageBreak/>
        <w:t>Adobe application, carry out the following steps:</w:t>
      </w:r>
    </w:p>
    <w:p w14:paraId="157470F0" w14:textId="77777777" w:rsidR="007110C9" w:rsidRPr="003C183C" w:rsidRDefault="007110C9" w:rsidP="007110C9">
      <w:pPr>
        <w:pStyle w:val="ListParagraph"/>
        <w:widowControl w:val="0"/>
        <w:numPr>
          <w:ilvl w:val="0"/>
          <w:numId w:val="36"/>
        </w:numPr>
        <w:overflowPunct w:val="0"/>
        <w:autoSpaceDE w:val="0"/>
        <w:autoSpaceDN w:val="0"/>
        <w:adjustRightInd w:val="0"/>
        <w:textAlignment w:val="baseline"/>
        <w:rPr>
          <w:rFonts w:cs="Arial"/>
        </w:rPr>
      </w:pPr>
      <w:r w:rsidRPr="003C183C">
        <w:rPr>
          <w:rFonts w:cs="Arial"/>
        </w:rPr>
        <w:t>Navigate to the page you want to have read out.</w:t>
      </w:r>
    </w:p>
    <w:p w14:paraId="2F1D69E1" w14:textId="77777777" w:rsidR="007110C9" w:rsidRPr="003C183C" w:rsidRDefault="007110C9" w:rsidP="007110C9">
      <w:pPr>
        <w:pStyle w:val="ListParagraph"/>
        <w:widowControl w:val="0"/>
        <w:numPr>
          <w:ilvl w:val="0"/>
          <w:numId w:val="36"/>
        </w:numPr>
        <w:overflowPunct w:val="0"/>
        <w:autoSpaceDE w:val="0"/>
        <w:autoSpaceDN w:val="0"/>
        <w:adjustRightInd w:val="0"/>
        <w:textAlignment w:val="baseline"/>
        <w:rPr>
          <w:rFonts w:cs="Arial"/>
        </w:rPr>
      </w:pPr>
      <w:r w:rsidRPr="003C183C">
        <w:rPr>
          <w:rFonts w:cs="Arial"/>
        </w:rPr>
        <w:t>From the top left menu, click ‘View’, then ‘Read Out Loud’.</w:t>
      </w:r>
    </w:p>
    <w:p w14:paraId="16739A2F" w14:textId="77777777" w:rsidR="007110C9" w:rsidRPr="003C183C" w:rsidRDefault="007110C9" w:rsidP="007110C9">
      <w:pPr>
        <w:pStyle w:val="ListParagraph"/>
        <w:widowControl w:val="0"/>
        <w:numPr>
          <w:ilvl w:val="0"/>
          <w:numId w:val="36"/>
        </w:numPr>
        <w:overflowPunct w:val="0"/>
        <w:autoSpaceDE w:val="0"/>
        <w:autoSpaceDN w:val="0"/>
        <w:adjustRightInd w:val="0"/>
        <w:textAlignment w:val="baseline"/>
        <w:rPr>
          <w:rFonts w:cs="Arial"/>
        </w:rPr>
      </w:pPr>
      <w:r w:rsidRPr="003C183C">
        <w:rPr>
          <w:rFonts w:cs="Arial"/>
        </w:rPr>
        <w:t>Click ‘Activate Read Out Loud’.</w:t>
      </w:r>
    </w:p>
    <w:p w14:paraId="13C0449C" w14:textId="6BEEAE73" w:rsidR="007110C9" w:rsidRPr="003C183C" w:rsidRDefault="007110C9" w:rsidP="007110C9">
      <w:pPr>
        <w:widowControl w:val="0"/>
        <w:overflowPunct w:val="0"/>
        <w:autoSpaceDE w:val="0"/>
        <w:autoSpaceDN w:val="0"/>
        <w:adjustRightInd w:val="0"/>
        <w:textAlignment w:val="baseline"/>
        <w:rPr>
          <w:rFonts w:eastAsia="Times New Roman" w:cs="Arial"/>
          <w:szCs w:val="24"/>
        </w:rPr>
      </w:pPr>
      <w:r w:rsidRPr="003C183C">
        <w:rPr>
          <w:rFonts w:cs="Arial"/>
        </w:rPr>
        <w:t>Click on chosen sentences or, re-navigate to the same menu and choose ‘Read This Page Only’ or ‘Read to End of Document’.</w:t>
      </w:r>
    </w:p>
    <w:p w14:paraId="1C389162" w14:textId="3F445A54" w:rsidR="0049342A" w:rsidRPr="003C183C" w:rsidRDefault="0049342A" w:rsidP="0049342A">
      <w:pPr>
        <w:widowControl w:val="0"/>
        <w:overflowPunct w:val="0"/>
        <w:autoSpaceDE w:val="0"/>
        <w:autoSpaceDN w:val="0"/>
        <w:adjustRightInd w:val="0"/>
        <w:textAlignment w:val="baseline"/>
        <w:rPr>
          <w:rFonts w:eastAsia="Times New Roman" w:cs="Arial"/>
          <w:szCs w:val="24"/>
        </w:rPr>
      </w:pPr>
      <w:r w:rsidRPr="003C183C">
        <w:rPr>
          <w:rFonts w:eastAsia="Times New Roman" w:cs="Arial"/>
          <w:szCs w:val="24"/>
        </w:rPr>
        <w:t xml:space="preserve">More information and guidance about </w:t>
      </w:r>
      <w:proofErr w:type="spellStart"/>
      <w:r w:rsidRPr="003C183C">
        <w:rPr>
          <w:rFonts w:eastAsia="Times New Roman" w:cs="Arial"/>
          <w:szCs w:val="24"/>
        </w:rPr>
        <w:t>EqHRIAs</w:t>
      </w:r>
      <w:proofErr w:type="spellEnd"/>
      <w:r w:rsidRPr="003C183C">
        <w:rPr>
          <w:rFonts w:eastAsia="Times New Roman" w:cs="Arial"/>
          <w:szCs w:val="24"/>
        </w:rPr>
        <w:t xml:space="preserve"> can be found in the Equality and</w:t>
      </w:r>
      <w:r w:rsidR="00FE6CDA" w:rsidRPr="003C183C">
        <w:rPr>
          <w:rFonts w:eastAsia="Times New Roman" w:cs="Arial"/>
          <w:szCs w:val="24"/>
        </w:rPr>
        <w:t xml:space="preserve"> Human Rights Impact Assessment</w:t>
      </w:r>
      <w:r w:rsidRPr="003C183C">
        <w:rPr>
          <w:rFonts w:eastAsia="Times New Roman" w:cs="Arial"/>
          <w:szCs w:val="24"/>
        </w:rPr>
        <w:t xml:space="preserve"> National Guidance.</w:t>
      </w:r>
    </w:p>
    <w:p w14:paraId="412E1792" w14:textId="1F85BCEB" w:rsidR="0049342A" w:rsidRPr="003C183C" w:rsidRDefault="0049342A" w:rsidP="0049342A">
      <w:pPr>
        <w:pStyle w:val="Heading2"/>
        <w:numPr>
          <w:ilvl w:val="0"/>
          <w:numId w:val="11"/>
        </w:numPr>
      </w:pPr>
      <w:bookmarkStart w:id="5" w:name="_Toc117595038"/>
      <w:bookmarkStart w:id="6" w:name="_Toc147222741"/>
      <w:r w:rsidRPr="003C183C">
        <w:t xml:space="preserve">Use of </w:t>
      </w:r>
      <w:r w:rsidR="006168B4" w:rsidRPr="003C183C">
        <w:t>C</w:t>
      </w:r>
      <w:r w:rsidRPr="003C183C">
        <w:t xml:space="preserve">orporate </w:t>
      </w:r>
      <w:bookmarkStart w:id="7" w:name="_Toc394566505"/>
      <w:r w:rsidR="006168B4" w:rsidRPr="003C183C">
        <w:t>T</w:t>
      </w:r>
      <w:r w:rsidRPr="003C183C">
        <w:t>emplates</w:t>
      </w:r>
      <w:bookmarkEnd w:id="5"/>
      <w:bookmarkEnd w:id="6"/>
      <w:r w:rsidRPr="003C183C">
        <w:t xml:space="preserve"> </w:t>
      </w:r>
    </w:p>
    <w:p w14:paraId="204B1402" w14:textId="0584E595" w:rsidR="0049342A" w:rsidRPr="003C183C" w:rsidRDefault="0049342A" w:rsidP="0049342A">
      <w:pPr>
        <w:rPr>
          <w:rFonts w:eastAsia="Times New Roman" w:cs="Arial"/>
          <w:szCs w:val="24"/>
        </w:rPr>
      </w:pPr>
      <w:r w:rsidRPr="003C183C">
        <w:rPr>
          <w:rFonts w:eastAsia="Times New Roman" w:cs="Arial"/>
          <w:szCs w:val="24"/>
        </w:rPr>
        <w:t>Authors</w:t>
      </w:r>
      <w:r w:rsidR="0082264C" w:rsidRPr="003C183C">
        <w:rPr>
          <w:rFonts w:eastAsia="Times New Roman" w:cs="Arial"/>
          <w:szCs w:val="24"/>
        </w:rPr>
        <w:t xml:space="preserve"> </w:t>
      </w:r>
      <w:r w:rsidRPr="003C183C">
        <w:rPr>
          <w:rFonts w:eastAsia="Times New Roman" w:cs="Arial"/>
          <w:szCs w:val="24"/>
        </w:rPr>
        <w:t>/</w:t>
      </w:r>
      <w:r w:rsidR="0082264C" w:rsidRPr="003C183C">
        <w:rPr>
          <w:rFonts w:eastAsia="Times New Roman" w:cs="Arial"/>
          <w:szCs w:val="24"/>
        </w:rPr>
        <w:t xml:space="preserve"> </w:t>
      </w:r>
      <w:r w:rsidRPr="003C183C">
        <w:rPr>
          <w:rFonts w:eastAsia="Times New Roman" w:cs="Arial"/>
          <w:szCs w:val="24"/>
        </w:rPr>
        <w:t xml:space="preserve">reviewers must always use the most current templates when creating and reviewing documents. </w:t>
      </w:r>
    </w:p>
    <w:p w14:paraId="7B4B4DA4" w14:textId="77777777" w:rsidR="0049342A" w:rsidRPr="003C183C" w:rsidRDefault="0049342A" w:rsidP="0049342A">
      <w:pPr>
        <w:rPr>
          <w:rFonts w:eastAsia="Times New Roman" w:cs="Arial"/>
          <w:szCs w:val="24"/>
        </w:rPr>
      </w:pPr>
      <w:r w:rsidRPr="003C183C">
        <w:rPr>
          <w:rFonts w:eastAsia="Times New Roman" w:cs="Arial"/>
          <w:szCs w:val="24"/>
        </w:rPr>
        <w:t>The following templates will be provided by Policy Support as required:</w:t>
      </w:r>
    </w:p>
    <w:p w14:paraId="12EE8045" w14:textId="71DB5E66" w:rsidR="0049342A" w:rsidRPr="003C183C" w:rsidRDefault="005B344F" w:rsidP="0049342A">
      <w:pPr>
        <w:pStyle w:val="Bullet"/>
        <w:numPr>
          <w:ilvl w:val="0"/>
          <w:numId w:val="30"/>
        </w:numPr>
        <w:spacing w:after="0"/>
      </w:pPr>
      <w:r w:rsidRPr="003C183C">
        <w:t>Policy</w:t>
      </w:r>
    </w:p>
    <w:p w14:paraId="62BB9BEC" w14:textId="2299AB84" w:rsidR="0049342A" w:rsidRPr="003C183C" w:rsidRDefault="005B344F" w:rsidP="0049342A">
      <w:pPr>
        <w:pStyle w:val="Bullet"/>
        <w:numPr>
          <w:ilvl w:val="0"/>
          <w:numId w:val="30"/>
        </w:numPr>
        <w:spacing w:before="0" w:after="0"/>
      </w:pPr>
      <w:r w:rsidRPr="003C183C">
        <w:t>SOP</w:t>
      </w:r>
    </w:p>
    <w:p w14:paraId="5259AA2A" w14:textId="6C4EFB1A" w:rsidR="0049342A" w:rsidRPr="003C183C" w:rsidRDefault="0049342A" w:rsidP="0049342A">
      <w:pPr>
        <w:pStyle w:val="Bullet"/>
        <w:numPr>
          <w:ilvl w:val="0"/>
          <w:numId w:val="30"/>
        </w:numPr>
        <w:spacing w:before="0" w:after="0"/>
      </w:pPr>
      <w:r w:rsidRPr="003C183C">
        <w:t>National Guidance.</w:t>
      </w:r>
    </w:p>
    <w:p w14:paraId="54E1E9A5" w14:textId="0090EBB4" w:rsidR="0049342A" w:rsidRPr="003C183C" w:rsidRDefault="0049342A" w:rsidP="0049342A">
      <w:r w:rsidRPr="003C183C">
        <w:t xml:space="preserve">The template for Divisional Guidance is published on the Police Scotland intranet and must be used by departments and divisions when producing this type of document. </w:t>
      </w:r>
    </w:p>
    <w:p w14:paraId="79CD375B" w14:textId="20B1D1F6" w:rsidR="0049342A" w:rsidRPr="003C183C" w:rsidRDefault="0049342A" w:rsidP="0049342A">
      <w:pPr>
        <w:rPr>
          <w:rFonts w:eastAsia="Times New Roman" w:cs="Arial"/>
          <w:szCs w:val="24"/>
        </w:rPr>
      </w:pPr>
      <w:r w:rsidRPr="003C183C">
        <w:rPr>
          <w:rFonts w:eastAsia="Times New Roman" w:cs="Arial"/>
          <w:szCs w:val="24"/>
        </w:rPr>
        <w:t xml:space="preserve">These templates use the corporate font and styles (outlined in section 4 below) which should not be altered. Authors should avoid pasting text in from other documents as this can disrupt document formatting. </w:t>
      </w:r>
    </w:p>
    <w:p w14:paraId="50D184C9" w14:textId="77777777" w:rsidR="0049342A" w:rsidRPr="003C183C" w:rsidRDefault="0049342A" w:rsidP="0049342A">
      <w:pPr>
        <w:tabs>
          <w:tab w:val="left" w:pos="993"/>
        </w:tabs>
        <w:rPr>
          <w:rFonts w:eastAsia="Times New Roman" w:cs="Arial"/>
          <w:szCs w:val="24"/>
        </w:rPr>
      </w:pPr>
      <w:r w:rsidRPr="003C183C">
        <w:rPr>
          <w:rFonts w:eastAsia="Times New Roman" w:cs="Arial"/>
          <w:szCs w:val="24"/>
        </w:rPr>
        <w:t>It is essential that formatting conventions are strictly followed. This will provide a logical structure to the document and activate the bookmarking functionality. This also ensures assistive technology can read the document correctly. The formatting conventions are contained in the templates but must continue to be followed by owning departments during the drafting process.</w:t>
      </w:r>
      <w:bookmarkStart w:id="8" w:name="_4._Headings_/"/>
      <w:bookmarkEnd w:id="8"/>
    </w:p>
    <w:p w14:paraId="10DFEE10" w14:textId="5A87F8B3" w:rsidR="0049342A" w:rsidRPr="003C183C" w:rsidRDefault="0049342A" w:rsidP="0049342A">
      <w:pPr>
        <w:pStyle w:val="Heading2"/>
        <w:numPr>
          <w:ilvl w:val="0"/>
          <w:numId w:val="11"/>
        </w:numPr>
        <w:rPr>
          <w:rFonts w:cs="Arial"/>
          <w:szCs w:val="24"/>
        </w:rPr>
      </w:pPr>
      <w:bookmarkStart w:id="9" w:name="_Toc117595039"/>
      <w:bookmarkStart w:id="10" w:name="_Toc147222742"/>
      <w:r w:rsidRPr="003C183C">
        <w:lastRenderedPageBreak/>
        <w:t>Headings</w:t>
      </w:r>
      <w:r w:rsidR="0082264C" w:rsidRPr="003C183C">
        <w:t xml:space="preserve"> </w:t>
      </w:r>
      <w:r w:rsidRPr="003C183C">
        <w:t>/</w:t>
      </w:r>
      <w:r w:rsidR="0082264C" w:rsidRPr="003C183C">
        <w:t xml:space="preserve"> </w:t>
      </w:r>
      <w:r w:rsidR="006168B4" w:rsidRPr="003C183C">
        <w:t>S</w:t>
      </w:r>
      <w:r w:rsidRPr="003C183C">
        <w:t>tyles</w:t>
      </w:r>
      <w:bookmarkEnd w:id="9"/>
      <w:bookmarkEnd w:id="10"/>
    </w:p>
    <w:p w14:paraId="79BC8385" w14:textId="3B6726E3" w:rsidR="0049342A" w:rsidRPr="003C183C" w:rsidRDefault="0049342A" w:rsidP="0049342A">
      <w:pPr>
        <w:rPr>
          <w:rFonts w:eastAsia="Times New Roman" w:cs="Arial"/>
          <w:szCs w:val="24"/>
        </w:rPr>
      </w:pPr>
      <w:r w:rsidRPr="003C183C">
        <w:rPr>
          <w:rFonts w:eastAsia="Times New Roman" w:cs="Arial"/>
          <w:szCs w:val="24"/>
        </w:rPr>
        <w:t xml:space="preserve">To format Headings and </w:t>
      </w:r>
      <w:r w:rsidR="007C0D94" w:rsidRPr="003C183C">
        <w:rPr>
          <w:rFonts w:eastAsia="Times New Roman" w:cs="Arial"/>
          <w:szCs w:val="24"/>
        </w:rPr>
        <w:t>Subheadings</w:t>
      </w:r>
      <w:r w:rsidRPr="003C183C">
        <w:rPr>
          <w:rFonts w:eastAsia="Times New Roman" w:cs="Arial"/>
          <w:szCs w:val="24"/>
        </w:rPr>
        <w:t xml:space="preserve"> use the functions on the document toolbar. In the Home tab – Styles section – you can change the pre-set styles. If unsure, contact Policy Support for advice.</w:t>
      </w:r>
    </w:p>
    <w:p w14:paraId="500E8FDC" w14:textId="77777777" w:rsidR="0049342A" w:rsidRPr="003C183C" w:rsidRDefault="0049342A" w:rsidP="0049342A">
      <w:pPr>
        <w:rPr>
          <w:rFonts w:eastAsia="Times New Roman" w:cs="Arial"/>
          <w:szCs w:val="24"/>
        </w:rPr>
      </w:pPr>
      <w:r w:rsidRPr="003C183C">
        <w:rPr>
          <w:rFonts w:eastAsia="Times New Roman" w:cs="Arial"/>
          <w:szCs w:val="24"/>
        </w:rPr>
        <w:t>The following conventions will be followed:</w:t>
      </w:r>
    </w:p>
    <w:p w14:paraId="59B1BF37" w14:textId="18EE0444" w:rsidR="0049342A" w:rsidRPr="003C183C" w:rsidRDefault="0049342A" w:rsidP="0049342A">
      <w:pPr>
        <w:pStyle w:val="Bullet"/>
        <w:numPr>
          <w:ilvl w:val="0"/>
          <w:numId w:val="31"/>
        </w:numPr>
        <w:spacing w:after="0"/>
      </w:pPr>
      <w:r w:rsidRPr="003C183C">
        <w:t xml:space="preserve">Heading 1 is Arial 18, bold in black used for document titles. Under spacing select 30pt in </w:t>
      </w:r>
      <w:proofErr w:type="gramStart"/>
      <w:r w:rsidRPr="003C183C">
        <w:t>Before</w:t>
      </w:r>
      <w:proofErr w:type="gramEnd"/>
      <w:r w:rsidRPr="003C183C">
        <w:t xml:space="preserve"> and 10pt in After.</w:t>
      </w:r>
    </w:p>
    <w:p w14:paraId="13018816" w14:textId="7B2429B2" w:rsidR="0049342A" w:rsidRPr="003C183C" w:rsidRDefault="0049342A" w:rsidP="0049342A">
      <w:pPr>
        <w:pStyle w:val="Bullet"/>
        <w:numPr>
          <w:ilvl w:val="0"/>
          <w:numId w:val="31"/>
        </w:numPr>
        <w:spacing w:after="0"/>
      </w:pPr>
      <w:r w:rsidRPr="003C183C">
        <w:t xml:space="preserve">Heading 2 is Arial 16, bold in black used for sections headings. Under spacing select 30pt in </w:t>
      </w:r>
      <w:proofErr w:type="gramStart"/>
      <w:r w:rsidRPr="003C183C">
        <w:t>Before</w:t>
      </w:r>
      <w:proofErr w:type="gramEnd"/>
      <w:r w:rsidRPr="003C183C">
        <w:t xml:space="preserve"> and 10pt in After.</w:t>
      </w:r>
    </w:p>
    <w:p w14:paraId="3CCE6512" w14:textId="1612249A" w:rsidR="0049342A" w:rsidRPr="003C183C" w:rsidRDefault="0049342A" w:rsidP="0049342A">
      <w:pPr>
        <w:pStyle w:val="Bullet"/>
        <w:numPr>
          <w:ilvl w:val="0"/>
          <w:numId w:val="31"/>
        </w:numPr>
        <w:spacing w:after="0"/>
      </w:pPr>
      <w:r w:rsidRPr="003C183C">
        <w:t xml:space="preserve">Heading 3 is Arial 14, bold in black used for sub-section heading. Under spacing select 30pt in </w:t>
      </w:r>
      <w:proofErr w:type="gramStart"/>
      <w:r w:rsidRPr="003C183C">
        <w:t>Before</w:t>
      </w:r>
      <w:proofErr w:type="gramEnd"/>
      <w:r w:rsidRPr="003C183C">
        <w:t xml:space="preserve"> and 10pt in After.</w:t>
      </w:r>
    </w:p>
    <w:p w14:paraId="55083C67" w14:textId="14B3A2CC" w:rsidR="0049342A" w:rsidRPr="003C183C" w:rsidRDefault="0049342A" w:rsidP="0049342A">
      <w:pPr>
        <w:pStyle w:val="Bullet"/>
        <w:numPr>
          <w:ilvl w:val="0"/>
          <w:numId w:val="31"/>
        </w:numPr>
        <w:spacing w:after="0"/>
      </w:pPr>
      <w:r w:rsidRPr="003C183C">
        <w:t>Heading 4 is Arial 12, bold in black and only used when needed for sub-</w:t>
      </w:r>
      <w:r w:rsidR="007C0D94" w:rsidRPr="003C183C">
        <w:t>subheadings</w:t>
      </w:r>
      <w:r w:rsidRPr="003C183C">
        <w:t xml:space="preserve">. Under spacing select 30pt in </w:t>
      </w:r>
      <w:proofErr w:type="gramStart"/>
      <w:r w:rsidRPr="003C183C">
        <w:t>Before</w:t>
      </w:r>
      <w:proofErr w:type="gramEnd"/>
      <w:r w:rsidRPr="003C183C">
        <w:t xml:space="preserve"> and 10pt in After.</w:t>
      </w:r>
    </w:p>
    <w:p w14:paraId="38022598" w14:textId="77A644EE" w:rsidR="0049342A" w:rsidRPr="003C183C" w:rsidRDefault="0049342A" w:rsidP="0049342A">
      <w:pPr>
        <w:pStyle w:val="Bullet"/>
        <w:numPr>
          <w:ilvl w:val="0"/>
          <w:numId w:val="31"/>
        </w:numPr>
        <w:spacing w:after="0"/>
      </w:pPr>
      <w:r w:rsidRPr="003C183C">
        <w:t xml:space="preserve">Normal body text is Arial 12 in black. Bold is not used in normal text. Line spacing is at 1.4. Under spacing select 12pt in </w:t>
      </w:r>
      <w:proofErr w:type="gramStart"/>
      <w:r w:rsidRPr="003C183C">
        <w:t>Before</w:t>
      </w:r>
      <w:proofErr w:type="gramEnd"/>
      <w:r w:rsidRPr="003C183C">
        <w:t xml:space="preserve"> and 0pt in After.</w:t>
      </w:r>
    </w:p>
    <w:p w14:paraId="4568FA75" w14:textId="77777777" w:rsidR="0049342A" w:rsidRPr="003C183C" w:rsidRDefault="0049342A" w:rsidP="0049342A">
      <w:r w:rsidRPr="003C183C">
        <w:t xml:space="preserve">Always use sentence case in headings, sections headings and sub-headings, do not use caps, lowercase, toggle case or capitalise each word. </w:t>
      </w:r>
    </w:p>
    <w:p w14:paraId="675D23DB" w14:textId="2389D17E" w:rsidR="0049342A" w:rsidRPr="003C183C" w:rsidRDefault="0049342A" w:rsidP="0049342A">
      <w:r w:rsidRPr="003C183C">
        <w:rPr>
          <w:rFonts w:eastAsia="Times New Roman" w:cs="Arial"/>
          <w:szCs w:val="24"/>
        </w:rPr>
        <w:t xml:space="preserve">Only section headings require to be numbered. </w:t>
      </w:r>
      <w:r w:rsidR="007C0D94" w:rsidRPr="003C183C">
        <w:rPr>
          <w:rFonts w:eastAsia="Times New Roman" w:cs="Arial"/>
          <w:szCs w:val="24"/>
        </w:rPr>
        <w:t>Subheadings</w:t>
      </w:r>
      <w:r w:rsidRPr="003C183C">
        <w:rPr>
          <w:rFonts w:eastAsia="Times New Roman" w:cs="Arial"/>
          <w:szCs w:val="24"/>
        </w:rPr>
        <w:t xml:space="preserve"> and paragraphs should not be numbered (other than for ordered lists). </w:t>
      </w:r>
    </w:p>
    <w:p w14:paraId="7B358217" w14:textId="77777777" w:rsidR="0049342A" w:rsidRPr="003C183C" w:rsidRDefault="0049342A" w:rsidP="0049342A">
      <w:pPr>
        <w:pStyle w:val="Heading3"/>
      </w:pPr>
      <w:bookmarkStart w:id="11" w:name="_Toc117595040"/>
      <w:bookmarkStart w:id="12" w:name="_Toc147222743"/>
      <w:r w:rsidRPr="003C183C">
        <w:t>Bullet Points</w:t>
      </w:r>
      <w:bookmarkEnd w:id="11"/>
      <w:bookmarkEnd w:id="12"/>
    </w:p>
    <w:p w14:paraId="4ECC9E05" w14:textId="77777777" w:rsidR="0049342A" w:rsidRPr="003C183C" w:rsidRDefault="0049342A" w:rsidP="0049342A">
      <w:r w:rsidRPr="003C183C">
        <w:t>Unordered lists, also known as bullet points, should be used to provide clear and succinct instruction or information such as lists of actions or options to consider.</w:t>
      </w:r>
    </w:p>
    <w:p w14:paraId="1AD714CA" w14:textId="122BE6A6" w:rsidR="0049342A" w:rsidRPr="003C183C" w:rsidRDefault="0049342A" w:rsidP="00376DF3">
      <w:pPr>
        <w:pStyle w:val="ListParagraph"/>
        <w:numPr>
          <w:ilvl w:val="0"/>
          <w:numId w:val="2"/>
        </w:numPr>
        <w:spacing w:after="0"/>
        <w:ind w:left="357" w:hanging="357"/>
      </w:pPr>
      <w:r w:rsidRPr="003C183C">
        <w:t xml:space="preserve">List Paragraph is used for ordered and unordered lists. Arial 12 in black. Line spacing is at 1.4. Under spacing select 12pt in </w:t>
      </w:r>
      <w:proofErr w:type="gramStart"/>
      <w:r w:rsidRPr="003C183C">
        <w:t>Before</w:t>
      </w:r>
      <w:proofErr w:type="gramEnd"/>
      <w:r w:rsidRPr="003C183C">
        <w:t xml:space="preserve"> and 12pt in After. </w:t>
      </w:r>
      <w:r w:rsidR="00376DF3" w:rsidRPr="003C183C">
        <w:t>0.</w:t>
      </w:r>
      <w:r w:rsidRPr="003C183C">
        <w:t>63</w:t>
      </w:r>
      <w:r w:rsidR="00376DF3" w:rsidRPr="003C183C">
        <w:t>cm</w:t>
      </w:r>
      <w:r w:rsidRPr="003C183C">
        <w:t xml:space="preserve"> indent. Solid bullet point as demonstrated here should be used for unordered lists.</w:t>
      </w:r>
    </w:p>
    <w:p w14:paraId="48453D3C" w14:textId="77777777" w:rsidR="0049342A" w:rsidRPr="003C183C" w:rsidRDefault="0049342A" w:rsidP="0049342A">
      <w:pPr>
        <w:pStyle w:val="ListParagraph"/>
        <w:numPr>
          <w:ilvl w:val="1"/>
          <w:numId w:val="2"/>
        </w:numPr>
        <w:spacing w:after="0"/>
      </w:pPr>
      <w:r w:rsidRPr="003C183C">
        <w:t>Sub bullet should be further indented and use the outline bullet point demonstrated here.</w:t>
      </w:r>
    </w:p>
    <w:p w14:paraId="234AF4F3" w14:textId="77777777" w:rsidR="0049342A" w:rsidRPr="003C183C" w:rsidRDefault="0049342A" w:rsidP="0049342A">
      <w:r w:rsidRPr="003C183C">
        <w:lastRenderedPageBreak/>
        <w:t>Ordered lists are used to provide sequential information such as a series of instructions which must be followed in a particular order.</w:t>
      </w:r>
    </w:p>
    <w:p w14:paraId="0DA3D311" w14:textId="77777777" w:rsidR="0049342A" w:rsidRPr="003C183C" w:rsidRDefault="0049342A" w:rsidP="0049342A">
      <w:pPr>
        <w:pStyle w:val="ListParagraph"/>
        <w:numPr>
          <w:ilvl w:val="0"/>
          <w:numId w:val="3"/>
        </w:numPr>
        <w:spacing w:after="0"/>
      </w:pPr>
      <w:r w:rsidRPr="003C183C">
        <w:t>Numbers should be used for ordered list using the same settings as unordered lists.</w:t>
      </w:r>
    </w:p>
    <w:p w14:paraId="60E4DCE9" w14:textId="7F5D4DAA" w:rsidR="0049342A" w:rsidRPr="003C183C" w:rsidRDefault="0049342A" w:rsidP="0049342A">
      <w:pPr>
        <w:pStyle w:val="ListParagraph"/>
        <w:numPr>
          <w:ilvl w:val="1"/>
          <w:numId w:val="3"/>
        </w:numPr>
        <w:spacing w:after="0"/>
      </w:pPr>
      <w:r w:rsidRPr="003C183C">
        <w:t xml:space="preserve">Every list can be nested into another list. If a nested list is used within an already numbered </w:t>
      </w:r>
      <w:r w:rsidR="007C0D94" w:rsidRPr="003C183C">
        <w:t>list,</w:t>
      </w:r>
      <w:r w:rsidRPr="003C183C">
        <w:t xml:space="preserve"> it should be indented and ‘lettered’ numbering should be used.</w:t>
      </w:r>
    </w:p>
    <w:p w14:paraId="46FBB727" w14:textId="6723463D" w:rsidR="0049342A" w:rsidRPr="003C183C" w:rsidRDefault="0049342A" w:rsidP="0049342A">
      <w:pPr>
        <w:pStyle w:val="ListParagraph"/>
        <w:numPr>
          <w:ilvl w:val="0"/>
          <w:numId w:val="28"/>
        </w:numPr>
        <w:spacing w:after="0"/>
      </w:pPr>
      <w:r w:rsidRPr="003C183C">
        <w:t xml:space="preserve">If the nested list does not need to be ordered, an unordered list can be </w:t>
      </w:r>
      <w:r w:rsidR="007C0D94" w:rsidRPr="003C183C">
        <w:t>used.</w:t>
      </w:r>
    </w:p>
    <w:p w14:paraId="41AE2B35" w14:textId="77777777" w:rsidR="0049342A" w:rsidRPr="003C183C" w:rsidRDefault="0049342A" w:rsidP="0049342A">
      <w:pPr>
        <w:pStyle w:val="ListParagraph"/>
        <w:numPr>
          <w:ilvl w:val="0"/>
          <w:numId w:val="3"/>
        </w:numPr>
        <w:spacing w:after="0"/>
      </w:pPr>
      <w:r w:rsidRPr="003C183C">
        <w:t>Care should be taken to use ordered lists only where they are required to assist the user or ensure every step of a process is considered. If unsure, contact Policy Support for advice.</w:t>
      </w:r>
    </w:p>
    <w:p w14:paraId="51BC7A80" w14:textId="285F48C9" w:rsidR="0049342A" w:rsidRPr="003C183C" w:rsidRDefault="0049342A" w:rsidP="0049342A">
      <w:pPr>
        <w:pStyle w:val="Heading2"/>
        <w:numPr>
          <w:ilvl w:val="0"/>
          <w:numId w:val="9"/>
        </w:numPr>
      </w:pPr>
      <w:bookmarkStart w:id="13" w:name="_Toc117595041"/>
      <w:bookmarkStart w:id="14" w:name="_Toc147222744"/>
      <w:r w:rsidRPr="003C183C">
        <w:t xml:space="preserve">Structure / </w:t>
      </w:r>
      <w:r w:rsidR="006168B4" w:rsidRPr="003C183C">
        <w:t>U</w:t>
      </w:r>
      <w:r w:rsidRPr="003C183C">
        <w:t xml:space="preserve">se of </w:t>
      </w:r>
      <w:r w:rsidR="006168B4" w:rsidRPr="003C183C">
        <w:t>S</w:t>
      </w:r>
      <w:r w:rsidRPr="003C183C">
        <w:t>tyles</w:t>
      </w:r>
      <w:bookmarkEnd w:id="13"/>
      <w:bookmarkEnd w:id="14"/>
    </w:p>
    <w:p w14:paraId="46B47011" w14:textId="44F821F8" w:rsidR="0049342A" w:rsidRPr="003C183C" w:rsidRDefault="0049342A" w:rsidP="0049342A">
      <w:r w:rsidRPr="003C183C">
        <w:t xml:space="preserve">For </w:t>
      </w:r>
      <w:r w:rsidR="00321161" w:rsidRPr="003C183C">
        <w:t>the main body of text</w:t>
      </w:r>
      <w:r w:rsidRPr="003C183C">
        <w:t>, t</w:t>
      </w:r>
      <w:r w:rsidR="00321161" w:rsidRPr="003C183C">
        <w:t xml:space="preserve">he </w:t>
      </w:r>
      <w:r w:rsidRPr="003C183C">
        <w:t>s</w:t>
      </w:r>
      <w:r w:rsidR="003B6E57" w:rsidRPr="003C183C">
        <w:t>tyle shown</w:t>
      </w:r>
      <w:r w:rsidR="00CF12DD" w:rsidRPr="003C183C">
        <w:t xml:space="preserve"> in this</w:t>
      </w:r>
      <w:r w:rsidR="00321161" w:rsidRPr="003C183C">
        <w:t xml:space="preserve"> document</w:t>
      </w:r>
      <w:r w:rsidR="00CF12DD" w:rsidRPr="003C183C">
        <w:t xml:space="preserve"> and</w:t>
      </w:r>
      <w:r w:rsidR="00321161" w:rsidRPr="003C183C">
        <w:t xml:space="preserve"> </w:t>
      </w:r>
      <w:r w:rsidR="003B6E57" w:rsidRPr="003C183C">
        <w:t xml:space="preserve">outlined within </w:t>
      </w:r>
      <w:r w:rsidR="00321161" w:rsidRPr="003C183C">
        <w:t>corporate templates</w:t>
      </w:r>
      <w:r w:rsidRPr="003C183C">
        <w:t xml:space="preserve"> must be used. Documents should not feature multiple fonts or use any other styles to emphasi</w:t>
      </w:r>
      <w:r w:rsidR="001060FD" w:rsidRPr="003C183C">
        <w:t>se text</w:t>
      </w:r>
      <w:r w:rsidRPr="003C183C">
        <w:t>. Certain types of text should be highlighted using the following rules:</w:t>
      </w:r>
    </w:p>
    <w:p w14:paraId="133C27C7" w14:textId="1BBFBE8C" w:rsidR="0049342A" w:rsidRPr="003C183C" w:rsidRDefault="0049342A" w:rsidP="0049342A">
      <w:pPr>
        <w:pStyle w:val="Heading3"/>
      </w:pPr>
      <w:bookmarkStart w:id="15" w:name="_Toc117595042"/>
      <w:bookmarkStart w:id="16" w:name="_Toc147222745"/>
      <w:r w:rsidRPr="003C183C">
        <w:t xml:space="preserve">Title </w:t>
      </w:r>
      <w:r w:rsidR="006168B4" w:rsidRPr="003C183C">
        <w:t>P</w:t>
      </w:r>
      <w:r w:rsidRPr="003C183C">
        <w:t>age</w:t>
      </w:r>
      <w:bookmarkEnd w:id="15"/>
      <w:bookmarkEnd w:id="16"/>
    </w:p>
    <w:p w14:paraId="05CEAA7B" w14:textId="176F0230" w:rsidR="0049342A" w:rsidRPr="003C183C" w:rsidRDefault="0049342A" w:rsidP="0049342A">
      <w:pPr>
        <w:pStyle w:val="ListParagraph"/>
        <w:numPr>
          <w:ilvl w:val="0"/>
          <w:numId w:val="32"/>
        </w:numPr>
        <w:spacing w:after="0"/>
      </w:pPr>
      <w:r w:rsidRPr="003C183C">
        <w:t>The title of the document should be Heading 1</w:t>
      </w:r>
      <w:r w:rsidR="00376DF3" w:rsidRPr="003C183C">
        <w:t>.</w:t>
      </w:r>
    </w:p>
    <w:p w14:paraId="646ED21A" w14:textId="3E357B30" w:rsidR="0049342A" w:rsidRPr="003C183C" w:rsidRDefault="0049342A" w:rsidP="0049342A">
      <w:pPr>
        <w:pStyle w:val="ListParagraph"/>
        <w:numPr>
          <w:ilvl w:val="0"/>
          <w:numId w:val="32"/>
        </w:numPr>
        <w:spacing w:after="0"/>
      </w:pPr>
      <w:r w:rsidRPr="003C183C">
        <w:t xml:space="preserve">The type of </w:t>
      </w:r>
      <w:r w:rsidR="00296AF7" w:rsidRPr="003C183C">
        <w:t>document (For example</w:t>
      </w:r>
      <w:r w:rsidRPr="003C183C">
        <w:t xml:space="preserve"> Standard Operating Procedure) must be inc</w:t>
      </w:r>
      <w:r w:rsidR="00376DF3" w:rsidRPr="003C183C">
        <w:t xml:space="preserve">luded directly below the title </w:t>
      </w:r>
      <w:r w:rsidRPr="003C183C">
        <w:t>and be Arial 16 text.</w:t>
      </w:r>
    </w:p>
    <w:p w14:paraId="0A7F09BD" w14:textId="520355E9" w:rsidR="0049342A" w:rsidRPr="003C183C" w:rsidRDefault="0049342A" w:rsidP="0049342A">
      <w:pPr>
        <w:pStyle w:val="Heading3"/>
      </w:pPr>
      <w:bookmarkStart w:id="17" w:name="_Toc117595043"/>
      <w:bookmarkStart w:id="18" w:name="_Toc147222746"/>
      <w:r w:rsidRPr="003C183C">
        <w:t xml:space="preserve">Contents </w:t>
      </w:r>
      <w:r w:rsidR="006168B4" w:rsidRPr="003C183C">
        <w:t>P</w:t>
      </w:r>
      <w:r w:rsidRPr="003C183C">
        <w:t xml:space="preserve">age / </w:t>
      </w:r>
      <w:r w:rsidR="006168B4" w:rsidRPr="003C183C">
        <w:t>G</w:t>
      </w:r>
      <w:r w:rsidRPr="003C183C">
        <w:t xml:space="preserve">lossary of </w:t>
      </w:r>
      <w:r w:rsidR="006168B4" w:rsidRPr="003C183C">
        <w:t>T</w:t>
      </w:r>
      <w:r w:rsidRPr="003C183C">
        <w:t>erms</w:t>
      </w:r>
      <w:bookmarkEnd w:id="17"/>
      <w:bookmarkEnd w:id="18"/>
    </w:p>
    <w:p w14:paraId="46A5466A" w14:textId="77777777" w:rsidR="0049342A" w:rsidRPr="003C183C" w:rsidRDefault="0049342A" w:rsidP="0049342A">
      <w:r w:rsidRPr="003C183C">
        <w:t>A table of contents gives users an overview of the document’s contents and structure and allows a reader to go directly to a specific section when viewed on a computer.</w:t>
      </w:r>
    </w:p>
    <w:p w14:paraId="4D8B3789" w14:textId="77777777" w:rsidR="0049342A" w:rsidRPr="003C183C" w:rsidRDefault="0049342A" w:rsidP="0049342A">
      <w:r w:rsidRPr="003C183C">
        <w:t xml:space="preserve">These must be included at the beginning of the document using the Automatic Table 1 style available in the References tab. The table of contents heading should match Heading 2 (Arial 16, bold in black. Spacing 30pt Before, 10pt After). </w:t>
      </w:r>
    </w:p>
    <w:p w14:paraId="70DE533D" w14:textId="77777777" w:rsidR="0049342A" w:rsidRPr="003C183C" w:rsidRDefault="0049342A" w:rsidP="0049342A">
      <w:r w:rsidRPr="003C183C">
        <w:lastRenderedPageBreak/>
        <w:t>You must use correct document heading styles throughout your document for this to automatically populate.</w:t>
      </w:r>
    </w:p>
    <w:p w14:paraId="1C2C4E83" w14:textId="77777777" w:rsidR="0049342A" w:rsidRPr="003C183C" w:rsidRDefault="0049342A" w:rsidP="0049342A">
      <w:r w:rsidRPr="003C183C">
        <w:t>Glossary of Terms is a repeat of information that is already contained within the document and should not be included.</w:t>
      </w:r>
    </w:p>
    <w:p w14:paraId="6ACCBB19" w14:textId="6DA21206" w:rsidR="0049342A" w:rsidRPr="003C183C" w:rsidRDefault="0049342A" w:rsidP="0049342A">
      <w:pPr>
        <w:pStyle w:val="Heading3"/>
      </w:pPr>
      <w:bookmarkStart w:id="19" w:name="_Toc117595044"/>
      <w:bookmarkStart w:id="20" w:name="_Toc147222747"/>
      <w:r w:rsidRPr="003C183C">
        <w:t>Header</w:t>
      </w:r>
      <w:r w:rsidR="0082264C" w:rsidRPr="003C183C">
        <w:t xml:space="preserve"> </w:t>
      </w:r>
      <w:r w:rsidRPr="003C183C">
        <w:t>/</w:t>
      </w:r>
      <w:r w:rsidR="0082264C" w:rsidRPr="003C183C">
        <w:t xml:space="preserve"> </w:t>
      </w:r>
      <w:r w:rsidRPr="003C183C">
        <w:t>Footer</w:t>
      </w:r>
      <w:bookmarkEnd w:id="19"/>
      <w:bookmarkEnd w:id="20"/>
    </w:p>
    <w:p w14:paraId="4B32A12C" w14:textId="53028476" w:rsidR="0049342A" w:rsidRPr="003C183C" w:rsidRDefault="0049342A" w:rsidP="0049342A">
      <w:r w:rsidRPr="003C183C">
        <w:t>The header should only contain the Government Security Classification (GSC) marking and any</w:t>
      </w:r>
      <w:r w:rsidR="0043308D" w:rsidRPr="003C183C">
        <w:t xml:space="preserve"> handling instruction in Arial B</w:t>
      </w:r>
      <w:r w:rsidRPr="003C183C">
        <w:t>old 12pt centred. Microsoft Word may add additional protective marking to your document. This should be removed before publication – Policy Support can assist with this.</w:t>
      </w:r>
    </w:p>
    <w:p w14:paraId="705DEED2" w14:textId="77777777" w:rsidR="0049342A" w:rsidRPr="003C183C" w:rsidRDefault="0049342A" w:rsidP="0049342A">
      <w:r w:rsidRPr="003C183C">
        <w:t>The first line of the footer should repeat the GSC marking in the same format.</w:t>
      </w:r>
    </w:p>
    <w:p w14:paraId="5E9FE653" w14:textId="77777777" w:rsidR="0049342A" w:rsidRPr="003C183C" w:rsidRDefault="0049342A" w:rsidP="0049342A">
      <w:r w:rsidRPr="003C183C">
        <w:t>The second line of the footer should have the version number in the bottom left corner and the page number in the bottom right (other than the front page which should not include a page number).</w:t>
      </w:r>
    </w:p>
    <w:p w14:paraId="3753D7B1" w14:textId="5C28FDDC" w:rsidR="0049342A" w:rsidRPr="003C183C" w:rsidRDefault="0049342A" w:rsidP="0049342A">
      <w:pPr>
        <w:pStyle w:val="Heading3"/>
      </w:pPr>
      <w:bookmarkStart w:id="21" w:name="_Headings,_sub_headings,"/>
      <w:bookmarkStart w:id="22" w:name="_Toc117595045"/>
      <w:bookmarkStart w:id="23" w:name="_Toc147222748"/>
      <w:bookmarkEnd w:id="21"/>
      <w:r w:rsidRPr="003C183C">
        <w:t xml:space="preserve">Compliance </w:t>
      </w:r>
      <w:r w:rsidR="006168B4" w:rsidRPr="003C183C">
        <w:t>R</w:t>
      </w:r>
      <w:r w:rsidRPr="003C183C">
        <w:t xml:space="preserve">ecord / </w:t>
      </w:r>
      <w:r w:rsidR="006168B4" w:rsidRPr="003C183C">
        <w:t>V</w:t>
      </w:r>
      <w:r w:rsidRPr="003C183C">
        <w:t xml:space="preserve">ersion </w:t>
      </w:r>
      <w:r w:rsidR="006168B4" w:rsidRPr="003C183C">
        <w:t>C</w:t>
      </w:r>
      <w:r w:rsidRPr="003C183C">
        <w:t xml:space="preserve">ontrol </w:t>
      </w:r>
      <w:r w:rsidR="006168B4" w:rsidRPr="003C183C">
        <w:t>T</w:t>
      </w:r>
      <w:r w:rsidRPr="003C183C">
        <w:t xml:space="preserve">able / </w:t>
      </w:r>
      <w:r w:rsidR="006168B4" w:rsidRPr="003C183C">
        <w:t>F</w:t>
      </w:r>
      <w:r w:rsidRPr="003C183C">
        <w:t>eedback</w:t>
      </w:r>
      <w:bookmarkEnd w:id="22"/>
      <w:bookmarkEnd w:id="23"/>
    </w:p>
    <w:p w14:paraId="26867D77" w14:textId="77777777" w:rsidR="0049342A" w:rsidRPr="003C183C" w:rsidRDefault="0049342A" w:rsidP="0049342A">
      <w:pPr>
        <w:rPr>
          <w:rFonts w:eastAsia="Times New Roman"/>
          <w:szCs w:val="24"/>
        </w:rPr>
      </w:pPr>
      <w:r w:rsidRPr="003C183C">
        <w:rPr>
          <w:rFonts w:eastAsia="Times New Roman"/>
          <w:szCs w:val="24"/>
        </w:rPr>
        <w:t xml:space="preserve">The compliance record, version control table, and feedback information must be included at the end of the document. </w:t>
      </w:r>
    </w:p>
    <w:p w14:paraId="108801BE" w14:textId="77777777" w:rsidR="0049342A" w:rsidRPr="003C183C" w:rsidRDefault="0049342A" w:rsidP="0049342A">
      <w:pPr>
        <w:rPr>
          <w:rFonts w:eastAsia="Times New Roman"/>
          <w:szCs w:val="24"/>
        </w:rPr>
      </w:pPr>
      <w:r w:rsidRPr="003C183C">
        <w:rPr>
          <w:rFonts w:eastAsia="Times New Roman"/>
          <w:szCs w:val="24"/>
        </w:rPr>
        <w:t>Heading 2 should be used for the headings of these sections. These sections should not be numbered.</w:t>
      </w:r>
    </w:p>
    <w:p w14:paraId="4CB7A2C0" w14:textId="77777777" w:rsidR="0049342A" w:rsidRPr="003C183C" w:rsidRDefault="0049342A" w:rsidP="0049342A">
      <w:pPr>
        <w:pStyle w:val="Heading3"/>
      </w:pPr>
      <w:bookmarkStart w:id="24" w:name="_Toc117595046"/>
      <w:bookmarkStart w:id="25" w:name="_Toc147222749"/>
      <w:r w:rsidRPr="003C183C">
        <w:t>Appendices</w:t>
      </w:r>
      <w:bookmarkEnd w:id="24"/>
      <w:bookmarkEnd w:id="25"/>
    </w:p>
    <w:p w14:paraId="3BEB7997" w14:textId="42493F81" w:rsidR="0049342A" w:rsidRPr="003C183C" w:rsidRDefault="0049342A" w:rsidP="0049342A">
      <w:r w:rsidRPr="003C183C">
        <w:rPr>
          <w:rFonts w:eastAsia="Times New Roman" w:cs="Arial"/>
          <w:szCs w:val="24"/>
        </w:rPr>
        <w:t>Appendices should only be used to reflect essential geographical</w:t>
      </w:r>
      <w:r w:rsidR="001060FD" w:rsidRPr="003C183C">
        <w:rPr>
          <w:rFonts w:eastAsia="Times New Roman" w:cs="Arial"/>
          <w:szCs w:val="24"/>
        </w:rPr>
        <w:t xml:space="preserve"> / divisional</w:t>
      </w:r>
      <w:r w:rsidRPr="003C183C">
        <w:rPr>
          <w:rFonts w:eastAsia="Times New Roman" w:cs="Arial"/>
          <w:szCs w:val="24"/>
        </w:rPr>
        <w:t xml:space="preserve"> variation in guidance or instruction</w:t>
      </w:r>
      <w:r w:rsidRPr="003C183C">
        <w:t>. These will be placed at the end of the documents prior to compliance and version control table page.</w:t>
      </w:r>
    </w:p>
    <w:p w14:paraId="53A46787" w14:textId="77777777" w:rsidR="0049342A" w:rsidRPr="003C183C" w:rsidRDefault="0049342A" w:rsidP="0043308D">
      <w:pPr>
        <w:pStyle w:val="Bullet"/>
        <w:numPr>
          <w:ilvl w:val="0"/>
          <w:numId w:val="33"/>
        </w:numPr>
        <w:spacing w:after="0"/>
        <w:ind w:left="714" w:hanging="357"/>
        <w:contextualSpacing w:val="0"/>
      </w:pPr>
      <w:r w:rsidRPr="003C183C">
        <w:t>The appendix title should be Heading 2.</w:t>
      </w:r>
    </w:p>
    <w:p w14:paraId="65247F6E" w14:textId="77777777" w:rsidR="0049342A" w:rsidRPr="003C183C" w:rsidRDefault="0049342A" w:rsidP="0049342A">
      <w:pPr>
        <w:pStyle w:val="Bullet"/>
        <w:numPr>
          <w:ilvl w:val="0"/>
          <w:numId w:val="33"/>
        </w:numPr>
        <w:spacing w:after="0"/>
      </w:pPr>
      <w:r w:rsidRPr="003C183C">
        <w:t xml:space="preserve">The appendix subject should be Heading 3. </w:t>
      </w:r>
    </w:p>
    <w:p w14:paraId="4439938D" w14:textId="79E6A20A" w:rsidR="0049342A" w:rsidRPr="003C183C" w:rsidRDefault="0049342A" w:rsidP="0049342A">
      <w:pPr>
        <w:pStyle w:val="Bullet"/>
        <w:numPr>
          <w:ilvl w:val="0"/>
          <w:numId w:val="33"/>
        </w:numPr>
        <w:spacing w:after="0"/>
      </w:pPr>
      <w:r w:rsidRPr="003C183C">
        <w:t xml:space="preserve">Any headings and </w:t>
      </w:r>
      <w:r w:rsidR="007C0D94" w:rsidRPr="003C183C">
        <w:t>subheadings</w:t>
      </w:r>
      <w:r w:rsidRPr="003C183C">
        <w:t xml:space="preserve"> within the appendices should be Heading 4</w:t>
      </w:r>
      <w:r w:rsidR="001060FD" w:rsidRPr="003C183C">
        <w:t>.</w:t>
      </w:r>
    </w:p>
    <w:p w14:paraId="6FDE53F9" w14:textId="77777777" w:rsidR="0049342A" w:rsidRPr="003C183C" w:rsidRDefault="0049342A" w:rsidP="0049342A">
      <w:pPr>
        <w:rPr>
          <w:rFonts w:eastAsia="Times New Roman" w:cs="Arial"/>
          <w:szCs w:val="24"/>
        </w:rPr>
      </w:pPr>
      <w:r w:rsidRPr="003C183C">
        <w:rPr>
          <w:rFonts w:eastAsia="Times New Roman" w:cs="Arial"/>
          <w:szCs w:val="24"/>
        </w:rPr>
        <w:lastRenderedPageBreak/>
        <w:t>Any additional instruction included in geographical appendices must be considered carefully and only include information that is materially different from the main content of the document.</w:t>
      </w:r>
    </w:p>
    <w:p w14:paraId="3F4869CC" w14:textId="77777777" w:rsidR="0049342A" w:rsidRPr="003C183C" w:rsidRDefault="0049342A" w:rsidP="0049342A">
      <w:pPr>
        <w:pStyle w:val="Heading3"/>
      </w:pPr>
      <w:bookmarkStart w:id="26" w:name="_Toc117595047"/>
      <w:bookmarkStart w:id="27" w:name="_Toc147222750"/>
      <w:r w:rsidRPr="003C183C">
        <w:t>Hyperlinks</w:t>
      </w:r>
      <w:bookmarkEnd w:id="26"/>
      <w:bookmarkEnd w:id="27"/>
    </w:p>
    <w:p w14:paraId="580F9824" w14:textId="77777777" w:rsidR="0049342A" w:rsidRPr="003C183C" w:rsidRDefault="0049342A" w:rsidP="0049342A">
      <w:pPr>
        <w:rPr>
          <w:rFonts w:eastAsia="Times New Roman" w:cs="Arial"/>
          <w:szCs w:val="24"/>
        </w:rPr>
      </w:pPr>
      <w:r w:rsidRPr="003C183C">
        <w:rPr>
          <w:rFonts w:eastAsia="Times New Roman" w:cs="Arial"/>
          <w:szCs w:val="24"/>
        </w:rPr>
        <w:t>Hyperlinks can be added to a document to cross refer to other documents hosted on the Police Scotland Intranet, SPA Intranet or other websites.</w:t>
      </w:r>
    </w:p>
    <w:p w14:paraId="694C7F88" w14:textId="2332F338" w:rsidR="0049342A" w:rsidRPr="003C183C" w:rsidRDefault="0049342A" w:rsidP="0049342A">
      <w:pPr>
        <w:rPr>
          <w:rFonts w:eastAsia="Times New Roman" w:cs="Arial"/>
          <w:szCs w:val="24"/>
        </w:rPr>
      </w:pPr>
      <w:r w:rsidRPr="003C183C">
        <w:rPr>
          <w:rFonts w:eastAsia="Times New Roman" w:cs="Arial"/>
          <w:szCs w:val="24"/>
        </w:rPr>
        <w:t>There is no list of ‘approved’ websites. Authors should carefully assess whether a link to an external website is suitable. Is the site published by a ‘reputable’ organisation? Is there a risk that the link could lead on to inappropriate content</w:t>
      </w:r>
      <w:r w:rsidR="0043308D" w:rsidRPr="003C183C">
        <w:rPr>
          <w:rFonts w:eastAsia="Times New Roman" w:cs="Arial"/>
          <w:szCs w:val="24"/>
        </w:rPr>
        <w:t>?</w:t>
      </w:r>
      <w:r w:rsidRPr="003C183C">
        <w:rPr>
          <w:rFonts w:eastAsia="Times New Roman" w:cs="Arial"/>
          <w:szCs w:val="24"/>
        </w:rPr>
        <w:t xml:space="preserve"> (</w:t>
      </w:r>
      <w:r w:rsidR="0043308D" w:rsidRPr="003C183C">
        <w:rPr>
          <w:rFonts w:eastAsia="Times New Roman" w:cs="Arial"/>
          <w:szCs w:val="24"/>
        </w:rPr>
        <w:t>Explicit</w:t>
      </w:r>
      <w:r w:rsidR="00F502AB" w:rsidRPr="003C183C">
        <w:rPr>
          <w:rFonts w:eastAsia="Times New Roman" w:cs="Arial"/>
          <w:szCs w:val="24"/>
        </w:rPr>
        <w:t xml:space="preserve"> material, </w:t>
      </w:r>
      <w:r w:rsidRPr="003C183C">
        <w:rPr>
          <w:rFonts w:eastAsia="Times New Roman" w:cs="Arial"/>
          <w:szCs w:val="24"/>
        </w:rPr>
        <w:t xml:space="preserve">promotion </w:t>
      </w:r>
      <w:r w:rsidR="00F502AB" w:rsidRPr="003C183C">
        <w:rPr>
          <w:rFonts w:eastAsia="Times New Roman" w:cs="Arial"/>
          <w:szCs w:val="24"/>
        </w:rPr>
        <w:t xml:space="preserve">of </w:t>
      </w:r>
      <w:r w:rsidRPr="003C183C">
        <w:rPr>
          <w:rFonts w:eastAsia="Times New Roman" w:cs="Arial"/>
          <w:szCs w:val="24"/>
        </w:rPr>
        <w:t>alc</w:t>
      </w:r>
      <w:r w:rsidR="0043308D" w:rsidRPr="003C183C">
        <w:rPr>
          <w:rFonts w:eastAsia="Times New Roman" w:cs="Arial"/>
          <w:szCs w:val="24"/>
        </w:rPr>
        <w:t>ohol, gambling, drug use, etc.)</w:t>
      </w:r>
      <w:r w:rsidRPr="003C183C">
        <w:rPr>
          <w:rFonts w:eastAsia="Times New Roman" w:cs="Arial"/>
          <w:szCs w:val="24"/>
        </w:rPr>
        <w:t xml:space="preserve"> </w:t>
      </w:r>
    </w:p>
    <w:p w14:paraId="36C5782C" w14:textId="3C4FD86C" w:rsidR="0049342A" w:rsidRPr="003C183C" w:rsidRDefault="0049342A" w:rsidP="0049342A">
      <w:pPr>
        <w:rPr>
          <w:rFonts w:eastAsia="Times New Roman" w:cs="Arial"/>
          <w:szCs w:val="24"/>
        </w:rPr>
      </w:pPr>
      <w:r w:rsidRPr="003C183C">
        <w:rPr>
          <w:rFonts w:eastAsia="Times New Roman" w:cs="Arial"/>
          <w:szCs w:val="24"/>
        </w:rPr>
        <w:t xml:space="preserve">The suitability of external hyperlinks will be </w:t>
      </w:r>
      <w:r w:rsidR="00C532F7" w:rsidRPr="003C183C">
        <w:rPr>
          <w:rFonts w:eastAsia="Times New Roman" w:cs="Arial"/>
          <w:szCs w:val="24"/>
        </w:rPr>
        <w:t>checked during the Information Assurance</w:t>
      </w:r>
      <w:r w:rsidRPr="003C183C">
        <w:rPr>
          <w:rFonts w:eastAsia="Times New Roman" w:cs="Arial"/>
          <w:szCs w:val="24"/>
        </w:rPr>
        <w:t xml:space="preserve"> compliance process (as outlined in the Governance of the Police Scotland Record Set Guidance). </w:t>
      </w:r>
    </w:p>
    <w:p w14:paraId="509FFBD0" w14:textId="77777777" w:rsidR="0049342A" w:rsidRPr="003C183C" w:rsidRDefault="0049342A" w:rsidP="0049342A">
      <w:pPr>
        <w:rPr>
          <w:rFonts w:eastAsia="Times New Roman" w:cs="Arial"/>
          <w:szCs w:val="24"/>
        </w:rPr>
      </w:pPr>
      <w:r w:rsidRPr="003C183C">
        <w:rPr>
          <w:rFonts w:eastAsia="Times New Roman" w:cs="Arial"/>
          <w:szCs w:val="24"/>
        </w:rPr>
        <w:t xml:space="preserve">Links should be provided, with context, in the body of the document and not in a ‘useful links’ or ‘further reading’ section. </w:t>
      </w:r>
    </w:p>
    <w:p w14:paraId="248C2D83" w14:textId="77777777" w:rsidR="0049342A" w:rsidRPr="003C183C" w:rsidRDefault="0049342A" w:rsidP="0049342A">
      <w:pPr>
        <w:rPr>
          <w:rFonts w:eastAsia="Times New Roman" w:cs="Arial"/>
          <w:szCs w:val="24"/>
        </w:rPr>
      </w:pPr>
      <w:r w:rsidRPr="003C183C">
        <w:rPr>
          <w:rFonts w:eastAsia="Times New Roman" w:cs="Arial"/>
          <w:szCs w:val="24"/>
        </w:rPr>
        <w:t xml:space="preserve">Any link included in the document should give clear and accurate information about where the reader is being linked to. Use meaningful link text, never use words like ‘Click Here’ or ‘Here’ for links. </w:t>
      </w:r>
    </w:p>
    <w:p w14:paraId="30BAB0FD" w14:textId="77777777" w:rsidR="0049342A" w:rsidRPr="003C183C" w:rsidRDefault="0049342A" w:rsidP="0049342A">
      <w:pPr>
        <w:rPr>
          <w:rFonts w:eastAsia="Times New Roman" w:cs="Arial"/>
          <w:szCs w:val="24"/>
        </w:rPr>
      </w:pPr>
      <w:r w:rsidRPr="003C183C">
        <w:rPr>
          <w:rFonts w:eastAsia="Times New Roman" w:cs="Arial"/>
          <w:szCs w:val="24"/>
        </w:rPr>
        <w:t>It is the author’s responsibility to add and check all hyperlinks.</w:t>
      </w:r>
    </w:p>
    <w:p w14:paraId="0524AECF" w14:textId="77777777" w:rsidR="0049342A" w:rsidRPr="003C183C" w:rsidRDefault="0049342A" w:rsidP="0049342A">
      <w:pPr>
        <w:rPr>
          <w:rFonts w:eastAsia="Times New Roman" w:cs="Arial"/>
          <w:szCs w:val="24"/>
        </w:rPr>
      </w:pPr>
      <w:r w:rsidRPr="003C183C">
        <w:rPr>
          <w:rFonts w:eastAsia="Times New Roman" w:cs="Arial"/>
          <w:szCs w:val="24"/>
        </w:rPr>
        <w:t xml:space="preserve">It is not necessary to hyperlink a document every time it is mentioned in a document – these should only be repeated if it would be beneficial for the end user to click on it whilst reading a particular section. </w:t>
      </w:r>
    </w:p>
    <w:p w14:paraId="6B52E6F4" w14:textId="4A56F76C" w:rsidR="0049342A" w:rsidRPr="003C183C" w:rsidRDefault="0049342A" w:rsidP="0049342A">
      <w:pPr>
        <w:pStyle w:val="Heading3"/>
      </w:pPr>
      <w:bookmarkStart w:id="28" w:name="_Toc117595048"/>
      <w:bookmarkStart w:id="29" w:name="_Toc147222751"/>
      <w:r w:rsidRPr="003C183C">
        <w:t xml:space="preserve">Style / </w:t>
      </w:r>
      <w:r w:rsidR="006168B4" w:rsidRPr="003C183C">
        <w:t>S</w:t>
      </w:r>
      <w:r w:rsidRPr="003C183C">
        <w:t xml:space="preserve">tructure / </w:t>
      </w:r>
      <w:r w:rsidR="006168B4" w:rsidRPr="003C183C">
        <w:t>C</w:t>
      </w:r>
      <w:r w:rsidRPr="003C183C">
        <w:t xml:space="preserve">ontent </w:t>
      </w:r>
      <w:r w:rsidR="006168B4" w:rsidRPr="003C183C">
        <w:t>C</w:t>
      </w:r>
      <w:r w:rsidRPr="003C183C">
        <w:t>onsiderations</w:t>
      </w:r>
      <w:bookmarkEnd w:id="28"/>
      <w:bookmarkEnd w:id="29"/>
    </w:p>
    <w:p w14:paraId="667321D7" w14:textId="7014173F" w:rsidR="0049342A" w:rsidRPr="003C183C" w:rsidRDefault="0049342A" w:rsidP="0049342A">
      <w:pPr>
        <w:pStyle w:val="Bullet"/>
        <w:numPr>
          <w:ilvl w:val="0"/>
          <w:numId w:val="34"/>
        </w:numPr>
        <w:spacing w:after="0"/>
      </w:pPr>
      <w:r w:rsidRPr="003C183C">
        <w:t xml:space="preserve">All text must be aligned to the left. Never centre or justify text as this makes spaces between words uneven which can make it difficult to </w:t>
      </w:r>
      <w:r w:rsidR="007C0D94" w:rsidRPr="003C183C">
        <w:t>read.</w:t>
      </w:r>
    </w:p>
    <w:p w14:paraId="69E6110A" w14:textId="26687610" w:rsidR="0049342A" w:rsidRPr="003C183C" w:rsidRDefault="0049342A" w:rsidP="0049342A">
      <w:pPr>
        <w:pStyle w:val="Bullet"/>
        <w:numPr>
          <w:ilvl w:val="0"/>
          <w:numId w:val="34"/>
        </w:numPr>
        <w:spacing w:after="0"/>
      </w:pPr>
      <w:r w:rsidRPr="003C183C">
        <w:t xml:space="preserve">Always use black for the text colour in your documents. If you must add colour into your document, ensure the contrast is </w:t>
      </w:r>
      <w:r w:rsidR="007C0D94" w:rsidRPr="003C183C">
        <w:t>acceptable.</w:t>
      </w:r>
    </w:p>
    <w:p w14:paraId="3A28A7F7" w14:textId="61496E00" w:rsidR="0049342A" w:rsidRPr="003C183C" w:rsidRDefault="0054472B" w:rsidP="0049342A">
      <w:pPr>
        <w:pStyle w:val="Bullet"/>
        <w:numPr>
          <w:ilvl w:val="0"/>
          <w:numId w:val="34"/>
        </w:numPr>
        <w:spacing w:after="0"/>
      </w:pPr>
      <w:r w:rsidRPr="003C183C">
        <w:lastRenderedPageBreak/>
        <w:t>Acronyms or initials</w:t>
      </w:r>
      <w:r w:rsidR="0049342A" w:rsidRPr="003C183C">
        <w:t xml:space="preserve"> should be written out in full the first time used with their abbreviated version in b</w:t>
      </w:r>
      <w:r w:rsidR="00296AF7" w:rsidRPr="003C183C">
        <w:t>rackets, for example</w:t>
      </w:r>
      <w:r w:rsidR="00376DF3" w:rsidRPr="003C183C">
        <w:t xml:space="preserve"> ‘Scottish Police Authority (SPA)</w:t>
      </w:r>
      <w:r w:rsidR="007C0D94" w:rsidRPr="003C183C">
        <w:t>’.</w:t>
      </w:r>
    </w:p>
    <w:p w14:paraId="44C087D2" w14:textId="7F623DB8" w:rsidR="0049342A" w:rsidRPr="003C183C" w:rsidRDefault="0049342A" w:rsidP="0049342A">
      <w:pPr>
        <w:pStyle w:val="Bullet"/>
        <w:numPr>
          <w:ilvl w:val="0"/>
          <w:numId w:val="34"/>
        </w:numPr>
        <w:spacing w:after="0"/>
      </w:pPr>
      <w:r w:rsidRPr="003C183C">
        <w:t>All caps text should not be used within the body of text other than</w:t>
      </w:r>
      <w:r w:rsidR="0054472B" w:rsidRPr="003C183C">
        <w:t xml:space="preserve"> for acronyms or </w:t>
      </w:r>
      <w:r w:rsidR="007C0D94" w:rsidRPr="003C183C">
        <w:t>initials.</w:t>
      </w:r>
    </w:p>
    <w:p w14:paraId="29275C02" w14:textId="0BF433AE" w:rsidR="0049342A" w:rsidRPr="003C183C" w:rsidRDefault="0049342A" w:rsidP="0049342A">
      <w:pPr>
        <w:pStyle w:val="Bullet"/>
        <w:numPr>
          <w:ilvl w:val="0"/>
          <w:numId w:val="34"/>
        </w:numPr>
        <w:spacing w:after="0"/>
      </w:pPr>
      <w:r w:rsidRPr="003C183C">
        <w:t>Avoid unnecessary use of capital letters, including in headings. Police Scotland or departments such as Policy Support are capitalised but no capital P for police, for example ‘when calling the police</w:t>
      </w:r>
      <w:r w:rsidR="007C0D94" w:rsidRPr="003C183C">
        <w:t>’.</w:t>
      </w:r>
      <w:r w:rsidRPr="003C183C">
        <w:t xml:space="preserve">  </w:t>
      </w:r>
    </w:p>
    <w:p w14:paraId="66016E99" w14:textId="73B66297" w:rsidR="0049342A" w:rsidRPr="003C183C" w:rsidRDefault="0049342A" w:rsidP="0049342A">
      <w:pPr>
        <w:pStyle w:val="Bullet"/>
        <w:numPr>
          <w:ilvl w:val="0"/>
          <w:numId w:val="34"/>
        </w:numPr>
        <w:spacing w:after="0"/>
      </w:pPr>
      <w:r w:rsidRPr="003C183C">
        <w:t xml:space="preserve">Underline should only be used for hyperlinks. If a link does not automatically underline, add an </w:t>
      </w:r>
      <w:r w:rsidR="007C0D94" w:rsidRPr="003C183C">
        <w:t>underline.</w:t>
      </w:r>
    </w:p>
    <w:p w14:paraId="5FFCD46C" w14:textId="5B96ACAF" w:rsidR="0049342A" w:rsidRPr="003C183C" w:rsidRDefault="0049342A" w:rsidP="0049342A">
      <w:pPr>
        <w:pStyle w:val="Bullet"/>
        <w:numPr>
          <w:ilvl w:val="0"/>
          <w:numId w:val="34"/>
        </w:numPr>
        <w:spacing w:after="0"/>
      </w:pPr>
      <w:r w:rsidRPr="003C183C">
        <w:t xml:space="preserve">Italics must not be </w:t>
      </w:r>
      <w:r w:rsidR="007C0D94" w:rsidRPr="003C183C">
        <w:t>used.</w:t>
      </w:r>
    </w:p>
    <w:p w14:paraId="016E2235" w14:textId="401EBF08" w:rsidR="0049342A" w:rsidRPr="003C183C" w:rsidRDefault="0049342A" w:rsidP="0049342A">
      <w:pPr>
        <w:pStyle w:val="Bullet"/>
        <w:numPr>
          <w:ilvl w:val="0"/>
          <w:numId w:val="34"/>
        </w:numPr>
        <w:spacing w:after="0"/>
      </w:pPr>
      <w:r w:rsidRPr="003C183C">
        <w:t xml:space="preserve">Bold should only be used in </w:t>
      </w:r>
      <w:r w:rsidR="007C0D94" w:rsidRPr="003C183C">
        <w:t>headings.</w:t>
      </w:r>
    </w:p>
    <w:p w14:paraId="7922FF1A" w14:textId="12779573" w:rsidR="0049342A" w:rsidRPr="003C183C" w:rsidRDefault="0049342A" w:rsidP="0049342A">
      <w:pPr>
        <w:pStyle w:val="Bullet"/>
        <w:numPr>
          <w:ilvl w:val="0"/>
          <w:numId w:val="34"/>
        </w:numPr>
        <w:spacing w:after="0"/>
      </w:pPr>
      <w:r w:rsidRPr="003C183C">
        <w:t xml:space="preserve">There should be only one space after full stops or similar punctuation </w:t>
      </w:r>
      <w:r w:rsidR="007C0D94" w:rsidRPr="003C183C">
        <w:t>marks.</w:t>
      </w:r>
    </w:p>
    <w:p w14:paraId="4EA17CF6" w14:textId="3803B41F" w:rsidR="0049342A" w:rsidRPr="003C183C" w:rsidRDefault="0049342A" w:rsidP="0049342A">
      <w:pPr>
        <w:pStyle w:val="Bullet"/>
        <w:numPr>
          <w:ilvl w:val="0"/>
          <w:numId w:val="34"/>
        </w:numPr>
        <w:spacing w:after="0"/>
      </w:pPr>
      <w:r w:rsidRPr="003C183C">
        <w:t xml:space="preserve">Documents should be written in Plain English. Where possible short sentences of 15-20 words should be used. Avoid complex sentence </w:t>
      </w:r>
      <w:r w:rsidR="007C0D94" w:rsidRPr="003C183C">
        <w:t>structures.</w:t>
      </w:r>
    </w:p>
    <w:p w14:paraId="2443B9C4" w14:textId="552C8575" w:rsidR="0049342A" w:rsidRPr="003C183C" w:rsidRDefault="0049342A" w:rsidP="0049342A">
      <w:pPr>
        <w:pStyle w:val="Bullet"/>
        <w:numPr>
          <w:ilvl w:val="0"/>
          <w:numId w:val="34"/>
        </w:numPr>
        <w:spacing w:after="0"/>
      </w:pPr>
      <w:r w:rsidRPr="003C183C">
        <w:t xml:space="preserve">Avoid repetition unless necessary to assist the end user. Hyperlinks can be used to cross-refer within a document </w:t>
      </w:r>
      <w:r w:rsidR="007C0D94" w:rsidRPr="003C183C">
        <w:t>instead.</w:t>
      </w:r>
    </w:p>
    <w:p w14:paraId="553A6A38" w14:textId="7455E04A" w:rsidR="0049342A" w:rsidRPr="003C183C" w:rsidRDefault="0049342A" w:rsidP="0049342A">
      <w:pPr>
        <w:pStyle w:val="Bullet"/>
        <w:numPr>
          <w:ilvl w:val="0"/>
          <w:numId w:val="34"/>
        </w:numPr>
        <w:spacing w:after="0"/>
      </w:pPr>
      <w:r w:rsidRPr="003C183C">
        <w:t xml:space="preserve">Do not use unusual or technical terms; if used they must be </w:t>
      </w:r>
      <w:r w:rsidR="007C0D94" w:rsidRPr="003C183C">
        <w:t>explained.</w:t>
      </w:r>
    </w:p>
    <w:p w14:paraId="3D09D444" w14:textId="60FF3BA8" w:rsidR="0049342A" w:rsidRPr="003C183C" w:rsidRDefault="0049342A" w:rsidP="0049342A">
      <w:pPr>
        <w:pStyle w:val="Bullet"/>
        <w:numPr>
          <w:ilvl w:val="0"/>
          <w:numId w:val="34"/>
        </w:numPr>
        <w:spacing w:after="0"/>
      </w:pPr>
      <w:r w:rsidRPr="003C183C">
        <w:t xml:space="preserve">Avoid jargon or buzzwords. Jargon is a type of language that is only understood by a particular group of people. Jargon is difficult to understand and meaningless to a lot of </w:t>
      </w:r>
      <w:r w:rsidR="007C0D94" w:rsidRPr="003C183C">
        <w:t>people.</w:t>
      </w:r>
    </w:p>
    <w:p w14:paraId="3D20FA16" w14:textId="39D6922D" w:rsidR="0049342A" w:rsidRPr="003C183C" w:rsidRDefault="0049342A" w:rsidP="0049342A">
      <w:pPr>
        <w:pStyle w:val="Bullet"/>
        <w:numPr>
          <w:ilvl w:val="0"/>
          <w:numId w:val="34"/>
        </w:numPr>
        <w:spacing w:after="0"/>
      </w:pPr>
      <w:r w:rsidRPr="003C183C">
        <w:t xml:space="preserve">Avoid using non-standard symbols (for example mathematical symbols or asterisks) around or as substitutes for </w:t>
      </w:r>
      <w:r w:rsidR="007C0D94" w:rsidRPr="003C183C">
        <w:t>words.</w:t>
      </w:r>
    </w:p>
    <w:p w14:paraId="3526FF7A" w14:textId="2D537E19" w:rsidR="0049342A" w:rsidRPr="003C183C" w:rsidRDefault="0049342A" w:rsidP="0049342A">
      <w:pPr>
        <w:pStyle w:val="Bullet"/>
        <w:numPr>
          <w:ilvl w:val="0"/>
          <w:numId w:val="34"/>
        </w:numPr>
        <w:spacing w:after="0"/>
      </w:pPr>
      <w:r w:rsidRPr="003C183C">
        <w:t>Footnotes must not be used. If references are required use hyperlinks or short quotes; and</w:t>
      </w:r>
    </w:p>
    <w:p w14:paraId="3423AADC" w14:textId="77777777" w:rsidR="0049342A" w:rsidRPr="003C183C" w:rsidRDefault="0049342A" w:rsidP="0049342A">
      <w:pPr>
        <w:pStyle w:val="Bullet"/>
        <w:numPr>
          <w:ilvl w:val="0"/>
          <w:numId w:val="34"/>
        </w:numPr>
        <w:spacing w:after="0"/>
      </w:pPr>
      <w:r w:rsidRPr="003C183C">
        <w:t>Information contained in another Police Scotland document must not be repeated in full as this creates an amendment trap. Hyperlinks or references to other documents should be used when required.</w:t>
      </w:r>
    </w:p>
    <w:p w14:paraId="575E94F5" w14:textId="0EE93902" w:rsidR="0049342A" w:rsidRPr="003C183C" w:rsidRDefault="0049342A" w:rsidP="0049342A">
      <w:pPr>
        <w:pStyle w:val="Heading2"/>
        <w:numPr>
          <w:ilvl w:val="0"/>
          <w:numId w:val="10"/>
        </w:numPr>
      </w:pPr>
      <w:bookmarkStart w:id="30" w:name="_Toc117595049"/>
      <w:bookmarkStart w:id="31" w:name="_Toc147222752"/>
      <w:r w:rsidRPr="003C183C">
        <w:t xml:space="preserve">Provision of </w:t>
      </w:r>
      <w:r w:rsidR="006168B4" w:rsidRPr="003C183C">
        <w:t>C</w:t>
      </w:r>
      <w:r w:rsidRPr="003C183C">
        <w:t xml:space="preserve">ontact </w:t>
      </w:r>
      <w:r w:rsidR="006168B4" w:rsidRPr="003C183C">
        <w:t>D</w:t>
      </w:r>
      <w:r w:rsidRPr="003C183C">
        <w:t>etails</w:t>
      </w:r>
      <w:bookmarkEnd w:id="30"/>
      <w:bookmarkEnd w:id="31"/>
    </w:p>
    <w:p w14:paraId="62856F71" w14:textId="77777777" w:rsidR="0049342A" w:rsidRPr="003C183C" w:rsidRDefault="0049342A" w:rsidP="0049342A">
      <w:pPr>
        <w:rPr>
          <w:rFonts w:eastAsia="Times New Roman" w:cs="Arial"/>
          <w:szCs w:val="24"/>
        </w:rPr>
      </w:pPr>
      <w:r w:rsidRPr="003C183C">
        <w:rPr>
          <w:rFonts w:eastAsia="Times New Roman" w:cs="Arial"/>
          <w:szCs w:val="24"/>
        </w:rPr>
        <w:t xml:space="preserve">It is important to include relevant contact details within a document. This provides a clear source of further information or assistance if required. </w:t>
      </w:r>
    </w:p>
    <w:p w14:paraId="3411263B" w14:textId="77777777" w:rsidR="0049342A" w:rsidRPr="003C183C" w:rsidRDefault="0049342A" w:rsidP="0049342A">
      <w:pPr>
        <w:rPr>
          <w:rFonts w:eastAsia="Times New Roman" w:cs="Arial"/>
          <w:szCs w:val="24"/>
        </w:rPr>
      </w:pPr>
      <w:r w:rsidRPr="003C183C">
        <w:rPr>
          <w:rFonts w:eastAsia="Times New Roman" w:cs="Arial"/>
          <w:szCs w:val="24"/>
        </w:rPr>
        <w:lastRenderedPageBreak/>
        <w:t>Personal contact names or emails must not be included - shared business email addresses or team phone numbers should be used instead. If this is not possible, consideration should be given to providing a hyperlink to a relevant intranet page where contact details can be provided and updated as required.</w:t>
      </w:r>
    </w:p>
    <w:p w14:paraId="10F479A8" w14:textId="77777777" w:rsidR="0049342A" w:rsidRPr="003C183C" w:rsidRDefault="0049342A" w:rsidP="0049342A">
      <w:pPr>
        <w:rPr>
          <w:rFonts w:eastAsia="Times New Roman" w:cs="Arial"/>
          <w:szCs w:val="24"/>
        </w:rPr>
      </w:pPr>
      <w:r w:rsidRPr="003C183C">
        <w:rPr>
          <w:rFonts w:eastAsia="Times New Roman" w:cs="Arial"/>
          <w:szCs w:val="24"/>
        </w:rPr>
        <w:t>Addresses and telephone numbers of external partners should not be used in the document unless these are available externally to the public.</w:t>
      </w:r>
    </w:p>
    <w:p w14:paraId="0DEBDBCE" w14:textId="4211C85A" w:rsidR="0049342A" w:rsidRPr="003C183C" w:rsidRDefault="0049342A" w:rsidP="0049342A">
      <w:pPr>
        <w:rPr>
          <w:rFonts w:eastAsia="Times New Roman" w:cs="Arial"/>
          <w:szCs w:val="24"/>
        </w:rPr>
      </w:pPr>
      <w:r w:rsidRPr="003C183C">
        <w:rPr>
          <w:rFonts w:eastAsia="Times New Roman" w:cs="Arial"/>
          <w:szCs w:val="24"/>
        </w:rPr>
        <w:t>The use of a key contacts section is good practice as this makes the redactions process easier for Free</w:t>
      </w:r>
      <w:r w:rsidR="006A2340" w:rsidRPr="003C183C">
        <w:rPr>
          <w:rFonts w:eastAsia="Times New Roman" w:cs="Arial"/>
          <w:szCs w:val="24"/>
        </w:rPr>
        <w:t>dom of Information requests or model publication s</w:t>
      </w:r>
      <w:r w:rsidRPr="003C183C">
        <w:rPr>
          <w:rFonts w:eastAsia="Times New Roman" w:cs="Arial"/>
          <w:szCs w:val="24"/>
        </w:rPr>
        <w:t>cheme requirements.</w:t>
      </w:r>
    </w:p>
    <w:p w14:paraId="2C5C2309" w14:textId="478D62BC" w:rsidR="0049342A" w:rsidRPr="003C183C" w:rsidRDefault="0049342A" w:rsidP="0049342A">
      <w:pPr>
        <w:pStyle w:val="Heading2"/>
        <w:numPr>
          <w:ilvl w:val="0"/>
          <w:numId w:val="12"/>
        </w:numPr>
        <w:rPr>
          <w:rFonts w:cs="Arial"/>
          <w:szCs w:val="24"/>
        </w:rPr>
      </w:pPr>
      <w:bookmarkStart w:id="32" w:name="_Toc117595050"/>
      <w:bookmarkStart w:id="33" w:name="_Toc147222753"/>
      <w:r w:rsidRPr="003C183C">
        <w:t xml:space="preserve">Visual </w:t>
      </w:r>
      <w:r w:rsidR="006168B4" w:rsidRPr="003C183C">
        <w:t>E</w:t>
      </w:r>
      <w:r w:rsidRPr="003C183C">
        <w:t>lements</w:t>
      </w:r>
      <w:bookmarkEnd w:id="32"/>
      <w:bookmarkEnd w:id="33"/>
    </w:p>
    <w:p w14:paraId="65B8E8C2" w14:textId="17BAA301" w:rsidR="0049342A" w:rsidRPr="003C183C" w:rsidRDefault="0049342A" w:rsidP="0049342A">
      <w:r w:rsidRPr="003C183C">
        <w:t xml:space="preserve">The inclusion of images, screenshots, charts and other visual elements can help convey complex </w:t>
      </w:r>
      <w:r w:rsidR="007C0D94" w:rsidRPr="003C183C">
        <w:t>information and</w:t>
      </w:r>
      <w:r w:rsidRPr="003C183C">
        <w:t xml:space="preserve"> can assist readers with dyslexia</w:t>
      </w:r>
      <w:r w:rsidR="002960A1" w:rsidRPr="003C183C">
        <w:t xml:space="preserve"> and other learning differences</w:t>
      </w:r>
      <w:r w:rsidRPr="003C183C">
        <w:t xml:space="preserve"> to follow meaning.</w:t>
      </w:r>
    </w:p>
    <w:p w14:paraId="01C6482D" w14:textId="77777777" w:rsidR="0049342A" w:rsidRPr="003C183C" w:rsidRDefault="0049342A" w:rsidP="0049342A">
      <w:r w:rsidRPr="003C183C">
        <w:t xml:space="preserve">It is important to remember that not everyone reading your document will be able to see it. Images and other visual elements should never be used as a replacement of words to explain what is being shown. </w:t>
      </w:r>
    </w:p>
    <w:p w14:paraId="2ECB96D4" w14:textId="08AB354E" w:rsidR="0049342A" w:rsidRPr="003C183C" w:rsidRDefault="0049342A" w:rsidP="0049342A">
      <w:r w:rsidRPr="003C183C">
        <w:t>The placement of any visual elements on the page should be carefully considered so as not to disrupt the flow of text and make it hard to follow. They should be aligned ‘in line’ with text with sufficient space between the text and the image as this allows assis</w:t>
      </w:r>
      <w:r w:rsidR="006A2340" w:rsidRPr="003C183C">
        <w:t xml:space="preserve">tive technology to read the alternative </w:t>
      </w:r>
      <w:r w:rsidRPr="003C183C">
        <w:t xml:space="preserve">text </w:t>
      </w:r>
      <w:r w:rsidR="006A2340" w:rsidRPr="003C183C">
        <w:t xml:space="preserve">(alt text) </w:t>
      </w:r>
      <w:r w:rsidRPr="003C183C">
        <w:t>in the intended context.</w:t>
      </w:r>
    </w:p>
    <w:p w14:paraId="53660A80" w14:textId="77777777" w:rsidR="0049342A" w:rsidRPr="003C183C" w:rsidRDefault="0049342A" w:rsidP="0049342A">
      <w:pPr>
        <w:rPr>
          <w:rFonts w:eastAsia="Times New Roman" w:cs="Arial"/>
          <w:szCs w:val="24"/>
        </w:rPr>
      </w:pPr>
      <w:r w:rsidRPr="003C183C">
        <w:rPr>
          <w:rFonts w:eastAsia="Times New Roman" w:cs="Arial"/>
          <w:szCs w:val="24"/>
        </w:rPr>
        <w:t>Equality and Human Rights Impact Assessment considerations should be paramount when including any imagery.</w:t>
      </w:r>
    </w:p>
    <w:p w14:paraId="0CADA5EC" w14:textId="13A6FF4C" w:rsidR="0049342A" w:rsidRPr="003C183C" w:rsidRDefault="006A2340" w:rsidP="0049342A">
      <w:pPr>
        <w:pStyle w:val="Heading3"/>
      </w:pPr>
      <w:bookmarkStart w:id="34" w:name="_Alternative_text_(alt"/>
      <w:bookmarkStart w:id="35" w:name="_Toc117595051"/>
      <w:bookmarkStart w:id="36" w:name="_Toc147222754"/>
      <w:bookmarkEnd w:id="34"/>
      <w:r w:rsidRPr="003C183C">
        <w:t xml:space="preserve">Alternative </w:t>
      </w:r>
      <w:r w:rsidR="006168B4" w:rsidRPr="003C183C">
        <w:t>T</w:t>
      </w:r>
      <w:r w:rsidRPr="003C183C">
        <w:t>ext</w:t>
      </w:r>
      <w:bookmarkEnd w:id="35"/>
      <w:bookmarkEnd w:id="36"/>
    </w:p>
    <w:p w14:paraId="7CC304E7" w14:textId="77777777" w:rsidR="0049342A" w:rsidRPr="003C183C" w:rsidRDefault="0049342A" w:rsidP="0049342A">
      <w:pPr>
        <w:rPr>
          <w:rFonts w:eastAsia="Times New Roman" w:cs="Arial"/>
          <w:szCs w:val="24"/>
        </w:rPr>
      </w:pPr>
      <w:r w:rsidRPr="003C183C">
        <w:rPr>
          <w:rFonts w:eastAsia="Times New Roman" w:cs="Arial"/>
          <w:szCs w:val="24"/>
        </w:rPr>
        <w:t xml:space="preserve">All visual content must have alternative text, also known as alt text. This ensures assistive technology can understand the information being communicated visually. </w:t>
      </w:r>
    </w:p>
    <w:p w14:paraId="60A01EA2" w14:textId="5037D653" w:rsidR="0049342A" w:rsidRPr="003C183C" w:rsidRDefault="0049342A" w:rsidP="0049342A">
      <w:pPr>
        <w:rPr>
          <w:rFonts w:eastAsia="Times New Roman" w:cs="Arial"/>
          <w:szCs w:val="24"/>
        </w:rPr>
      </w:pPr>
      <w:r w:rsidRPr="003C183C">
        <w:rPr>
          <w:rFonts w:eastAsia="Times New Roman" w:cs="Arial"/>
          <w:szCs w:val="24"/>
        </w:rPr>
        <w:t>This can be added to any visual elements you include in your document. To add alternative text, right click on the graphic element and select format picture</w:t>
      </w:r>
      <w:r w:rsidR="0082264C" w:rsidRPr="003C183C">
        <w:rPr>
          <w:rFonts w:eastAsia="Times New Roman" w:cs="Arial"/>
          <w:szCs w:val="24"/>
        </w:rPr>
        <w:t xml:space="preserve"> </w:t>
      </w:r>
      <w:r w:rsidRPr="003C183C">
        <w:rPr>
          <w:rFonts w:eastAsia="Times New Roman" w:cs="Arial"/>
          <w:szCs w:val="24"/>
        </w:rPr>
        <w:t>/</w:t>
      </w:r>
      <w:r w:rsidR="0082264C" w:rsidRPr="003C183C">
        <w:rPr>
          <w:rFonts w:eastAsia="Times New Roman" w:cs="Arial"/>
          <w:szCs w:val="24"/>
        </w:rPr>
        <w:t xml:space="preserve"> </w:t>
      </w:r>
      <w:r w:rsidRPr="003C183C">
        <w:rPr>
          <w:rFonts w:eastAsia="Times New Roman" w:cs="Arial"/>
          <w:szCs w:val="24"/>
        </w:rPr>
        <w:t>object</w:t>
      </w:r>
      <w:r w:rsidR="0082264C" w:rsidRPr="003C183C">
        <w:rPr>
          <w:rFonts w:eastAsia="Times New Roman" w:cs="Arial"/>
          <w:szCs w:val="24"/>
        </w:rPr>
        <w:t xml:space="preserve"> </w:t>
      </w:r>
      <w:r w:rsidR="006A2340" w:rsidRPr="003C183C">
        <w:rPr>
          <w:rFonts w:eastAsia="Times New Roman" w:cs="Arial"/>
          <w:szCs w:val="24"/>
        </w:rPr>
        <w:t>/</w:t>
      </w:r>
      <w:r w:rsidR="0082264C" w:rsidRPr="003C183C">
        <w:rPr>
          <w:rFonts w:eastAsia="Times New Roman" w:cs="Arial"/>
          <w:szCs w:val="24"/>
        </w:rPr>
        <w:t xml:space="preserve"> </w:t>
      </w:r>
      <w:r w:rsidRPr="003C183C">
        <w:rPr>
          <w:rFonts w:eastAsia="Times New Roman" w:cs="Arial"/>
          <w:szCs w:val="24"/>
        </w:rPr>
        <w:lastRenderedPageBreak/>
        <w:t>shape</w:t>
      </w:r>
      <w:r w:rsidR="0082264C" w:rsidRPr="003C183C">
        <w:rPr>
          <w:rFonts w:eastAsia="Times New Roman" w:cs="Arial"/>
          <w:szCs w:val="24"/>
        </w:rPr>
        <w:t xml:space="preserve"> </w:t>
      </w:r>
      <w:r w:rsidRPr="003C183C">
        <w:rPr>
          <w:rFonts w:eastAsia="Times New Roman" w:cs="Arial"/>
          <w:szCs w:val="24"/>
        </w:rPr>
        <w:t>/</w:t>
      </w:r>
      <w:r w:rsidR="0082264C" w:rsidRPr="003C183C">
        <w:rPr>
          <w:rFonts w:eastAsia="Times New Roman" w:cs="Arial"/>
          <w:szCs w:val="24"/>
        </w:rPr>
        <w:t xml:space="preserve"> </w:t>
      </w:r>
      <w:r w:rsidRPr="003C183C">
        <w:rPr>
          <w:rFonts w:eastAsia="Times New Roman" w:cs="Arial"/>
          <w:szCs w:val="24"/>
        </w:rPr>
        <w:t>etc. Add a clear description of the item in the Alt Text description box. Alt text is not what you expect the image to represent, or a name for the image, it should be a description of what is in the image or graphic.</w:t>
      </w:r>
    </w:p>
    <w:p w14:paraId="79C40B7C" w14:textId="16E92241" w:rsidR="0049342A" w:rsidRPr="003C183C" w:rsidRDefault="0049342A" w:rsidP="0049342A">
      <w:pPr>
        <w:pStyle w:val="Heading3"/>
      </w:pPr>
      <w:bookmarkStart w:id="37" w:name="_Toc117595052"/>
      <w:bookmarkStart w:id="38" w:name="_Toc147222755"/>
      <w:r w:rsidRPr="003C183C">
        <w:t xml:space="preserve">Photographs / </w:t>
      </w:r>
      <w:r w:rsidR="006168B4" w:rsidRPr="003C183C">
        <w:t>I</w:t>
      </w:r>
      <w:r w:rsidRPr="003C183C">
        <w:t xml:space="preserve">mages / </w:t>
      </w:r>
      <w:r w:rsidR="006168B4" w:rsidRPr="003C183C">
        <w:t>S</w:t>
      </w:r>
      <w:r w:rsidRPr="003C183C">
        <w:t>creenshots</w:t>
      </w:r>
      <w:bookmarkEnd w:id="37"/>
      <w:bookmarkEnd w:id="38"/>
    </w:p>
    <w:p w14:paraId="70F97DB1" w14:textId="77777777" w:rsidR="0049342A" w:rsidRPr="003C183C" w:rsidRDefault="0049342A" w:rsidP="0049342A">
      <w:pPr>
        <w:rPr>
          <w:rFonts w:eastAsia="Times New Roman" w:cs="Arial"/>
          <w:szCs w:val="24"/>
        </w:rPr>
      </w:pPr>
      <w:r w:rsidRPr="003C183C">
        <w:rPr>
          <w:rFonts w:eastAsia="Times New Roman" w:cs="Arial"/>
          <w:szCs w:val="24"/>
        </w:rPr>
        <w:t>Photographs should be relevant to the subject matter and inoffensive in nature.</w:t>
      </w:r>
    </w:p>
    <w:p w14:paraId="2E57F400" w14:textId="3211B630" w:rsidR="0049342A" w:rsidRPr="003C183C" w:rsidRDefault="0049342A" w:rsidP="0049342A">
      <w:pPr>
        <w:rPr>
          <w:rFonts w:eastAsia="Times New Roman" w:cs="Arial"/>
          <w:szCs w:val="24"/>
        </w:rPr>
      </w:pPr>
      <w:r w:rsidRPr="003C183C">
        <w:rPr>
          <w:rFonts w:eastAsia="Times New Roman" w:cs="Arial"/>
          <w:szCs w:val="24"/>
        </w:rPr>
        <w:t xml:space="preserve">Any copyright restrictions and </w:t>
      </w:r>
      <w:r w:rsidR="001C511B" w:rsidRPr="003C183C">
        <w:rPr>
          <w:rFonts w:eastAsia="Times New Roman" w:cs="Arial"/>
          <w:szCs w:val="24"/>
        </w:rPr>
        <w:t xml:space="preserve">/ </w:t>
      </w:r>
      <w:r w:rsidRPr="003C183C">
        <w:rPr>
          <w:rFonts w:eastAsia="Times New Roman" w:cs="Arial"/>
          <w:szCs w:val="24"/>
        </w:rPr>
        <w:t>or other factors relating to the usability of any images must be confirmed by the author. If an image is not owned by Police Scotland</w:t>
      </w:r>
      <w:r w:rsidR="007C0D94" w:rsidRPr="003C183C">
        <w:rPr>
          <w:rFonts w:eastAsia="Times New Roman" w:cs="Arial"/>
          <w:szCs w:val="24"/>
        </w:rPr>
        <w:t xml:space="preserve">, </w:t>
      </w:r>
      <w:r w:rsidRPr="003C183C">
        <w:rPr>
          <w:rFonts w:eastAsia="Times New Roman" w:cs="Arial"/>
          <w:szCs w:val="24"/>
        </w:rPr>
        <w:t>confirmation must be obtained from the owner that it can be used by Police Scotland for the specific purpose required. It is not sufficient to assume that an image openly published on the internet is freely available for use by Police Scotland. Information Assurance and Corporate Communications can provide further advice if necessary.</w:t>
      </w:r>
    </w:p>
    <w:p w14:paraId="7F3871D9" w14:textId="77777777" w:rsidR="0049342A" w:rsidRPr="003C183C" w:rsidRDefault="0049342A" w:rsidP="0049342A">
      <w:pPr>
        <w:pStyle w:val="Heading3"/>
      </w:pPr>
      <w:bookmarkStart w:id="39" w:name="_Toc117595053"/>
      <w:bookmarkStart w:id="40" w:name="_Toc147222756"/>
      <w:r w:rsidRPr="003C183C">
        <w:t>Tables</w:t>
      </w:r>
      <w:bookmarkEnd w:id="39"/>
      <w:bookmarkEnd w:id="40"/>
    </w:p>
    <w:p w14:paraId="33748778" w14:textId="545E192C" w:rsidR="0049342A" w:rsidRPr="003C183C" w:rsidRDefault="0049342A" w:rsidP="0049342A">
      <w:pPr>
        <w:rPr>
          <w:rFonts w:eastAsia="Times New Roman"/>
          <w:szCs w:val="24"/>
        </w:rPr>
      </w:pPr>
      <w:r w:rsidRPr="003C183C">
        <w:rPr>
          <w:rFonts w:eastAsia="Times New Roman"/>
          <w:szCs w:val="24"/>
        </w:rPr>
        <w:t>Tables should only be used</w:t>
      </w:r>
      <w:r w:rsidR="00376DF3" w:rsidRPr="003C183C">
        <w:rPr>
          <w:rFonts w:eastAsia="Times New Roman"/>
          <w:szCs w:val="24"/>
        </w:rPr>
        <w:t xml:space="preserve"> to display data</w:t>
      </w:r>
      <w:r w:rsidRPr="003C183C">
        <w:rPr>
          <w:rFonts w:eastAsia="Times New Roman"/>
          <w:szCs w:val="24"/>
        </w:rPr>
        <w:t>. Use the prescribed styles for tables; do not design your own. Tables should be labelled properly and carry a heading title and alternative text. You can find more d</w:t>
      </w:r>
      <w:r w:rsidRPr="003C183C">
        <w:rPr>
          <w:rFonts w:eastAsia="Times New Roman" w:cs="Arial"/>
          <w:szCs w:val="24"/>
        </w:rPr>
        <w:t>etailed guidance on creating accessible tables in the Making an Accessible Word Document Divisional Guidance.</w:t>
      </w:r>
    </w:p>
    <w:p w14:paraId="187DE754" w14:textId="51D4B0BF" w:rsidR="0049342A" w:rsidRPr="003C183C" w:rsidRDefault="0049342A" w:rsidP="0049342A">
      <w:pPr>
        <w:pStyle w:val="Heading3"/>
      </w:pPr>
      <w:bookmarkStart w:id="41" w:name="_Toc117595054"/>
      <w:bookmarkStart w:id="42" w:name="_Toc147222757"/>
      <w:r w:rsidRPr="003C183C">
        <w:t xml:space="preserve">Process </w:t>
      </w:r>
      <w:r w:rsidR="006168B4" w:rsidRPr="003C183C">
        <w:t>M</w:t>
      </w:r>
      <w:r w:rsidRPr="003C183C">
        <w:t xml:space="preserve">aps / </w:t>
      </w:r>
      <w:r w:rsidR="006168B4" w:rsidRPr="003C183C">
        <w:t>F</w:t>
      </w:r>
      <w:r w:rsidRPr="003C183C">
        <w:t>lowcharts</w:t>
      </w:r>
      <w:bookmarkEnd w:id="41"/>
      <w:bookmarkEnd w:id="42"/>
    </w:p>
    <w:p w14:paraId="5BAA40C3" w14:textId="319C00C5" w:rsidR="00DD2431" w:rsidRPr="003C183C" w:rsidRDefault="00DD2431" w:rsidP="0049342A">
      <w:r w:rsidRPr="003C183C">
        <w:t>Ordered and nested lists are helpful in describing processes and structures and should be the first option for this.</w:t>
      </w:r>
    </w:p>
    <w:p w14:paraId="31204819" w14:textId="3C2CCA08" w:rsidR="0049342A" w:rsidRPr="003C183C" w:rsidRDefault="00DD2431" w:rsidP="0049342A">
      <w:r w:rsidRPr="003C183C">
        <w:t>However, if required, a</w:t>
      </w:r>
      <w:r w:rsidR="0049342A" w:rsidRPr="003C183C">
        <w:t>ll process maps and flow charts should be designed using Microsoft Visio. If Visio is not available to the author</w:t>
      </w:r>
      <w:r w:rsidR="007C0D94" w:rsidRPr="003C183C">
        <w:t>,</w:t>
      </w:r>
      <w:r w:rsidR="0049342A" w:rsidRPr="003C183C">
        <w:t xml:space="preserve"> these can be ‘drafted’ on a word </w:t>
      </w:r>
      <w:r w:rsidR="007C0D94" w:rsidRPr="003C183C">
        <w:t>document but</w:t>
      </w:r>
      <w:r w:rsidR="0049342A" w:rsidRPr="003C183C">
        <w:t xml:space="preserve"> will be transferred onto Visio by Policy Support staff.</w:t>
      </w:r>
    </w:p>
    <w:p w14:paraId="3E7AC4F8" w14:textId="77777777" w:rsidR="0049342A" w:rsidRPr="003C183C" w:rsidRDefault="0049342A" w:rsidP="0049342A">
      <w:r w:rsidRPr="003C183C">
        <w:t xml:space="preserve">All process maps and flowcharts should be completed on a white background with black text – colour fill must never be used. </w:t>
      </w:r>
    </w:p>
    <w:p w14:paraId="06E3286D" w14:textId="2A5BC506" w:rsidR="0049342A" w:rsidRPr="003C183C" w:rsidRDefault="0049342A" w:rsidP="0049342A">
      <w:r w:rsidRPr="003C183C">
        <w:t xml:space="preserve">Never use colour alone to indicate meaning, especially on graphs or charts. For </w:t>
      </w:r>
      <w:r w:rsidR="007C0D94" w:rsidRPr="003C183C">
        <w:t>example,</w:t>
      </w:r>
      <w:r w:rsidRPr="003C183C">
        <w:t xml:space="preserve"> if you have a department structure</w:t>
      </w:r>
      <w:r w:rsidR="001C511B" w:rsidRPr="003C183C">
        <w:t>,</w:t>
      </w:r>
      <w:r w:rsidRPr="003C183C">
        <w:t xml:space="preserve"> do not use colour alone to indicate what </w:t>
      </w:r>
      <w:r w:rsidRPr="003C183C">
        <w:lastRenderedPageBreak/>
        <w:t xml:space="preserve">team each person works in, for example ‘those in the green section’. You must add correct labels in text. </w:t>
      </w:r>
    </w:p>
    <w:p w14:paraId="53929844" w14:textId="77777777" w:rsidR="0049342A" w:rsidRPr="003C183C" w:rsidRDefault="0049342A" w:rsidP="0049342A">
      <w:r w:rsidRPr="003C183C">
        <w:t>Avoid using any unnecessary decorative parts such as lines, arrows, stars, callouts etc. These are not accessible and can be confusing for the reader.</w:t>
      </w:r>
    </w:p>
    <w:p w14:paraId="2A8B0C62" w14:textId="2647F558" w:rsidR="00BA0A70" w:rsidRPr="003C183C" w:rsidRDefault="006A2340" w:rsidP="0049342A">
      <w:r w:rsidRPr="003C183C">
        <w:t>As a visual element, the content of p</w:t>
      </w:r>
      <w:r w:rsidR="00BA0A70" w:rsidRPr="003C183C">
        <w:t xml:space="preserve">rocess maps / flowcharts must </w:t>
      </w:r>
      <w:r w:rsidRPr="003C183C">
        <w:t>also b</w:t>
      </w:r>
      <w:r w:rsidR="00DD2431" w:rsidRPr="003C183C">
        <w:t>e included in different format such as o</w:t>
      </w:r>
      <w:r w:rsidR="00BA0A70" w:rsidRPr="003C183C">
        <w:t>rdered and nested lists</w:t>
      </w:r>
      <w:r w:rsidRPr="003C183C">
        <w:t>. Alt</w:t>
      </w:r>
      <w:r w:rsidR="00BA0A70" w:rsidRPr="003C183C">
        <w:t xml:space="preserve"> text </w:t>
      </w:r>
      <w:r w:rsidRPr="003C183C">
        <w:t xml:space="preserve">is unlikely to be sufficient to describe these, but </w:t>
      </w:r>
      <w:r w:rsidR="00BA0A70" w:rsidRPr="003C183C">
        <w:t>must be added to explain what they describe</w:t>
      </w:r>
      <w:r w:rsidRPr="003C183C">
        <w:t>,</w:t>
      </w:r>
      <w:r w:rsidR="00BA0A70" w:rsidRPr="003C183C">
        <w:t xml:space="preserve"> and</w:t>
      </w:r>
      <w:r w:rsidRPr="003C183C">
        <w:t xml:space="preserve"> to</w:t>
      </w:r>
      <w:r w:rsidR="00BA0A70" w:rsidRPr="003C183C">
        <w:t xml:space="preserve"> direct users to the </w:t>
      </w:r>
      <w:r w:rsidRPr="003C183C">
        <w:t>location within the document of the alternate format.</w:t>
      </w:r>
    </w:p>
    <w:p w14:paraId="39E84B29" w14:textId="35F3D44A" w:rsidR="0049342A" w:rsidRPr="003C183C" w:rsidRDefault="0049342A" w:rsidP="0049342A">
      <w:pPr>
        <w:pStyle w:val="Heading2"/>
        <w:numPr>
          <w:ilvl w:val="0"/>
          <w:numId w:val="13"/>
        </w:numPr>
      </w:pPr>
      <w:bookmarkStart w:id="43" w:name="_Toc117595055"/>
      <w:bookmarkStart w:id="44" w:name="_Toc147222758"/>
      <w:r w:rsidRPr="003C183C">
        <w:t xml:space="preserve">Document </w:t>
      </w:r>
      <w:r w:rsidR="006168B4" w:rsidRPr="003C183C">
        <w:t>F</w:t>
      </w:r>
      <w:r w:rsidRPr="003C183C">
        <w:t>ormats</w:t>
      </w:r>
      <w:bookmarkEnd w:id="43"/>
      <w:bookmarkEnd w:id="44"/>
    </w:p>
    <w:p w14:paraId="1F98314C" w14:textId="3CCBC570" w:rsidR="0049342A" w:rsidRPr="003C183C" w:rsidRDefault="006A2340" w:rsidP="0049342A">
      <w:pPr>
        <w:rPr>
          <w:rFonts w:eastAsia="Times New Roman" w:cs="Arial"/>
          <w:szCs w:val="24"/>
        </w:rPr>
      </w:pPr>
      <w:r w:rsidRPr="003C183C">
        <w:rPr>
          <w:rFonts w:eastAsia="Times New Roman" w:cs="Arial"/>
          <w:szCs w:val="24"/>
        </w:rPr>
        <w:t xml:space="preserve">Policies, </w:t>
      </w:r>
      <w:r w:rsidR="00BE0C9F" w:rsidRPr="003C183C">
        <w:rPr>
          <w:rFonts w:eastAsia="Times New Roman" w:cs="Arial"/>
          <w:szCs w:val="24"/>
        </w:rPr>
        <w:t>SOPs,</w:t>
      </w:r>
      <w:r w:rsidRPr="003C183C">
        <w:rPr>
          <w:rFonts w:eastAsia="Times New Roman" w:cs="Arial"/>
          <w:szCs w:val="24"/>
        </w:rPr>
        <w:t xml:space="preserve"> and </w:t>
      </w:r>
      <w:r w:rsidR="00311B58" w:rsidRPr="003C183C">
        <w:rPr>
          <w:rFonts w:eastAsia="Times New Roman" w:cs="Arial"/>
          <w:szCs w:val="24"/>
        </w:rPr>
        <w:t>N</w:t>
      </w:r>
      <w:r w:rsidRPr="003C183C">
        <w:rPr>
          <w:rFonts w:eastAsia="Times New Roman" w:cs="Arial"/>
          <w:szCs w:val="24"/>
        </w:rPr>
        <w:t xml:space="preserve">ational </w:t>
      </w:r>
      <w:r w:rsidR="00311B58" w:rsidRPr="003C183C">
        <w:rPr>
          <w:rFonts w:eastAsia="Times New Roman" w:cs="Arial"/>
          <w:szCs w:val="24"/>
        </w:rPr>
        <w:t>G</w:t>
      </w:r>
      <w:r w:rsidR="0049342A" w:rsidRPr="003C183C">
        <w:rPr>
          <w:rFonts w:eastAsia="Times New Roman" w:cs="Arial"/>
          <w:szCs w:val="24"/>
        </w:rPr>
        <w:t xml:space="preserve">uidance should be routinely published as Word documents. This will not always be possible in order to meet certain document security requirements. If documents must be converted to </w:t>
      </w:r>
      <w:r w:rsidR="007B18CC" w:rsidRPr="003C183C">
        <w:rPr>
          <w:rFonts w:eastAsia="Times New Roman" w:cs="Arial"/>
          <w:szCs w:val="24"/>
        </w:rPr>
        <w:t>PDF,</w:t>
      </w:r>
      <w:r w:rsidR="0049342A" w:rsidRPr="003C183C">
        <w:rPr>
          <w:rFonts w:eastAsia="Times New Roman" w:cs="Arial"/>
          <w:szCs w:val="24"/>
        </w:rPr>
        <w:t xml:space="preserve"> this will be facilitated by Policy Support to ensure compliance with accessibility standards.</w:t>
      </w:r>
      <w:bookmarkEnd w:id="7"/>
    </w:p>
    <w:p w14:paraId="2CA7FC70" w14:textId="415C3EC1" w:rsidR="0049342A" w:rsidRPr="003C183C" w:rsidRDefault="0049342A" w:rsidP="0049342A">
      <w:pPr>
        <w:rPr>
          <w:rFonts w:eastAsia="Times New Roman" w:cs="Arial"/>
          <w:szCs w:val="24"/>
        </w:rPr>
      </w:pPr>
      <w:r w:rsidRPr="003C183C">
        <w:rPr>
          <w:rFonts w:eastAsia="Times New Roman" w:cs="Arial"/>
          <w:szCs w:val="24"/>
        </w:rPr>
        <w:t>Alternate formats such as Microsoft PowerP</w:t>
      </w:r>
      <w:r w:rsidR="001C511B" w:rsidRPr="003C183C">
        <w:rPr>
          <w:rFonts w:eastAsia="Times New Roman" w:cs="Arial"/>
          <w:szCs w:val="24"/>
        </w:rPr>
        <w:t>oint are not suitable</w:t>
      </w:r>
      <w:r w:rsidRPr="003C183C">
        <w:rPr>
          <w:rFonts w:eastAsia="Times New Roman" w:cs="Arial"/>
          <w:szCs w:val="24"/>
        </w:rPr>
        <w:t xml:space="preserve">. </w:t>
      </w:r>
    </w:p>
    <w:p w14:paraId="438C27A2" w14:textId="77777777" w:rsidR="0049342A" w:rsidRPr="003C183C" w:rsidRDefault="0049342A" w:rsidP="0049342A">
      <w:pPr>
        <w:pStyle w:val="Heading2"/>
        <w:numPr>
          <w:ilvl w:val="0"/>
          <w:numId w:val="13"/>
        </w:numPr>
      </w:pPr>
      <w:bookmarkStart w:id="45" w:name="_Toc117595056"/>
      <w:bookmarkStart w:id="46" w:name="_Toc147222759"/>
      <w:r w:rsidRPr="003C183C">
        <w:t>Key Contacts</w:t>
      </w:r>
      <w:bookmarkEnd w:id="45"/>
      <w:bookmarkEnd w:id="46"/>
    </w:p>
    <w:p w14:paraId="72D94E9C" w14:textId="77777777" w:rsidR="0049342A" w:rsidRPr="003C183C" w:rsidRDefault="0049342A" w:rsidP="0049342A">
      <w:r w:rsidRPr="003C183C">
        <w:t>Further advice and assistance can be obtained by emailing:</w:t>
      </w:r>
    </w:p>
    <w:p w14:paraId="2A1BC9A9" w14:textId="157F71DE" w:rsidR="0049342A" w:rsidRPr="00075955" w:rsidRDefault="00075955" w:rsidP="00075955">
      <w:pPr>
        <w:spacing w:line="259" w:lineRule="auto"/>
        <w:rPr>
          <w:rFonts w:cs="Arial"/>
          <w:snapToGrid w:val="0"/>
          <w:color w:val="000000"/>
        </w:rPr>
      </w:pPr>
      <w:r w:rsidRPr="00075955">
        <w:rPr>
          <w:rFonts w:cs="Arial"/>
          <w:snapToGrid w:val="0"/>
          <w:color w:val="000000"/>
        </w:rPr>
        <w:t>Information has been removed due to its content being exempt in terms of the Freedom of Information (Scotland) Act 2002</w:t>
      </w:r>
      <w:r>
        <w:rPr>
          <w:rFonts w:cs="Arial"/>
          <w:snapToGrid w:val="0"/>
          <w:color w:val="000000"/>
        </w:rPr>
        <w:t xml:space="preserve">. </w:t>
      </w:r>
      <w:bookmarkStart w:id="47" w:name="_GoBack"/>
      <w:bookmarkEnd w:id="47"/>
      <w:r w:rsidR="00326323" w:rsidRPr="00324C9C">
        <w:rPr>
          <w:rFonts w:cs="Arial"/>
          <w:bCs/>
          <w:szCs w:val="24"/>
        </w:rPr>
        <w:t>Exempted Section 30 (c) - Prejudice to the Effe</w:t>
      </w:r>
      <w:r w:rsidR="00326323">
        <w:rPr>
          <w:rFonts w:cs="Arial"/>
          <w:bCs/>
          <w:szCs w:val="24"/>
        </w:rPr>
        <w:t>ctive Conduct of Public Affairs</w:t>
      </w:r>
      <w:r w:rsidR="00E0711B">
        <w:rPr>
          <w:rFonts w:cs="Arial"/>
          <w:bCs/>
          <w:szCs w:val="24"/>
        </w:rPr>
        <w:t>.</w:t>
      </w:r>
    </w:p>
    <w:p w14:paraId="071415D7" w14:textId="77777777" w:rsidR="0049342A" w:rsidRPr="003C183C" w:rsidRDefault="0049342A" w:rsidP="0049342A">
      <w:pPr>
        <w:spacing w:line="240" w:lineRule="auto"/>
        <w:rPr>
          <w:rFonts w:eastAsia="Times New Roman"/>
          <w:b/>
          <w:sz w:val="32"/>
          <w:szCs w:val="26"/>
        </w:rPr>
      </w:pPr>
      <w:r w:rsidRPr="003C183C">
        <w:br w:type="page"/>
      </w:r>
    </w:p>
    <w:p w14:paraId="1ED34D61" w14:textId="09093611" w:rsidR="004546DC" w:rsidRPr="003C183C" w:rsidRDefault="004546DC" w:rsidP="00D13A85">
      <w:pPr>
        <w:pStyle w:val="Heading2"/>
      </w:pPr>
      <w:bookmarkStart w:id="48" w:name="_Toc147222760"/>
      <w:r w:rsidRPr="003C183C">
        <w:lastRenderedPageBreak/>
        <w:t xml:space="preserve">Compliance </w:t>
      </w:r>
      <w:r w:rsidR="006168B4" w:rsidRPr="003C183C">
        <w:t>R</w:t>
      </w:r>
      <w:r w:rsidRPr="003C183C">
        <w:t>ecord</w:t>
      </w:r>
      <w:bookmarkEnd w:id="48"/>
    </w:p>
    <w:p w14:paraId="278C5FF7" w14:textId="1AC21EA2" w:rsidR="00E74798" w:rsidRPr="003C183C" w:rsidRDefault="0073536D" w:rsidP="00F025C4">
      <w:pPr>
        <w:tabs>
          <w:tab w:val="left" w:pos="5245"/>
        </w:tabs>
      </w:pPr>
      <w:r w:rsidRPr="003C183C">
        <w:t>EqHRIA</w:t>
      </w:r>
      <w:r w:rsidR="00F025C4" w:rsidRPr="003C183C">
        <w:t xml:space="preserve"> completion</w:t>
      </w:r>
      <w:r w:rsidR="0082264C" w:rsidRPr="003C183C">
        <w:t xml:space="preserve"> </w:t>
      </w:r>
      <w:r w:rsidR="00F025C4" w:rsidRPr="003C183C">
        <w:t>/</w:t>
      </w:r>
      <w:r w:rsidR="0082264C" w:rsidRPr="003C183C">
        <w:t xml:space="preserve"> </w:t>
      </w:r>
      <w:r w:rsidR="00F025C4" w:rsidRPr="003C183C">
        <w:t>review date:</w:t>
      </w:r>
      <w:r w:rsidR="00F025C4" w:rsidRPr="003C183C">
        <w:tab/>
      </w:r>
      <w:r w:rsidR="00597D6B" w:rsidRPr="003C183C">
        <w:t>03</w:t>
      </w:r>
      <w:r w:rsidR="00E74798" w:rsidRPr="003C183C">
        <w:t>/</w:t>
      </w:r>
      <w:r w:rsidR="00597D6B" w:rsidRPr="003C183C">
        <w:t>10</w:t>
      </w:r>
      <w:r w:rsidR="00E74798" w:rsidRPr="003C183C">
        <w:t>/</w:t>
      </w:r>
      <w:r w:rsidR="00597D6B" w:rsidRPr="003C183C">
        <w:t>2023</w:t>
      </w:r>
    </w:p>
    <w:p w14:paraId="6FD6EBC5" w14:textId="4E68CA18" w:rsidR="00E74798" w:rsidRPr="003C183C" w:rsidRDefault="00E74798" w:rsidP="00F025C4">
      <w:pPr>
        <w:tabs>
          <w:tab w:val="left" w:pos="5245"/>
        </w:tabs>
      </w:pPr>
      <w:r w:rsidRPr="003C183C">
        <w:t xml:space="preserve">Information Management Compliant: </w:t>
      </w:r>
      <w:r w:rsidR="00F025C4" w:rsidRPr="003C183C">
        <w:tab/>
      </w:r>
      <w:r w:rsidR="008B7BDE" w:rsidRPr="003C183C">
        <w:t>Yes</w:t>
      </w:r>
    </w:p>
    <w:p w14:paraId="17452603" w14:textId="780CD619" w:rsidR="00E74798" w:rsidRPr="003C183C" w:rsidRDefault="00E74798" w:rsidP="00F025C4">
      <w:pPr>
        <w:tabs>
          <w:tab w:val="left" w:pos="5245"/>
        </w:tabs>
      </w:pPr>
      <w:r w:rsidRPr="003C183C">
        <w:t xml:space="preserve">Health and Safety Compliant: </w:t>
      </w:r>
      <w:r w:rsidR="00F025C4" w:rsidRPr="003C183C">
        <w:tab/>
      </w:r>
      <w:r w:rsidR="008B7BDE" w:rsidRPr="003C183C">
        <w:t>Yes</w:t>
      </w:r>
    </w:p>
    <w:p w14:paraId="54620F83" w14:textId="72122F9F" w:rsidR="004546DC" w:rsidRPr="003C183C" w:rsidRDefault="004546DC" w:rsidP="00F025C4">
      <w:pPr>
        <w:pStyle w:val="Heading2"/>
      </w:pPr>
      <w:bookmarkStart w:id="49" w:name="_Toc147222761"/>
      <w:r w:rsidRPr="003C183C">
        <w:t xml:space="preserve">Version </w:t>
      </w:r>
      <w:r w:rsidR="006168B4" w:rsidRPr="003C183C">
        <w:t>C</w:t>
      </w:r>
      <w:r w:rsidRPr="003C183C">
        <w:t xml:space="preserve">ontrol </w:t>
      </w:r>
      <w:r w:rsidR="006168B4" w:rsidRPr="003C183C">
        <w:t>T</w:t>
      </w:r>
      <w:r w:rsidRPr="003C183C">
        <w:t>able</w:t>
      </w:r>
      <w:bookmarkEnd w:id="49"/>
    </w:p>
    <w:tbl>
      <w:tblPr>
        <w:tblStyle w:val="TableGrid"/>
        <w:tblW w:w="5000" w:type="pct"/>
        <w:tblLayout w:type="fixed"/>
        <w:tblLook w:val="01E0" w:firstRow="1" w:lastRow="1" w:firstColumn="1" w:lastColumn="1" w:noHBand="0" w:noVBand="0"/>
        <w:tblCaption w:val="Version Control Table"/>
        <w:tblDescription w:val="This table contains history of amendments and approval date for each version of this document. "/>
      </w:tblPr>
      <w:tblGrid>
        <w:gridCol w:w="1696"/>
        <w:gridCol w:w="5344"/>
        <w:gridCol w:w="1998"/>
      </w:tblGrid>
      <w:tr w:rsidR="003C183C" w:rsidRPr="003C183C" w14:paraId="0052265F" w14:textId="77777777" w:rsidTr="00997AD9">
        <w:trPr>
          <w:trHeight w:val="307"/>
          <w:tblHeader/>
        </w:trPr>
        <w:tc>
          <w:tcPr>
            <w:tcW w:w="1696" w:type="dxa"/>
          </w:tcPr>
          <w:p w14:paraId="50F9E97C" w14:textId="77777777" w:rsidR="004546DC" w:rsidRPr="003C183C" w:rsidRDefault="004546DC" w:rsidP="00DA47BF">
            <w:pPr>
              <w:pStyle w:val="TableFieldHeading"/>
            </w:pPr>
            <w:r w:rsidRPr="003C183C">
              <w:t>Version</w:t>
            </w:r>
          </w:p>
        </w:tc>
        <w:tc>
          <w:tcPr>
            <w:tcW w:w="5344" w:type="dxa"/>
          </w:tcPr>
          <w:p w14:paraId="1E7F0C2C" w14:textId="77777777" w:rsidR="004546DC" w:rsidRPr="003C183C" w:rsidRDefault="004546DC" w:rsidP="00DA47BF">
            <w:pPr>
              <w:pStyle w:val="TableFieldHeading"/>
            </w:pPr>
            <w:r w:rsidRPr="003C183C">
              <w:t xml:space="preserve">History of </w:t>
            </w:r>
            <w:r w:rsidR="00717072" w:rsidRPr="003C183C">
              <w:t>amendments</w:t>
            </w:r>
          </w:p>
        </w:tc>
        <w:tc>
          <w:tcPr>
            <w:tcW w:w="1998" w:type="dxa"/>
          </w:tcPr>
          <w:p w14:paraId="0B02AA76" w14:textId="77777777" w:rsidR="004546DC" w:rsidRPr="003C183C" w:rsidRDefault="004546DC" w:rsidP="00DA47BF">
            <w:pPr>
              <w:pStyle w:val="TableFieldHeading"/>
            </w:pPr>
            <w:r w:rsidRPr="003C183C">
              <w:t xml:space="preserve">Approval </w:t>
            </w:r>
            <w:r w:rsidR="00717072" w:rsidRPr="003C183C">
              <w:t>date</w:t>
            </w:r>
          </w:p>
        </w:tc>
      </w:tr>
      <w:tr w:rsidR="003C183C" w:rsidRPr="003C183C" w14:paraId="1C2200AD" w14:textId="77777777" w:rsidTr="00B511B1">
        <w:trPr>
          <w:trHeight w:val="397"/>
          <w:tblHeader/>
        </w:trPr>
        <w:tc>
          <w:tcPr>
            <w:tcW w:w="1696" w:type="dxa"/>
            <w:vAlign w:val="center"/>
          </w:tcPr>
          <w:p w14:paraId="6A96B226" w14:textId="5072636E" w:rsidR="0049342A" w:rsidRPr="003C183C" w:rsidRDefault="0049342A" w:rsidP="0049342A">
            <w:pPr>
              <w:pStyle w:val="TableFieldContent"/>
            </w:pPr>
            <w:r w:rsidRPr="003C183C">
              <w:t>1.00</w:t>
            </w:r>
          </w:p>
        </w:tc>
        <w:tc>
          <w:tcPr>
            <w:tcW w:w="5344" w:type="dxa"/>
            <w:vAlign w:val="center"/>
          </w:tcPr>
          <w:p w14:paraId="323D3905" w14:textId="4B12D23A" w:rsidR="0049342A" w:rsidRPr="003C183C" w:rsidRDefault="0049342A" w:rsidP="0049342A">
            <w:pPr>
              <w:pStyle w:val="TableFieldContent"/>
            </w:pPr>
            <w:r w:rsidRPr="003C183C">
              <w:t>Initial Approved Version</w:t>
            </w:r>
          </w:p>
        </w:tc>
        <w:tc>
          <w:tcPr>
            <w:tcW w:w="1998" w:type="dxa"/>
            <w:vAlign w:val="center"/>
          </w:tcPr>
          <w:p w14:paraId="71C1352D" w14:textId="2BDF22D5" w:rsidR="0049342A" w:rsidRPr="003C183C" w:rsidRDefault="0049342A" w:rsidP="0049342A">
            <w:pPr>
              <w:pStyle w:val="TableFieldContent"/>
            </w:pPr>
            <w:r w:rsidRPr="003C183C">
              <w:t>08/01/2015</w:t>
            </w:r>
          </w:p>
        </w:tc>
      </w:tr>
      <w:tr w:rsidR="003C183C" w:rsidRPr="003C183C" w14:paraId="200CEAC1" w14:textId="77777777" w:rsidTr="00B511B1">
        <w:trPr>
          <w:trHeight w:val="397"/>
          <w:tblHeader/>
        </w:trPr>
        <w:tc>
          <w:tcPr>
            <w:tcW w:w="1696" w:type="dxa"/>
            <w:vAlign w:val="center"/>
          </w:tcPr>
          <w:p w14:paraId="5F80B41A" w14:textId="2A480BE3" w:rsidR="0049342A" w:rsidRPr="003C183C" w:rsidRDefault="0049342A" w:rsidP="0049342A">
            <w:pPr>
              <w:pStyle w:val="TableFieldContent"/>
            </w:pPr>
            <w:r w:rsidRPr="003C183C">
              <w:t>2.00</w:t>
            </w:r>
          </w:p>
        </w:tc>
        <w:tc>
          <w:tcPr>
            <w:tcW w:w="5344" w:type="dxa"/>
            <w:vAlign w:val="center"/>
          </w:tcPr>
          <w:p w14:paraId="678A3FAE" w14:textId="28FCDA62" w:rsidR="0049342A" w:rsidRPr="003C183C" w:rsidRDefault="0049342A" w:rsidP="0049342A">
            <w:pPr>
              <w:pStyle w:val="TableFieldContent"/>
            </w:pPr>
            <w:r w:rsidRPr="003C183C">
              <w:t>Updated to reflect changes required in relation to the SOP review.</w:t>
            </w:r>
          </w:p>
        </w:tc>
        <w:tc>
          <w:tcPr>
            <w:tcW w:w="1998" w:type="dxa"/>
            <w:vAlign w:val="center"/>
          </w:tcPr>
          <w:p w14:paraId="3DB9E82D" w14:textId="0752B00E" w:rsidR="0049342A" w:rsidRPr="003C183C" w:rsidRDefault="0049342A" w:rsidP="0049342A">
            <w:pPr>
              <w:pStyle w:val="TableFieldContent"/>
            </w:pPr>
            <w:r w:rsidRPr="003C183C">
              <w:t>09/03/2020</w:t>
            </w:r>
          </w:p>
        </w:tc>
      </w:tr>
      <w:tr w:rsidR="003C183C" w:rsidRPr="003C183C" w14:paraId="52B59207" w14:textId="77777777" w:rsidTr="00B511B1">
        <w:trPr>
          <w:trHeight w:val="397"/>
          <w:tblHeader/>
        </w:trPr>
        <w:tc>
          <w:tcPr>
            <w:tcW w:w="1696" w:type="dxa"/>
            <w:vAlign w:val="center"/>
          </w:tcPr>
          <w:p w14:paraId="3241A1B4" w14:textId="4DC77743" w:rsidR="0049342A" w:rsidRPr="003C183C" w:rsidRDefault="0082264C" w:rsidP="0049342A">
            <w:pPr>
              <w:pStyle w:val="TableFieldContent"/>
            </w:pPr>
            <w:r w:rsidRPr="003C183C">
              <w:t>3.00</w:t>
            </w:r>
          </w:p>
        </w:tc>
        <w:tc>
          <w:tcPr>
            <w:tcW w:w="5344" w:type="dxa"/>
            <w:vAlign w:val="center"/>
          </w:tcPr>
          <w:p w14:paraId="1AE55733" w14:textId="6CCE6493" w:rsidR="0049342A" w:rsidRPr="003C183C" w:rsidRDefault="00263B64" w:rsidP="0049342A">
            <w:pPr>
              <w:pStyle w:val="TableFieldContent"/>
            </w:pPr>
            <w:r w:rsidRPr="003C183C">
              <w:t>Cyclical review conducted. Content reviewed and fully revised.</w:t>
            </w:r>
          </w:p>
        </w:tc>
        <w:tc>
          <w:tcPr>
            <w:tcW w:w="1998" w:type="dxa"/>
            <w:vAlign w:val="center"/>
          </w:tcPr>
          <w:p w14:paraId="6B4F0D13" w14:textId="7D04DFA3" w:rsidR="0049342A" w:rsidRPr="003C183C" w:rsidRDefault="0066695F" w:rsidP="0049342A">
            <w:pPr>
              <w:pStyle w:val="TableFieldContent"/>
            </w:pPr>
            <w:r w:rsidRPr="003C183C">
              <w:t>03/10/2023</w:t>
            </w:r>
          </w:p>
        </w:tc>
      </w:tr>
    </w:tbl>
    <w:p w14:paraId="410E7961" w14:textId="77777777" w:rsidR="00AA7CEC" w:rsidRPr="003C183C" w:rsidRDefault="00AA7CEC" w:rsidP="00AA7CEC">
      <w:pPr>
        <w:pStyle w:val="Heading2"/>
      </w:pPr>
      <w:bookmarkStart w:id="50" w:name="_Toc147222762"/>
      <w:r w:rsidRPr="003C183C">
        <w:t>Feedback</w:t>
      </w:r>
      <w:bookmarkEnd w:id="50"/>
    </w:p>
    <w:p w14:paraId="7819C61F" w14:textId="77777777" w:rsidR="00EC41BF" w:rsidRPr="003C183C" w:rsidRDefault="00EC41BF" w:rsidP="00EC41BF">
      <w:pPr>
        <w:pStyle w:val="ParagraphContent"/>
      </w:pPr>
      <w:r w:rsidRPr="003C183C">
        <w:t xml:space="preserve">All Police Scotland service delivery Policies, Standard Operating Procedures (SOPs) and National Guidance are subject to regular reviews. It is important that user feedback is considered when documents are reviewed. </w:t>
      </w:r>
    </w:p>
    <w:p w14:paraId="0D0E125B" w14:textId="088D170A" w:rsidR="00AA7CEC" w:rsidRPr="003C183C" w:rsidRDefault="00EC41BF" w:rsidP="00EC41BF">
      <w:pPr>
        <w:pStyle w:val="ParagraphContent"/>
      </w:pPr>
      <w:r w:rsidRPr="003C183C">
        <w:t>If any officer / staff member wishes to provide comment, or make suggestions for improvements to this or any associated document, a Service Delivery Policy and Procedure Feedback Form (Form 066-014) should be used.</w:t>
      </w:r>
    </w:p>
    <w:p w14:paraId="68A921C8" w14:textId="77777777" w:rsidR="00AA7CEC" w:rsidRPr="003C183C" w:rsidRDefault="00AA7CEC" w:rsidP="00D13A85"/>
    <w:sectPr w:rsidR="00AA7CEC" w:rsidRPr="003C183C" w:rsidSect="008017CE">
      <w:headerReference w:type="default" r:id="rId13"/>
      <w:footerReference w:type="default" r:id="rId14"/>
      <w:headerReference w:type="first" r:id="rId15"/>
      <w:footerReference w:type="first" r:id="rId16"/>
      <w:pgSz w:w="11906" w:h="16838"/>
      <w:pgMar w:top="1440" w:right="1440" w:bottom="1440" w:left="141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77492C" w14:textId="77777777" w:rsidR="00B511B1" w:rsidRDefault="00B511B1" w:rsidP="00765717">
      <w:r>
        <w:separator/>
      </w:r>
    </w:p>
  </w:endnote>
  <w:endnote w:type="continuationSeparator" w:id="0">
    <w:p w14:paraId="1D1D5608" w14:textId="77777777" w:rsidR="00B511B1" w:rsidRDefault="00B511B1" w:rsidP="00765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MuseoSans-300">
    <w:altName w:val="Museo Sans 300"/>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C604A6" w14:textId="16455632" w:rsidR="00B511B1" w:rsidRPr="00765717" w:rsidRDefault="00B511B1" w:rsidP="00166258">
    <w:pPr>
      <w:pStyle w:val="Header"/>
      <w:spacing w:before="0" w:line="240" w:lineRule="auto"/>
      <w:jc w:val="center"/>
      <w:rPr>
        <w:rFonts w:ascii="Arial Black" w:hAnsi="Arial Black"/>
        <w:b/>
        <w:szCs w:val="24"/>
      </w:rPr>
    </w:pPr>
  </w:p>
  <w:p w14:paraId="44AD2B4C" w14:textId="5F513265" w:rsidR="00B511B1" w:rsidRPr="00CF37D7" w:rsidRDefault="00B511B1" w:rsidP="00166258">
    <w:pPr>
      <w:pStyle w:val="Footer"/>
      <w:spacing w:before="0" w:line="240" w:lineRule="auto"/>
      <w:rPr>
        <w:sz w:val="20"/>
        <w:szCs w:val="20"/>
      </w:rPr>
    </w:pPr>
    <w:r w:rsidRPr="00CF37D7">
      <w:rPr>
        <w:sz w:val="20"/>
        <w:szCs w:val="20"/>
      </w:rPr>
      <w:t xml:space="preserve">Version </w:t>
    </w:r>
    <w:r w:rsidR="0066695F">
      <w:rPr>
        <w:sz w:val="20"/>
        <w:szCs w:val="20"/>
      </w:rPr>
      <w:t>3</w:t>
    </w:r>
    <w:r w:rsidR="00BA2667">
      <w:rPr>
        <w:sz w:val="20"/>
        <w:szCs w:val="20"/>
      </w:rPr>
      <w:t>.</w:t>
    </w:r>
    <w:r w:rsidR="0066695F">
      <w:rPr>
        <w:sz w:val="20"/>
        <w:szCs w:val="20"/>
      </w:rPr>
      <w:t>00</w:t>
    </w:r>
    <w:r w:rsidR="00316E5D">
      <w:rPr>
        <w:sz w:val="20"/>
        <w:szCs w:val="20"/>
      </w:rPr>
      <w:t xml:space="preserve"> (Publication Scheme)</w:t>
    </w:r>
    <w:r>
      <w:rPr>
        <w:sz w:val="20"/>
        <w:szCs w:val="20"/>
      </w:rPr>
      <w:tab/>
    </w:r>
    <w:r>
      <w:rPr>
        <w:sz w:val="20"/>
        <w:szCs w:val="20"/>
      </w:rPr>
      <w:tab/>
    </w:r>
    <w:r w:rsidRPr="00CF37D7">
      <w:rPr>
        <w:sz w:val="20"/>
        <w:szCs w:val="20"/>
      </w:rPr>
      <w:fldChar w:fldCharType="begin"/>
    </w:r>
    <w:r w:rsidRPr="00CF37D7">
      <w:rPr>
        <w:sz w:val="20"/>
        <w:szCs w:val="20"/>
      </w:rPr>
      <w:instrText xml:space="preserve"> PAGE   \* MERGEFORMAT </w:instrText>
    </w:r>
    <w:r w:rsidRPr="00CF37D7">
      <w:rPr>
        <w:sz w:val="20"/>
        <w:szCs w:val="20"/>
      </w:rPr>
      <w:fldChar w:fldCharType="separate"/>
    </w:r>
    <w:r w:rsidR="00075955">
      <w:rPr>
        <w:noProof/>
        <w:sz w:val="20"/>
        <w:szCs w:val="20"/>
      </w:rPr>
      <w:t>13</w:t>
    </w:r>
    <w:r w:rsidRPr="00CF37D7">
      <w:rPr>
        <w:noProof/>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87E5E2" w14:textId="29E0F90F" w:rsidR="00B511B1" w:rsidRPr="00765717" w:rsidRDefault="00B511B1" w:rsidP="00166258">
    <w:pPr>
      <w:pStyle w:val="Header"/>
      <w:spacing w:before="0" w:line="240" w:lineRule="auto"/>
      <w:jc w:val="center"/>
      <w:rPr>
        <w:rFonts w:ascii="Arial Black" w:hAnsi="Arial Black"/>
        <w:b/>
        <w:szCs w:val="24"/>
      </w:rPr>
    </w:pPr>
  </w:p>
  <w:p w14:paraId="228AEAD1" w14:textId="4B7D113B" w:rsidR="00B511B1" w:rsidRPr="00765717" w:rsidRDefault="00B511B1" w:rsidP="00166258">
    <w:pPr>
      <w:pStyle w:val="Footer"/>
      <w:spacing w:before="0" w:line="240" w:lineRule="auto"/>
      <w:rPr>
        <w:rFonts w:cs="Arial"/>
        <w:sz w:val="20"/>
        <w:szCs w:val="20"/>
      </w:rPr>
    </w:pPr>
    <w:r w:rsidRPr="00765717">
      <w:rPr>
        <w:rFonts w:cs="Arial"/>
        <w:sz w:val="20"/>
        <w:szCs w:val="20"/>
      </w:rPr>
      <w:t xml:space="preserve">Version </w:t>
    </w:r>
    <w:r w:rsidR="0066695F">
      <w:rPr>
        <w:rFonts w:cs="Arial"/>
        <w:sz w:val="20"/>
        <w:szCs w:val="20"/>
      </w:rPr>
      <w:t>3.00</w:t>
    </w:r>
    <w:r w:rsidR="00316E5D">
      <w:rPr>
        <w:rFonts w:cs="Arial"/>
        <w:sz w:val="20"/>
        <w:szCs w:val="20"/>
      </w:rPr>
      <w:t xml:space="preserve"> (Publication Scheme)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1F6FD1" w14:textId="77777777" w:rsidR="00B511B1" w:rsidRDefault="00B511B1" w:rsidP="00765717">
      <w:r>
        <w:separator/>
      </w:r>
    </w:p>
  </w:footnote>
  <w:footnote w:type="continuationSeparator" w:id="0">
    <w:p w14:paraId="1C1D11B9" w14:textId="77777777" w:rsidR="00B511B1" w:rsidRDefault="00B511B1" w:rsidP="007657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41236E" w14:textId="2A127829" w:rsidR="00B511B1" w:rsidRPr="00166258" w:rsidRDefault="00B511B1" w:rsidP="00166258">
    <w:pPr>
      <w:pStyle w:val="Header"/>
      <w:tabs>
        <w:tab w:val="left" w:pos="3048"/>
      </w:tabs>
      <w:spacing w:before="0" w:line="240" w:lineRule="auto"/>
      <w:rPr>
        <w:rFonts w:ascii="Arial Black" w:hAnsi="Arial Black"/>
        <w:b/>
        <w:szCs w:val="24"/>
      </w:rPr>
    </w:pPr>
    <w:r>
      <w:rPr>
        <w:rFonts w:ascii="Arial Black" w:hAnsi="Arial Black"/>
        <w:b/>
        <w:szCs w:val="24"/>
      </w:rPr>
      <w:tab/>
    </w:r>
    <w:r>
      <w:rPr>
        <w:rFonts w:ascii="Arial Black" w:hAnsi="Arial Black"/>
        <w:b/>
        <w:szCs w:val="24"/>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066114" w14:textId="7776FC74" w:rsidR="00B511B1" w:rsidRPr="00765717" w:rsidRDefault="00B511B1" w:rsidP="00166258">
    <w:pPr>
      <w:pStyle w:val="Header"/>
      <w:spacing w:before="0" w:line="240" w:lineRule="auto"/>
      <w:jc w:val="center"/>
      <w:rPr>
        <w:rFonts w:ascii="Arial Black" w:hAnsi="Arial Black"/>
        <w:b/>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32AAA"/>
    <w:multiLevelType w:val="hybridMultilevel"/>
    <w:tmpl w:val="FA6EF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04179E"/>
    <w:multiLevelType w:val="hybridMultilevel"/>
    <w:tmpl w:val="6DB2C9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34F1877"/>
    <w:multiLevelType w:val="hybridMultilevel"/>
    <w:tmpl w:val="7AA698D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5257B46"/>
    <w:multiLevelType w:val="hybridMultilevel"/>
    <w:tmpl w:val="FEA47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D218AA"/>
    <w:multiLevelType w:val="hybridMultilevel"/>
    <w:tmpl w:val="26C484CC"/>
    <w:lvl w:ilvl="0" w:tplc="5FC80C66">
      <w:start w:val="5"/>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A22669A"/>
    <w:multiLevelType w:val="hybridMultilevel"/>
    <w:tmpl w:val="E8021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6C09F1"/>
    <w:multiLevelType w:val="hybridMultilevel"/>
    <w:tmpl w:val="C0586358"/>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7A7A67"/>
    <w:multiLevelType w:val="hybridMultilevel"/>
    <w:tmpl w:val="095EAE0E"/>
    <w:lvl w:ilvl="0" w:tplc="00425AF0">
      <w:start w:val="8"/>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C4B1E66"/>
    <w:multiLevelType w:val="hybridMultilevel"/>
    <w:tmpl w:val="DA684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F8435D"/>
    <w:multiLevelType w:val="hybridMultilevel"/>
    <w:tmpl w:val="2660A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407943"/>
    <w:multiLevelType w:val="hybridMultilevel"/>
    <w:tmpl w:val="982A005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2543B67"/>
    <w:multiLevelType w:val="hybridMultilevel"/>
    <w:tmpl w:val="514096C6"/>
    <w:lvl w:ilvl="0" w:tplc="0809000F">
      <w:start w:val="1"/>
      <w:numFmt w:val="decimal"/>
      <w:lvlText w:val="%1."/>
      <w:lvlJc w:val="left"/>
      <w:pPr>
        <w:ind w:left="1080" w:hanging="360"/>
      </w:pPr>
    </w:lvl>
    <w:lvl w:ilvl="1" w:tplc="08090017">
      <w:start w:val="1"/>
      <w:numFmt w:val="lowerLetter"/>
      <w:lvlText w:val="%2)"/>
      <w:lvlJc w:val="left"/>
      <w:pPr>
        <w:ind w:left="1800" w:hanging="360"/>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2670DE6"/>
    <w:multiLevelType w:val="hybridMultilevel"/>
    <w:tmpl w:val="EC3659D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29D135A"/>
    <w:multiLevelType w:val="hybridMultilevel"/>
    <w:tmpl w:val="4F62F8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3CB606D"/>
    <w:multiLevelType w:val="hybridMultilevel"/>
    <w:tmpl w:val="EC4247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CD7C64"/>
    <w:multiLevelType w:val="hybridMultilevel"/>
    <w:tmpl w:val="2D58D6B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FDE0DEE"/>
    <w:multiLevelType w:val="hybridMultilevel"/>
    <w:tmpl w:val="35602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06C58E1"/>
    <w:multiLevelType w:val="hybridMultilevel"/>
    <w:tmpl w:val="FB106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1524ADE"/>
    <w:multiLevelType w:val="hybridMultilevel"/>
    <w:tmpl w:val="E60618E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8A2553D"/>
    <w:multiLevelType w:val="hybridMultilevel"/>
    <w:tmpl w:val="896ED384"/>
    <w:lvl w:ilvl="0" w:tplc="72E8A7D6">
      <w:start w:val="7"/>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F636A53"/>
    <w:multiLevelType w:val="hybridMultilevel"/>
    <w:tmpl w:val="1F1A9D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50645E5"/>
    <w:multiLevelType w:val="hybridMultilevel"/>
    <w:tmpl w:val="2A30E5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620789A"/>
    <w:multiLevelType w:val="hybridMultilevel"/>
    <w:tmpl w:val="D6CCC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8A057B5"/>
    <w:multiLevelType w:val="hybridMultilevel"/>
    <w:tmpl w:val="23D28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91E39B8"/>
    <w:multiLevelType w:val="hybridMultilevel"/>
    <w:tmpl w:val="B3DEDC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2700A1"/>
    <w:multiLevelType w:val="hybridMultilevel"/>
    <w:tmpl w:val="7C228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CBF72EB"/>
    <w:multiLevelType w:val="multilevel"/>
    <w:tmpl w:val="9A3448A6"/>
    <w:lvl w:ilvl="0">
      <w:start w:val="1"/>
      <w:numFmt w:val="decimal"/>
      <w:lvlText w:val="%1."/>
      <w:lvlJc w:val="left"/>
      <w:pPr>
        <w:tabs>
          <w:tab w:val="num" w:pos="1620"/>
        </w:tabs>
        <w:ind w:left="1620" w:hanging="360"/>
      </w:pPr>
      <w:rPr>
        <w:rFonts w:hint="default"/>
      </w:rPr>
    </w:lvl>
    <w:lvl w:ilvl="1">
      <w:start w:val="2"/>
      <w:numFmt w:val="decimal"/>
      <w:pStyle w:val="Title1"/>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7" w15:restartNumberingAfterBreak="0">
    <w:nsid w:val="4E35036E"/>
    <w:multiLevelType w:val="hybridMultilevel"/>
    <w:tmpl w:val="16BC6A24"/>
    <w:lvl w:ilvl="0" w:tplc="BC709A6C">
      <w:start w:val="6"/>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0785FAF"/>
    <w:multiLevelType w:val="hybridMultilevel"/>
    <w:tmpl w:val="750E38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3465C20"/>
    <w:multiLevelType w:val="hybridMultilevel"/>
    <w:tmpl w:val="DD00C32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41E3A03"/>
    <w:multiLevelType w:val="hybridMultilevel"/>
    <w:tmpl w:val="75944D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F657644"/>
    <w:multiLevelType w:val="hybridMultilevel"/>
    <w:tmpl w:val="B10CB2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03A5C63"/>
    <w:multiLevelType w:val="hybridMultilevel"/>
    <w:tmpl w:val="1A464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4722AA0"/>
    <w:multiLevelType w:val="hybridMultilevel"/>
    <w:tmpl w:val="E34A446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64D7560F"/>
    <w:multiLevelType w:val="hybridMultilevel"/>
    <w:tmpl w:val="0C2402F2"/>
    <w:lvl w:ilvl="0" w:tplc="0809000F">
      <w:start w:val="1"/>
      <w:numFmt w:val="decimal"/>
      <w:lvlText w:val="%1."/>
      <w:lvlJc w:val="left"/>
      <w:pPr>
        <w:ind w:left="360" w:hanging="360"/>
      </w:pPr>
    </w:lvl>
    <w:lvl w:ilvl="1" w:tplc="08090017">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6D3C743E"/>
    <w:multiLevelType w:val="hybridMultilevel"/>
    <w:tmpl w:val="A26A48B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7D992637"/>
    <w:multiLevelType w:val="hybridMultilevel"/>
    <w:tmpl w:val="7A3CE5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34"/>
  </w:num>
  <w:num w:numId="4">
    <w:abstractNumId w:val="20"/>
  </w:num>
  <w:num w:numId="5">
    <w:abstractNumId w:val="31"/>
  </w:num>
  <w:num w:numId="6">
    <w:abstractNumId w:val="30"/>
  </w:num>
  <w:num w:numId="7">
    <w:abstractNumId w:val="1"/>
  </w:num>
  <w:num w:numId="8">
    <w:abstractNumId w:val="36"/>
  </w:num>
  <w:num w:numId="9">
    <w:abstractNumId w:val="4"/>
  </w:num>
  <w:num w:numId="10">
    <w:abstractNumId w:val="27"/>
  </w:num>
  <w:num w:numId="11">
    <w:abstractNumId w:val="6"/>
  </w:num>
  <w:num w:numId="12">
    <w:abstractNumId w:val="19"/>
  </w:num>
  <w:num w:numId="13">
    <w:abstractNumId w:val="7"/>
  </w:num>
  <w:num w:numId="14">
    <w:abstractNumId w:val="2"/>
  </w:num>
  <w:num w:numId="15">
    <w:abstractNumId w:val="35"/>
  </w:num>
  <w:num w:numId="16">
    <w:abstractNumId w:val="22"/>
  </w:num>
  <w:num w:numId="17">
    <w:abstractNumId w:val="25"/>
  </w:num>
  <w:num w:numId="18">
    <w:abstractNumId w:val="29"/>
  </w:num>
  <w:num w:numId="19">
    <w:abstractNumId w:val="14"/>
  </w:num>
  <w:num w:numId="20">
    <w:abstractNumId w:val="28"/>
  </w:num>
  <w:num w:numId="21">
    <w:abstractNumId w:val="18"/>
  </w:num>
  <w:num w:numId="22">
    <w:abstractNumId w:val="24"/>
  </w:num>
  <w:num w:numId="23">
    <w:abstractNumId w:val="33"/>
  </w:num>
  <w:num w:numId="24">
    <w:abstractNumId w:val="32"/>
  </w:num>
  <w:num w:numId="25">
    <w:abstractNumId w:val="11"/>
  </w:num>
  <w:num w:numId="26">
    <w:abstractNumId w:val="10"/>
  </w:num>
  <w:num w:numId="27">
    <w:abstractNumId w:val="12"/>
  </w:num>
  <w:num w:numId="28">
    <w:abstractNumId w:val="13"/>
  </w:num>
  <w:num w:numId="29">
    <w:abstractNumId w:val="23"/>
  </w:num>
  <w:num w:numId="30">
    <w:abstractNumId w:val="8"/>
  </w:num>
  <w:num w:numId="31">
    <w:abstractNumId w:val="5"/>
  </w:num>
  <w:num w:numId="32">
    <w:abstractNumId w:val="17"/>
  </w:num>
  <w:num w:numId="33">
    <w:abstractNumId w:val="16"/>
  </w:num>
  <w:num w:numId="34">
    <w:abstractNumId w:val="3"/>
  </w:num>
  <w:num w:numId="35">
    <w:abstractNumId w:val="21"/>
  </w:num>
  <w:num w:numId="36">
    <w:abstractNumId w:val="9"/>
  </w:num>
  <w:num w:numId="37">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1013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717"/>
    <w:rsid w:val="000252AD"/>
    <w:rsid w:val="00044E87"/>
    <w:rsid w:val="0005219C"/>
    <w:rsid w:val="000616B0"/>
    <w:rsid w:val="000648CA"/>
    <w:rsid w:val="00075955"/>
    <w:rsid w:val="00083367"/>
    <w:rsid w:val="000B05CF"/>
    <w:rsid w:val="000B2BF5"/>
    <w:rsid w:val="000B2CF6"/>
    <w:rsid w:val="000B4CF2"/>
    <w:rsid w:val="000C169C"/>
    <w:rsid w:val="000E0755"/>
    <w:rsid w:val="000E47CE"/>
    <w:rsid w:val="001032FD"/>
    <w:rsid w:val="001060FD"/>
    <w:rsid w:val="0012237A"/>
    <w:rsid w:val="00126F33"/>
    <w:rsid w:val="00132405"/>
    <w:rsid w:val="001366E1"/>
    <w:rsid w:val="00161C69"/>
    <w:rsid w:val="0016347A"/>
    <w:rsid w:val="0016471D"/>
    <w:rsid w:val="00165822"/>
    <w:rsid w:val="00166258"/>
    <w:rsid w:val="00170879"/>
    <w:rsid w:val="001735FE"/>
    <w:rsid w:val="0017434C"/>
    <w:rsid w:val="001837FB"/>
    <w:rsid w:val="001B0767"/>
    <w:rsid w:val="001B63AC"/>
    <w:rsid w:val="001C511B"/>
    <w:rsid w:val="001D096E"/>
    <w:rsid w:val="001D2AE8"/>
    <w:rsid w:val="001D3EBF"/>
    <w:rsid w:val="001F1197"/>
    <w:rsid w:val="002143A2"/>
    <w:rsid w:val="00222B23"/>
    <w:rsid w:val="002378E4"/>
    <w:rsid w:val="002451BF"/>
    <w:rsid w:val="00247152"/>
    <w:rsid w:val="002606F3"/>
    <w:rsid w:val="00261D48"/>
    <w:rsid w:val="00263B64"/>
    <w:rsid w:val="00271683"/>
    <w:rsid w:val="0027190A"/>
    <w:rsid w:val="00294A11"/>
    <w:rsid w:val="002960A1"/>
    <w:rsid w:val="00296AF7"/>
    <w:rsid w:val="002A3F58"/>
    <w:rsid w:val="002D5412"/>
    <w:rsid w:val="002D6D1E"/>
    <w:rsid w:val="002E184B"/>
    <w:rsid w:val="002F6369"/>
    <w:rsid w:val="00301D6D"/>
    <w:rsid w:val="00303402"/>
    <w:rsid w:val="003039DB"/>
    <w:rsid w:val="00305879"/>
    <w:rsid w:val="003112E3"/>
    <w:rsid w:val="00311B58"/>
    <w:rsid w:val="00316E5D"/>
    <w:rsid w:val="00321161"/>
    <w:rsid w:val="00326323"/>
    <w:rsid w:val="003337B8"/>
    <w:rsid w:val="0033575B"/>
    <w:rsid w:val="00350927"/>
    <w:rsid w:val="00351C27"/>
    <w:rsid w:val="003566CB"/>
    <w:rsid w:val="00367863"/>
    <w:rsid w:val="00376DF3"/>
    <w:rsid w:val="00392A6F"/>
    <w:rsid w:val="0039405B"/>
    <w:rsid w:val="003A346E"/>
    <w:rsid w:val="003A6849"/>
    <w:rsid w:val="003B6E57"/>
    <w:rsid w:val="003C183C"/>
    <w:rsid w:val="003D281A"/>
    <w:rsid w:val="0041438B"/>
    <w:rsid w:val="00425C31"/>
    <w:rsid w:val="0042639E"/>
    <w:rsid w:val="0043308D"/>
    <w:rsid w:val="00434D64"/>
    <w:rsid w:val="00442864"/>
    <w:rsid w:val="00452C76"/>
    <w:rsid w:val="004546DC"/>
    <w:rsid w:val="004571AF"/>
    <w:rsid w:val="00473A68"/>
    <w:rsid w:val="00486F00"/>
    <w:rsid w:val="004907C0"/>
    <w:rsid w:val="00492C9A"/>
    <w:rsid w:val="0049342A"/>
    <w:rsid w:val="004934C6"/>
    <w:rsid w:val="00496BEF"/>
    <w:rsid w:val="004A430E"/>
    <w:rsid w:val="004B21D7"/>
    <w:rsid w:val="004B48AB"/>
    <w:rsid w:val="004C079F"/>
    <w:rsid w:val="004D2E6B"/>
    <w:rsid w:val="004D3481"/>
    <w:rsid w:val="004F26FA"/>
    <w:rsid w:val="0050363E"/>
    <w:rsid w:val="0051175A"/>
    <w:rsid w:val="00512D23"/>
    <w:rsid w:val="00513DB4"/>
    <w:rsid w:val="00530FF4"/>
    <w:rsid w:val="0053709F"/>
    <w:rsid w:val="0054472B"/>
    <w:rsid w:val="0058278D"/>
    <w:rsid w:val="005938E4"/>
    <w:rsid w:val="00597D6B"/>
    <w:rsid w:val="005A0062"/>
    <w:rsid w:val="005A4CE1"/>
    <w:rsid w:val="005A6AB6"/>
    <w:rsid w:val="005A6DAE"/>
    <w:rsid w:val="005B344F"/>
    <w:rsid w:val="005B46F8"/>
    <w:rsid w:val="005E44ED"/>
    <w:rsid w:val="005F2EF1"/>
    <w:rsid w:val="005F50C2"/>
    <w:rsid w:val="005F5627"/>
    <w:rsid w:val="006168B4"/>
    <w:rsid w:val="006455E2"/>
    <w:rsid w:val="00652E16"/>
    <w:rsid w:val="0065566C"/>
    <w:rsid w:val="00655889"/>
    <w:rsid w:val="00665C3D"/>
    <w:rsid w:val="0066695F"/>
    <w:rsid w:val="006739DB"/>
    <w:rsid w:val="00673C36"/>
    <w:rsid w:val="006A2340"/>
    <w:rsid w:val="006C7D8A"/>
    <w:rsid w:val="006E3B89"/>
    <w:rsid w:val="0070451C"/>
    <w:rsid w:val="007110C9"/>
    <w:rsid w:val="00711286"/>
    <w:rsid w:val="00717072"/>
    <w:rsid w:val="007246A8"/>
    <w:rsid w:val="00726CB3"/>
    <w:rsid w:val="0073356A"/>
    <w:rsid w:val="00735213"/>
    <w:rsid w:val="0073536D"/>
    <w:rsid w:val="00740C25"/>
    <w:rsid w:val="00750F21"/>
    <w:rsid w:val="00760175"/>
    <w:rsid w:val="00765717"/>
    <w:rsid w:val="00796541"/>
    <w:rsid w:val="007A2FC2"/>
    <w:rsid w:val="007B18CC"/>
    <w:rsid w:val="007B3AFE"/>
    <w:rsid w:val="007C0D94"/>
    <w:rsid w:val="007C29ED"/>
    <w:rsid w:val="007C5B7B"/>
    <w:rsid w:val="007D3889"/>
    <w:rsid w:val="007E265B"/>
    <w:rsid w:val="008017CE"/>
    <w:rsid w:val="00805309"/>
    <w:rsid w:val="008164F6"/>
    <w:rsid w:val="0082264C"/>
    <w:rsid w:val="00824E40"/>
    <w:rsid w:val="00844F36"/>
    <w:rsid w:val="00845E8C"/>
    <w:rsid w:val="008566EA"/>
    <w:rsid w:val="00865A25"/>
    <w:rsid w:val="00881029"/>
    <w:rsid w:val="0089065D"/>
    <w:rsid w:val="008B0584"/>
    <w:rsid w:val="008B7BDE"/>
    <w:rsid w:val="008E30E9"/>
    <w:rsid w:val="008E7FEA"/>
    <w:rsid w:val="009153A5"/>
    <w:rsid w:val="009177D8"/>
    <w:rsid w:val="00943DB6"/>
    <w:rsid w:val="009461B7"/>
    <w:rsid w:val="009561C9"/>
    <w:rsid w:val="00957163"/>
    <w:rsid w:val="00957426"/>
    <w:rsid w:val="0097318C"/>
    <w:rsid w:val="00991FF2"/>
    <w:rsid w:val="009926AF"/>
    <w:rsid w:val="00997AD9"/>
    <w:rsid w:val="009A4F83"/>
    <w:rsid w:val="009B7B77"/>
    <w:rsid w:val="009E0114"/>
    <w:rsid w:val="00A155D6"/>
    <w:rsid w:val="00A20D64"/>
    <w:rsid w:val="00A23789"/>
    <w:rsid w:val="00A26980"/>
    <w:rsid w:val="00A324B2"/>
    <w:rsid w:val="00A53830"/>
    <w:rsid w:val="00A62E28"/>
    <w:rsid w:val="00A651B3"/>
    <w:rsid w:val="00A65FD3"/>
    <w:rsid w:val="00A722CC"/>
    <w:rsid w:val="00A736A0"/>
    <w:rsid w:val="00A840F1"/>
    <w:rsid w:val="00A87A4F"/>
    <w:rsid w:val="00AA7CEC"/>
    <w:rsid w:val="00AD010E"/>
    <w:rsid w:val="00AD1044"/>
    <w:rsid w:val="00AD5A2B"/>
    <w:rsid w:val="00AD667D"/>
    <w:rsid w:val="00B038D5"/>
    <w:rsid w:val="00B03D4C"/>
    <w:rsid w:val="00B3109F"/>
    <w:rsid w:val="00B43709"/>
    <w:rsid w:val="00B511B1"/>
    <w:rsid w:val="00B5576D"/>
    <w:rsid w:val="00B77BB0"/>
    <w:rsid w:val="00B82F8C"/>
    <w:rsid w:val="00B8452A"/>
    <w:rsid w:val="00BA0A70"/>
    <w:rsid w:val="00BA2667"/>
    <w:rsid w:val="00BA3B40"/>
    <w:rsid w:val="00BB0914"/>
    <w:rsid w:val="00BB10C1"/>
    <w:rsid w:val="00BB2613"/>
    <w:rsid w:val="00BB5C85"/>
    <w:rsid w:val="00BC78F7"/>
    <w:rsid w:val="00BD2869"/>
    <w:rsid w:val="00BE0C9F"/>
    <w:rsid w:val="00BE1F1A"/>
    <w:rsid w:val="00BF6121"/>
    <w:rsid w:val="00C1145A"/>
    <w:rsid w:val="00C32572"/>
    <w:rsid w:val="00C4193B"/>
    <w:rsid w:val="00C45F53"/>
    <w:rsid w:val="00C46229"/>
    <w:rsid w:val="00C50AAF"/>
    <w:rsid w:val="00C532F7"/>
    <w:rsid w:val="00C74CB8"/>
    <w:rsid w:val="00C87D00"/>
    <w:rsid w:val="00CA0933"/>
    <w:rsid w:val="00CB1259"/>
    <w:rsid w:val="00CC0DD3"/>
    <w:rsid w:val="00CC205F"/>
    <w:rsid w:val="00CC53DA"/>
    <w:rsid w:val="00CF12DD"/>
    <w:rsid w:val="00CF37D7"/>
    <w:rsid w:val="00D13A85"/>
    <w:rsid w:val="00D15431"/>
    <w:rsid w:val="00D200FC"/>
    <w:rsid w:val="00D2054D"/>
    <w:rsid w:val="00D511E5"/>
    <w:rsid w:val="00D73F55"/>
    <w:rsid w:val="00D92C4D"/>
    <w:rsid w:val="00DA47BF"/>
    <w:rsid w:val="00DB14F9"/>
    <w:rsid w:val="00DC2B79"/>
    <w:rsid w:val="00DC32A5"/>
    <w:rsid w:val="00DC5A6D"/>
    <w:rsid w:val="00DD19C7"/>
    <w:rsid w:val="00DD2431"/>
    <w:rsid w:val="00DD5C2B"/>
    <w:rsid w:val="00DE13C4"/>
    <w:rsid w:val="00DF4D9E"/>
    <w:rsid w:val="00E0152D"/>
    <w:rsid w:val="00E031C5"/>
    <w:rsid w:val="00E06BF5"/>
    <w:rsid w:val="00E0711B"/>
    <w:rsid w:val="00E0785C"/>
    <w:rsid w:val="00E22D31"/>
    <w:rsid w:val="00E23390"/>
    <w:rsid w:val="00E70835"/>
    <w:rsid w:val="00E74798"/>
    <w:rsid w:val="00E91760"/>
    <w:rsid w:val="00E9412B"/>
    <w:rsid w:val="00E97007"/>
    <w:rsid w:val="00EA1395"/>
    <w:rsid w:val="00EA221B"/>
    <w:rsid w:val="00EC41BF"/>
    <w:rsid w:val="00EC5C5E"/>
    <w:rsid w:val="00ED4059"/>
    <w:rsid w:val="00F025C4"/>
    <w:rsid w:val="00F05892"/>
    <w:rsid w:val="00F20E9E"/>
    <w:rsid w:val="00F502AB"/>
    <w:rsid w:val="00F57498"/>
    <w:rsid w:val="00F7453F"/>
    <w:rsid w:val="00F74615"/>
    <w:rsid w:val="00F8393B"/>
    <w:rsid w:val="00FA7971"/>
    <w:rsid w:val="00FB36D6"/>
    <w:rsid w:val="00FE5A3B"/>
    <w:rsid w:val="00FE6C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1377"/>
    <o:shapelayout v:ext="edit">
      <o:idmap v:ext="edit" data="1"/>
    </o:shapelayout>
  </w:shapeDefaults>
  <w:decimalSymbol w:val="."/>
  <w:listSeparator w:val=","/>
  <w14:docId w14:val="71D120C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6AB6"/>
    <w:pPr>
      <w:spacing w:before="240" w:line="336" w:lineRule="auto"/>
    </w:pPr>
    <w:rPr>
      <w:rFonts w:ascii="Arial" w:hAnsi="Arial"/>
      <w:sz w:val="24"/>
      <w:szCs w:val="22"/>
    </w:rPr>
  </w:style>
  <w:style w:type="paragraph" w:styleId="Heading1">
    <w:name w:val="heading 1"/>
    <w:basedOn w:val="Normal"/>
    <w:next w:val="Normal"/>
    <w:link w:val="Heading1Char"/>
    <w:uiPriority w:val="9"/>
    <w:qFormat/>
    <w:rsid w:val="000252AD"/>
    <w:pPr>
      <w:keepNext/>
      <w:keepLines/>
      <w:spacing w:before="600" w:after="200"/>
      <w:outlineLvl w:val="0"/>
    </w:pPr>
    <w:rPr>
      <w:rFonts w:eastAsia="Times New Roman"/>
      <w:b/>
      <w:sz w:val="36"/>
      <w:szCs w:val="32"/>
    </w:rPr>
  </w:style>
  <w:style w:type="paragraph" w:styleId="Heading2">
    <w:name w:val="heading 2"/>
    <w:basedOn w:val="Normal"/>
    <w:next w:val="Normal"/>
    <w:link w:val="Heading2Char"/>
    <w:uiPriority w:val="9"/>
    <w:unhideWhenUsed/>
    <w:qFormat/>
    <w:rsid w:val="000252AD"/>
    <w:pPr>
      <w:keepNext/>
      <w:keepLines/>
      <w:spacing w:before="600" w:after="200"/>
      <w:outlineLvl w:val="1"/>
    </w:pPr>
    <w:rPr>
      <w:rFonts w:eastAsia="Times New Roman"/>
      <w:b/>
      <w:sz w:val="32"/>
      <w:szCs w:val="26"/>
    </w:rPr>
  </w:style>
  <w:style w:type="paragraph" w:styleId="Heading3">
    <w:name w:val="heading 3"/>
    <w:basedOn w:val="Normal"/>
    <w:next w:val="Normal"/>
    <w:link w:val="Heading3Char"/>
    <w:uiPriority w:val="9"/>
    <w:unhideWhenUsed/>
    <w:qFormat/>
    <w:rsid w:val="000252AD"/>
    <w:pPr>
      <w:keepNext/>
      <w:keepLines/>
      <w:spacing w:before="600" w:after="200"/>
      <w:outlineLvl w:val="2"/>
    </w:pPr>
    <w:rPr>
      <w:rFonts w:ascii="Arial Bold" w:eastAsia="Times New Roman" w:hAnsi="Arial Bold"/>
      <w:b/>
      <w:sz w:val="28"/>
      <w:szCs w:val="24"/>
    </w:rPr>
  </w:style>
  <w:style w:type="paragraph" w:styleId="Heading4">
    <w:name w:val="heading 4"/>
    <w:basedOn w:val="Normal"/>
    <w:next w:val="Normal"/>
    <w:link w:val="Heading4Char"/>
    <w:uiPriority w:val="9"/>
    <w:unhideWhenUsed/>
    <w:qFormat/>
    <w:rsid w:val="000252AD"/>
    <w:pPr>
      <w:keepNext/>
      <w:spacing w:before="600" w:after="200"/>
      <w:outlineLvl w:val="3"/>
    </w:pPr>
    <w:rPr>
      <w:rFonts w:eastAsia="Times New Roman"/>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5717"/>
    <w:pPr>
      <w:tabs>
        <w:tab w:val="center" w:pos="4513"/>
        <w:tab w:val="right" w:pos="9026"/>
      </w:tabs>
    </w:pPr>
  </w:style>
  <w:style w:type="character" w:customStyle="1" w:styleId="HeaderChar">
    <w:name w:val="Header Char"/>
    <w:basedOn w:val="DefaultParagraphFont"/>
    <w:link w:val="Header"/>
    <w:uiPriority w:val="99"/>
    <w:rsid w:val="00765717"/>
  </w:style>
  <w:style w:type="paragraph" w:styleId="Footer">
    <w:name w:val="footer"/>
    <w:basedOn w:val="Normal"/>
    <w:link w:val="FooterChar"/>
    <w:uiPriority w:val="99"/>
    <w:unhideWhenUsed/>
    <w:rsid w:val="00765717"/>
    <w:pPr>
      <w:tabs>
        <w:tab w:val="center" w:pos="4513"/>
        <w:tab w:val="right" w:pos="9026"/>
      </w:tabs>
    </w:pPr>
  </w:style>
  <w:style w:type="character" w:customStyle="1" w:styleId="FooterChar">
    <w:name w:val="Footer Char"/>
    <w:basedOn w:val="DefaultParagraphFont"/>
    <w:link w:val="Footer"/>
    <w:uiPriority w:val="99"/>
    <w:rsid w:val="00765717"/>
  </w:style>
  <w:style w:type="paragraph" w:customStyle="1" w:styleId="ReportTitleHere">
    <w:name w:val="Report Title Here"/>
    <w:basedOn w:val="Normal"/>
    <w:autoRedefine/>
    <w:rsid w:val="00765717"/>
    <w:pPr>
      <w:widowControl w:val="0"/>
      <w:overflowPunct w:val="0"/>
      <w:autoSpaceDE w:val="0"/>
      <w:autoSpaceDN w:val="0"/>
      <w:adjustRightInd w:val="0"/>
      <w:textAlignment w:val="baseline"/>
    </w:pPr>
    <w:rPr>
      <w:rFonts w:ascii="Arial Bold" w:eastAsia="Times New Roman" w:hAnsi="Arial Bold"/>
      <w:color w:val="FFFFFF"/>
      <w:spacing w:val="-2"/>
      <w:sz w:val="52"/>
      <w:szCs w:val="32"/>
      <w:lang w:eastAsia="en-US"/>
    </w:rPr>
  </w:style>
  <w:style w:type="table" w:styleId="TableGrid">
    <w:name w:val="Table Grid"/>
    <w:basedOn w:val="TableNormal"/>
    <w:uiPriority w:val="39"/>
    <w:rsid w:val="007657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FieldHeading">
    <w:name w:val="Table Field Heading"/>
    <w:basedOn w:val="Normal"/>
    <w:rsid w:val="00CF37D7"/>
    <w:rPr>
      <w:rFonts w:eastAsia="Times New Roman"/>
      <w:b/>
      <w:szCs w:val="24"/>
    </w:rPr>
  </w:style>
  <w:style w:type="paragraph" w:customStyle="1" w:styleId="TableFieldContent">
    <w:name w:val="Table Field Content"/>
    <w:basedOn w:val="Normal"/>
    <w:autoRedefine/>
    <w:rsid w:val="00DA47BF"/>
    <w:rPr>
      <w:rFonts w:eastAsia="Times New Roman"/>
      <w:szCs w:val="24"/>
    </w:rPr>
  </w:style>
  <w:style w:type="paragraph" w:customStyle="1" w:styleId="TableTitle">
    <w:name w:val="Table Title"/>
    <w:basedOn w:val="Normal"/>
    <w:rsid w:val="00CF37D7"/>
    <w:pPr>
      <w:spacing w:after="240"/>
      <w:jc w:val="center"/>
    </w:pPr>
    <w:rPr>
      <w:rFonts w:eastAsia="Times New Roman"/>
      <w:b/>
      <w:szCs w:val="24"/>
    </w:rPr>
  </w:style>
  <w:style w:type="character" w:customStyle="1" w:styleId="Heading1Char">
    <w:name w:val="Heading 1 Char"/>
    <w:link w:val="Heading1"/>
    <w:uiPriority w:val="9"/>
    <w:rsid w:val="000252AD"/>
    <w:rPr>
      <w:rFonts w:ascii="Arial" w:eastAsia="Times New Roman" w:hAnsi="Arial"/>
      <w:b/>
      <w:sz w:val="36"/>
      <w:szCs w:val="32"/>
    </w:rPr>
  </w:style>
  <w:style w:type="paragraph" w:customStyle="1" w:styleId="Title1">
    <w:name w:val="Title1"/>
    <w:basedOn w:val="Heading1"/>
    <w:autoRedefine/>
    <w:rsid w:val="00E23390"/>
    <w:pPr>
      <w:keepLines w:val="0"/>
      <w:numPr>
        <w:ilvl w:val="1"/>
        <w:numId w:val="1"/>
      </w:numPr>
      <w:tabs>
        <w:tab w:val="clear" w:pos="792"/>
      </w:tabs>
      <w:ind w:left="709" w:hanging="709"/>
    </w:pPr>
    <w:rPr>
      <w:rFonts w:cs="MuseoSans-300"/>
      <w:bCs/>
      <w:color w:val="FFFFFF"/>
      <w:kern w:val="32"/>
      <w:sz w:val="44"/>
      <w:szCs w:val="36"/>
    </w:rPr>
  </w:style>
  <w:style w:type="character" w:customStyle="1" w:styleId="Heading2Char">
    <w:name w:val="Heading 2 Char"/>
    <w:link w:val="Heading2"/>
    <w:uiPriority w:val="9"/>
    <w:rsid w:val="000252AD"/>
    <w:rPr>
      <w:rFonts w:ascii="Arial" w:eastAsia="Times New Roman" w:hAnsi="Arial"/>
      <w:b/>
      <w:sz w:val="32"/>
      <w:szCs w:val="26"/>
    </w:rPr>
  </w:style>
  <w:style w:type="paragraph" w:styleId="ListParagraph">
    <w:name w:val="List Paragraph"/>
    <w:basedOn w:val="Normal"/>
    <w:uiPriority w:val="34"/>
    <w:qFormat/>
    <w:rsid w:val="005A6AB6"/>
    <w:pPr>
      <w:spacing w:after="240"/>
      <w:ind w:left="340"/>
      <w:contextualSpacing/>
    </w:pPr>
    <w:rPr>
      <w:rFonts w:eastAsia="Times New Roman"/>
      <w:szCs w:val="24"/>
    </w:rPr>
  </w:style>
  <w:style w:type="character" w:customStyle="1" w:styleId="Heading3Char">
    <w:name w:val="Heading 3 Char"/>
    <w:link w:val="Heading3"/>
    <w:uiPriority w:val="9"/>
    <w:rsid w:val="000252AD"/>
    <w:rPr>
      <w:rFonts w:ascii="Arial Bold" w:eastAsia="Times New Roman" w:hAnsi="Arial Bold"/>
      <w:b/>
      <w:sz w:val="28"/>
      <w:szCs w:val="24"/>
    </w:rPr>
  </w:style>
  <w:style w:type="character" w:styleId="CommentReference">
    <w:name w:val="annotation reference"/>
    <w:uiPriority w:val="99"/>
    <w:semiHidden/>
    <w:unhideWhenUsed/>
    <w:rsid w:val="00711286"/>
    <w:rPr>
      <w:sz w:val="16"/>
      <w:szCs w:val="16"/>
    </w:rPr>
  </w:style>
  <w:style w:type="paragraph" w:styleId="CommentText">
    <w:name w:val="annotation text"/>
    <w:basedOn w:val="Normal"/>
    <w:link w:val="CommentTextChar"/>
    <w:uiPriority w:val="99"/>
    <w:semiHidden/>
    <w:unhideWhenUsed/>
    <w:rsid w:val="00711286"/>
    <w:rPr>
      <w:sz w:val="20"/>
      <w:szCs w:val="20"/>
    </w:rPr>
  </w:style>
  <w:style w:type="character" w:customStyle="1" w:styleId="CommentTextChar">
    <w:name w:val="Comment Text Char"/>
    <w:link w:val="CommentText"/>
    <w:uiPriority w:val="99"/>
    <w:semiHidden/>
    <w:rsid w:val="00711286"/>
    <w:rPr>
      <w:rFonts w:ascii="Arial" w:hAnsi="Arial"/>
    </w:rPr>
  </w:style>
  <w:style w:type="paragraph" w:styleId="CommentSubject">
    <w:name w:val="annotation subject"/>
    <w:basedOn w:val="CommentText"/>
    <w:next w:val="CommentText"/>
    <w:link w:val="CommentSubjectChar"/>
    <w:uiPriority w:val="99"/>
    <w:semiHidden/>
    <w:unhideWhenUsed/>
    <w:rsid w:val="00711286"/>
    <w:rPr>
      <w:b/>
      <w:bCs/>
    </w:rPr>
  </w:style>
  <w:style w:type="character" w:customStyle="1" w:styleId="CommentSubjectChar">
    <w:name w:val="Comment Subject Char"/>
    <w:link w:val="CommentSubject"/>
    <w:uiPriority w:val="99"/>
    <w:semiHidden/>
    <w:rsid w:val="00711286"/>
    <w:rPr>
      <w:rFonts w:ascii="Arial" w:hAnsi="Arial"/>
      <w:b/>
      <w:bCs/>
    </w:rPr>
  </w:style>
  <w:style w:type="paragraph" w:styleId="BalloonText">
    <w:name w:val="Balloon Text"/>
    <w:basedOn w:val="Normal"/>
    <w:link w:val="BalloonTextChar"/>
    <w:uiPriority w:val="99"/>
    <w:semiHidden/>
    <w:unhideWhenUsed/>
    <w:rsid w:val="00711286"/>
    <w:rPr>
      <w:rFonts w:ascii="Segoe UI" w:hAnsi="Segoe UI" w:cs="Segoe UI"/>
      <w:sz w:val="18"/>
      <w:szCs w:val="18"/>
    </w:rPr>
  </w:style>
  <w:style w:type="character" w:customStyle="1" w:styleId="BalloonTextChar">
    <w:name w:val="Balloon Text Char"/>
    <w:link w:val="BalloonText"/>
    <w:uiPriority w:val="99"/>
    <w:semiHidden/>
    <w:rsid w:val="00711286"/>
    <w:rPr>
      <w:rFonts w:ascii="Segoe UI" w:hAnsi="Segoe UI" w:cs="Segoe UI"/>
      <w:sz w:val="18"/>
      <w:szCs w:val="18"/>
    </w:rPr>
  </w:style>
  <w:style w:type="character" w:styleId="Hyperlink">
    <w:name w:val="Hyperlink"/>
    <w:uiPriority w:val="99"/>
    <w:unhideWhenUsed/>
    <w:rsid w:val="003D281A"/>
    <w:rPr>
      <w:color w:val="0000FF"/>
      <w:u w:val="single"/>
    </w:rPr>
  </w:style>
  <w:style w:type="character" w:styleId="FollowedHyperlink">
    <w:name w:val="FollowedHyperlink"/>
    <w:uiPriority w:val="99"/>
    <w:semiHidden/>
    <w:unhideWhenUsed/>
    <w:rsid w:val="00B43709"/>
    <w:rPr>
      <w:color w:val="954F72"/>
      <w:u w:val="single"/>
    </w:rPr>
  </w:style>
  <w:style w:type="paragraph" w:styleId="Revision">
    <w:name w:val="Revision"/>
    <w:hidden/>
    <w:uiPriority w:val="99"/>
    <w:semiHidden/>
    <w:rsid w:val="00DA47BF"/>
    <w:rPr>
      <w:rFonts w:ascii="Arial" w:hAnsi="Arial"/>
      <w:sz w:val="24"/>
      <w:szCs w:val="22"/>
    </w:rPr>
  </w:style>
  <w:style w:type="character" w:customStyle="1" w:styleId="Heading4Char">
    <w:name w:val="Heading 4 Char"/>
    <w:link w:val="Heading4"/>
    <w:uiPriority w:val="9"/>
    <w:rsid w:val="000252AD"/>
    <w:rPr>
      <w:rFonts w:ascii="Arial" w:eastAsia="Times New Roman" w:hAnsi="Arial" w:cs="Times New Roman"/>
      <w:b/>
      <w:bCs/>
      <w:sz w:val="24"/>
      <w:szCs w:val="28"/>
    </w:rPr>
  </w:style>
  <w:style w:type="paragraph" w:customStyle="1" w:styleId="Bullet">
    <w:name w:val="Bullet"/>
    <w:basedOn w:val="ListBullet"/>
    <w:next w:val="ListBullet"/>
    <w:link w:val="BulletChar"/>
    <w:qFormat/>
    <w:rsid w:val="00367863"/>
    <w:pPr>
      <w:spacing w:after="240"/>
      <w:ind w:left="340" w:hanging="340"/>
    </w:pPr>
  </w:style>
  <w:style w:type="paragraph" w:styleId="NoSpacing">
    <w:name w:val="No Spacing"/>
    <w:uiPriority w:val="1"/>
    <w:qFormat/>
    <w:rsid w:val="0039405B"/>
    <w:rPr>
      <w:rFonts w:ascii="Arial" w:hAnsi="Arial"/>
      <w:sz w:val="24"/>
      <w:szCs w:val="22"/>
    </w:rPr>
  </w:style>
  <w:style w:type="paragraph" w:styleId="ListBullet">
    <w:name w:val="List Bullet"/>
    <w:basedOn w:val="Normal"/>
    <w:link w:val="ListBulletChar"/>
    <w:uiPriority w:val="99"/>
    <w:unhideWhenUsed/>
    <w:rsid w:val="000252AD"/>
    <w:pPr>
      <w:contextualSpacing/>
    </w:pPr>
  </w:style>
  <w:style w:type="character" w:customStyle="1" w:styleId="ListBulletChar">
    <w:name w:val="List Bullet Char"/>
    <w:link w:val="ListBullet"/>
    <w:uiPriority w:val="99"/>
    <w:rsid w:val="000252AD"/>
    <w:rPr>
      <w:rFonts w:ascii="Arial" w:hAnsi="Arial"/>
      <w:sz w:val="24"/>
      <w:szCs w:val="22"/>
    </w:rPr>
  </w:style>
  <w:style w:type="character" w:customStyle="1" w:styleId="BulletChar">
    <w:name w:val="Bullet Char"/>
    <w:basedOn w:val="ListBulletChar"/>
    <w:link w:val="Bullet"/>
    <w:rsid w:val="00367863"/>
    <w:rPr>
      <w:rFonts w:ascii="Arial" w:hAnsi="Arial"/>
      <w:sz w:val="24"/>
      <w:szCs w:val="22"/>
    </w:rPr>
  </w:style>
  <w:style w:type="paragraph" w:styleId="TOCHeading">
    <w:name w:val="TOC Heading"/>
    <w:basedOn w:val="Heading1"/>
    <w:next w:val="Normal"/>
    <w:uiPriority w:val="39"/>
    <w:unhideWhenUsed/>
    <w:qFormat/>
    <w:rsid w:val="004A430E"/>
    <w:pPr>
      <w:spacing w:line="240" w:lineRule="auto"/>
      <w:outlineLvl w:val="9"/>
    </w:pPr>
    <w:rPr>
      <w:color w:val="000000"/>
      <w:sz w:val="32"/>
      <w:lang w:val="en-US" w:eastAsia="en-US"/>
    </w:rPr>
  </w:style>
  <w:style w:type="paragraph" w:styleId="TOC1">
    <w:name w:val="toc 1"/>
    <w:basedOn w:val="Normal"/>
    <w:next w:val="Normal"/>
    <w:autoRedefine/>
    <w:uiPriority w:val="39"/>
    <w:unhideWhenUsed/>
    <w:rsid w:val="00161C69"/>
    <w:pPr>
      <w:tabs>
        <w:tab w:val="right" w:leader="dot" w:pos="9038"/>
      </w:tabs>
      <w:spacing w:before="0"/>
    </w:pPr>
  </w:style>
  <w:style w:type="paragraph" w:styleId="TOC2">
    <w:name w:val="toc 2"/>
    <w:basedOn w:val="Normal"/>
    <w:next w:val="Normal"/>
    <w:autoRedefine/>
    <w:uiPriority w:val="39"/>
    <w:unhideWhenUsed/>
    <w:rsid w:val="00161C69"/>
    <w:pPr>
      <w:spacing w:before="0"/>
      <w:ind w:left="238"/>
    </w:pPr>
  </w:style>
  <w:style w:type="paragraph" w:styleId="TOC3">
    <w:name w:val="toc 3"/>
    <w:basedOn w:val="Normal"/>
    <w:next w:val="Normal"/>
    <w:autoRedefine/>
    <w:uiPriority w:val="39"/>
    <w:unhideWhenUsed/>
    <w:rsid w:val="00BB2613"/>
    <w:pPr>
      <w:tabs>
        <w:tab w:val="right" w:leader="dot" w:pos="9038"/>
      </w:tabs>
      <w:spacing w:before="0"/>
      <w:ind w:left="709"/>
    </w:pPr>
  </w:style>
  <w:style w:type="paragraph" w:customStyle="1" w:styleId="SubBullet">
    <w:name w:val="Sub Bullet"/>
    <w:basedOn w:val="ListBullet"/>
    <w:link w:val="SubBulletChar"/>
    <w:qFormat/>
    <w:rsid w:val="00A20D64"/>
    <w:pPr>
      <w:spacing w:after="240"/>
      <w:ind w:left="340" w:hanging="340"/>
    </w:pPr>
  </w:style>
  <w:style w:type="character" w:customStyle="1" w:styleId="ParagraphContentChar">
    <w:name w:val="Paragraph Content Char"/>
    <w:link w:val="ParagraphContent"/>
    <w:rsid w:val="00AA7CEC"/>
    <w:rPr>
      <w:rFonts w:ascii="Arial" w:hAnsi="Arial"/>
      <w:sz w:val="24"/>
      <w:szCs w:val="24"/>
    </w:rPr>
  </w:style>
  <w:style w:type="character" w:customStyle="1" w:styleId="SubBulletChar">
    <w:name w:val="Sub Bullet Char"/>
    <w:basedOn w:val="ListBulletChar"/>
    <w:link w:val="SubBullet"/>
    <w:rsid w:val="00A20D64"/>
    <w:rPr>
      <w:rFonts w:ascii="Arial" w:hAnsi="Arial"/>
      <w:sz w:val="24"/>
      <w:szCs w:val="22"/>
    </w:rPr>
  </w:style>
  <w:style w:type="paragraph" w:customStyle="1" w:styleId="ParagraphContent">
    <w:name w:val="Paragraph Content"/>
    <w:basedOn w:val="Normal"/>
    <w:link w:val="ParagraphContentChar"/>
    <w:rsid w:val="00AA7CEC"/>
    <w:pPr>
      <w:spacing w:before="120" w:after="240"/>
    </w:pPr>
    <w:rPr>
      <w:szCs w:val="24"/>
    </w:rPr>
  </w:style>
  <w:style w:type="character" w:customStyle="1" w:styleId="UnresolvedMention">
    <w:name w:val="Unresolved Mention"/>
    <w:basedOn w:val="DefaultParagraphFont"/>
    <w:uiPriority w:val="99"/>
    <w:semiHidden/>
    <w:unhideWhenUsed/>
    <w:rsid w:val="00A155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49EFF16D60370439FE64264480EFFA7" ma:contentTypeVersion="1" ma:contentTypeDescription="Create a new document." ma:contentTypeScope="" ma:versionID="4c081c30e24e54f4a4824d8ee2d844af">
  <xsd:schema xmlns:xsd="http://www.w3.org/2001/XMLSchema" xmlns:xs="http://www.w3.org/2001/XMLSchema" xmlns:p="http://schemas.microsoft.com/office/2006/metadata/properties" xmlns:ns2="f2fde535-4183-4971-9193-efdab6fe735d" targetNamespace="http://schemas.microsoft.com/office/2006/metadata/properties" ma:root="true" ma:fieldsID="4fff933207cec29e47c34ca19906c297" ns2:_="">
    <xsd:import namespace="f2fde535-4183-4971-9193-efdab6fe735d"/>
    <xsd:element name="properties">
      <xsd:complexType>
        <xsd:sequence>
          <xsd:element name="documentManagement">
            <xsd:complexType>
              <xsd:all>
                <xsd:element ref="ns2:St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fde535-4183-4971-9193-efdab6fe735d" elementFormDefault="qualified">
    <xsd:import namespace="http://schemas.microsoft.com/office/2006/documentManagement/types"/>
    <xsd:import namespace="http://schemas.microsoft.com/office/infopath/2007/PartnerControls"/>
    <xsd:element name="Stage" ma:index="8" nillable="true" ma:displayName="Stage" ma:default="Live - On schedule" ma:format="Dropdown" ma:internalName="Stage">
      <xsd:simpleType>
        <xsd:restriction base="dms:Choice">
          <xsd:enumeration value="Live - On schedule"/>
          <xsd:enumeration value="Live - Overdue"/>
          <xsd:enumeration value="Drafting"/>
          <xsd:enumeration value="Mandatory Consultation"/>
          <xsd:enumeration value="Re-drafting (after consultation)"/>
          <xsd:enumeration value="Awaiting Approval"/>
          <xsd:enumeration value="Preparing Publication Scheme"/>
          <xsd:enumeration value="On Hold - Delay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tage xmlns="f2fde535-4183-4971-9193-efdab6fe735d">Live - On schedule</Stag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172A5C-105F-4CCB-B184-31034AF2D6DC}">
  <ds:schemaRefs>
    <ds:schemaRef ds:uri="http://schemas.microsoft.com/office/2006/metadata/longProperties"/>
  </ds:schemaRefs>
</ds:datastoreItem>
</file>

<file path=customXml/itemProps2.xml><?xml version="1.0" encoding="utf-8"?>
<ds:datastoreItem xmlns:ds="http://schemas.openxmlformats.org/officeDocument/2006/customXml" ds:itemID="{8F9FFDEB-0490-4605-B4A8-02C2C1FB79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fde535-4183-4971-9193-efdab6fe73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4B5014-93E7-4308-AF5E-88F205758F49}">
  <ds:schemaRefs>
    <ds:schemaRef ds:uri="http://schemas.microsoft.com/sharepoint/v3/contenttype/forms"/>
  </ds:schemaRefs>
</ds:datastoreItem>
</file>

<file path=customXml/itemProps4.xml><?xml version="1.0" encoding="utf-8"?>
<ds:datastoreItem xmlns:ds="http://schemas.openxmlformats.org/officeDocument/2006/customXml" ds:itemID="{0FEC44F7-4E6F-4E70-9E66-0823B11B0CD4}">
  <ds:schemaRefs>
    <ds:schemaRef ds:uri="http://purl.org/dc/dcmitype/"/>
    <ds:schemaRef ds:uri="http://schemas.microsoft.com/office/2006/documentManagement/types"/>
    <ds:schemaRef ds:uri="f2fde535-4183-4971-9193-efdab6fe735d"/>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www.w3.org/XML/1998/namespace"/>
  </ds:schemaRefs>
</ds:datastoreItem>
</file>

<file path=customXml/itemProps5.xml><?xml version="1.0" encoding="utf-8"?>
<ds:datastoreItem xmlns:ds="http://schemas.openxmlformats.org/officeDocument/2006/customXml" ds:itemID="{9DD5F6E9-94A4-4417-805B-40D62250E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3272</Words>
  <Characters>18652</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Formatting Standards for the Police Scotland Service Delivery Record Set</vt:lpstr>
    </vt:vector>
  </TitlesOfParts>
  <Company/>
  <LinksUpToDate>false</LinksUpToDate>
  <CharactersWithSpaces>21881</CharactersWithSpaces>
  <SharedDoc>false</SharedDoc>
  <HLinks>
    <vt:vector size="36" baseType="variant">
      <vt:variant>
        <vt:i4>6488159</vt:i4>
      </vt:variant>
      <vt:variant>
        <vt:i4>18</vt:i4>
      </vt:variant>
      <vt:variant>
        <vt:i4>0</vt:i4>
      </vt:variant>
      <vt:variant>
        <vt:i4>5</vt:i4>
      </vt:variant>
      <vt:variant>
        <vt:lpwstr>mailto:policysupport@scotland.pnn.police.uk</vt:lpwstr>
      </vt:variant>
      <vt:variant>
        <vt:lpwstr/>
      </vt:variant>
      <vt:variant>
        <vt:i4>7995515</vt:i4>
      </vt:variant>
      <vt:variant>
        <vt:i4>15</vt:i4>
      </vt:variant>
      <vt:variant>
        <vt:i4>0</vt:i4>
      </vt:variant>
      <vt:variant>
        <vt:i4>5</vt:i4>
      </vt:variant>
      <vt:variant>
        <vt:lpwstr>https://spi.spnet.local/policescotland/guidance/Standard Operating Procedures/Equality and Human Rights Impact Assessment (EqHRIA) PSoS SOP.pdf</vt:lpwstr>
      </vt:variant>
      <vt:variant>
        <vt:lpwstr/>
      </vt:variant>
      <vt:variant>
        <vt:i4>327737</vt:i4>
      </vt:variant>
      <vt:variant>
        <vt:i4>12</vt:i4>
      </vt:variant>
      <vt:variant>
        <vt:i4>0</vt:i4>
      </vt:variant>
      <vt:variant>
        <vt:i4>5</vt:i4>
      </vt:variant>
      <vt:variant>
        <vt:lpwstr>https://spi.spnet.local/policescotland/guidance/_layouts/DocIdRedir.aspx?ID=PSOS-258-550</vt:lpwstr>
      </vt:variant>
      <vt:variant>
        <vt:lpwstr/>
      </vt:variant>
      <vt:variant>
        <vt:i4>524341</vt:i4>
      </vt:variant>
      <vt:variant>
        <vt:i4>9</vt:i4>
      </vt:variant>
      <vt:variant>
        <vt:i4>0</vt:i4>
      </vt:variant>
      <vt:variant>
        <vt:i4>5</vt:i4>
      </vt:variant>
      <vt:variant>
        <vt:lpwstr>https://spi.spnet.local/policescotland/guidance/_layouts/DocIdRedir.aspx?ID=PSOS-253-1924</vt:lpwstr>
      </vt:variant>
      <vt:variant>
        <vt:lpwstr/>
      </vt:variant>
      <vt:variant>
        <vt:i4>327737</vt:i4>
      </vt:variant>
      <vt:variant>
        <vt:i4>6</vt:i4>
      </vt:variant>
      <vt:variant>
        <vt:i4>0</vt:i4>
      </vt:variant>
      <vt:variant>
        <vt:i4>5</vt:i4>
      </vt:variant>
      <vt:variant>
        <vt:lpwstr>https://spi.spnet.local/policescotland/guidance/_layouts/DocIdRedir.aspx?ID=PSOS-258-550</vt:lpwstr>
      </vt:variant>
      <vt:variant>
        <vt:lpwstr/>
      </vt:variant>
      <vt:variant>
        <vt:i4>7077928</vt:i4>
      </vt:variant>
      <vt:variant>
        <vt:i4>3</vt:i4>
      </vt:variant>
      <vt:variant>
        <vt:i4>0</vt:i4>
      </vt:variant>
      <vt:variant>
        <vt:i4>5</vt:i4>
      </vt:variant>
      <vt:variant>
        <vt:lpwstr>https://spi.spnet.local/policescotland/guidance/Policies/Equality, Diversity and Dignity Policy.pdf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Formatting Standards for the Police Scotland Service Delivery Record Set</dc:title>
  <dc:subject/>
  <dc:creator/>
  <cp:keywords/>
  <dc:description/>
  <cp:lastModifiedBy/>
  <cp:revision>1</cp:revision>
  <dcterms:created xsi:type="dcterms:W3CDTF">2023-11-08T09:34:00Z</dcterms:created>
  <dcterms:modified xsi:type="dcterms:W3CDTF">2023-11-08T09:44:00Z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
  </property>
  <property fmtid="{D5CDD505-2E9C-101B-9397-08002B2CF9AE}" pid="3" name="ClassificationMarking">
    <vt:lpwstr/>
  </property>
  <property fmtid="{D5CDD505-2E9C-101B-9397-08002B2CF9AE}" pid="4" name="ClassificationMadeExternally">
    <vt:lpwstr>Yes</vt:lpwstr>
  </property>
  <property fmtid="{D5CDD505-2E9C-101B-9397-08002B2CF9AE}" pid="5" name="ClassificationMadeBy">
    <vt:lpwstr>SPNET\1815521</vt:lpwstr>
  </property>
  <property fmtid="{D5CDD505-2E9C-101B-9397-08002B2CF9AE}" pid="6" name="ClassificationMadeOn">
    <vt:filetime>2023-10-04T13:42:04Z</vt:filetime>
  </property>
  <property fmtid="{D5CDD505-2E9C-101B-9397-08002B2CF9AE}" pid="7" name="ContentTypeId">
    <vt:lpwstr>0x010100C49EFF16D60370439FE64264480EFFA7</vt:lpwstr>
  </property>
</Properties>
</file>