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7D5859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D3FE1">
              <w:t>0167</w:t>
            </w:r>
          </w:p>
          <w:p w14:paraId="34BDABA6" w14:textId="6520BBB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672C2">
              <w:t>06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5A1E724" w14:textId="5E97EFF7" w:rsidR="002D3FE1" w:rsidRDefault="002D3FE1" w:rsidP="002D3FE1">
      <w:pPr>
        <w:rPr>
          <w:rFonts w:eastAsiaTheme="majorEastAsia" w:cstheme="majorBidi"/>
          <w:b/>
          <w:color w:val="000000" w:themeColor="text1"/>
          <w:szCs w:val="26"/>
        </w:rPr>
      </w:pPr>
      <w:r w:rsidRPr="002D3FE1">
        <w:rPr>
          <w:rFonts w:eastAsiaTheme="majorEastAsia" w:cstheme="majorBidi"/>
          <w:b/>
          <w:color w:val="000000" w:themeColor="text1"/>
          <w:szCs w:val="26"/>
        </w:rPr>
        <w:t>I have a major concern about the issue of driver speed on and approaching the mini roundabout on Blacklaw Drive East Kilbride at its junction with Mount Cameron Drive  North .</w:t>
      </w:r>
      <w:r w:rsidRPr="002D3FE1">
        <w:rPr>
          <w:rFonts w:eastAsiaTheme="majorEastAsia" w:cstheme="majorBidi"/>
          <w:b/>
          <w:color w:val="000000" w:themeColor="text1"/>
          <w:szCs w:val="26"/>
        </w:rPr>
        <w:br/>
        <w:t xml:space="preserve">Police claim to have carried out physical speed checks 5 times during the year 2922 and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[several] </w:t>
      </w:r>
      <w:r w:rsidRPr="002D3FE1">
        <w:rPr>
          <w:rFonts w:eastAsiaTheme="majorEastAsia" w:cstheme="majorBidi"/>
          <w:b/>
          <w:color w:val="000000" w:themeColor="text1"/>
          <w:szCs w:val="26"/>
        </w:rPr>
        <w:t>times in 2023 I should point out that I am not enquiring about observations on an occasional basis ,rather that they carried out physical speed checks.</w:t>
      </w:r>
      <w:r w:rsidRPr="002D3FE1">
        <w:rPr>
          <w:rFonts w:eastAsiaTheme="majorEastAsia" w:cstheme="majorBidi"/>
          <w:b/>
          <w:color w:val="000000" w:themeColor="text1"/>
          <w:szCs w:val="26"/>
        </w:rPr>
        <w:br/>
        <w:t>I make this differentiation as a result of one of the officers insisting that speed could not possibly be estimated simply by observation .</w:t>
      </w:r>
    </w:p>
    <w:p w14:paraId="7CDBCFF0" w14:textId="05E3F7B1" w:rsidR="002D3FE1" w:rsidRDefault="002D3FE1" w:rsidP="002D3FE1">
      <w:r>
        <w:t>Clarified as:</w:t>
      </w:r>
    </w:p>
    <w:p w14:paraId="0242CCB7" w14:textId="011E6006" w:rsidR="002D3FE1" w:rsidRPr="002D3FE1" w:rsidRDefault="002D3FE1" w:rsidP="002D3FE1">
      <w:pPr>
        <w:pStyle w:val="Heading2"/>
      </w:pPr>
      <w:r w:rsidRPr="002D3FE1">
        <w:rPr>
          <w:rFonts w:eastAsia="Times New Roman"/>
        </w:rPr>
        <w:t>I am looking for the records of 5 sessions where speeding was measured in 2022 and several times in 2023.</w:t>
      </w:r>
    </w:p>
    <w:p w14:paraId="269847EE" w14:textId="77777777" w:rsidR="0020060A" w:rsidRDefault="0020060A" w:rsidP="0020060A">
      <w:pPr>
        <w:tabs>
          <w:tab w:val="left" w:pos="5400"/>
        </w:tabs>
      </w:pPr>
      <w:r>
        <w:t>I am refusing to respond to your request on the basis that I consider it to be ‘vexatious’</w:t>
      </w:r>
      <w:r w:rsidRPr="00D66CE8">
        <w:t xml:space="preserve"> </w:t>
      </w:r>
      <w:r>
        <w:t xml:space="preserve">in terms of section 14(1) of the Act. </w:t>
      </w:r>
    </w:p>
    <w:p w14:paraId="3B0C37FF" w14:textId="77777777" w:rsidR="0020060A" w:rsidRDefault="0020060A" w:rsidP="0020060A">
      <w:pPr>
        <w:tabs>
          <w:tab w:val="left" w:pos="5400"/>
        </w:tabs>
      </w:pPr>
      <w:r>
        <w:t xml:space="preserve">‘Vexatious’ is not defined in the Act but I would refer to the following factors as set out in the Commissioner’s guidance: </w:t>
      </w:r>
    </w:p>
    <w:p w14:paraId="5ECD16DD" w14:textId="77777777" w:rsidR="0020060A" w:rsidRDefault="0020060A" w:rsidP="0020060A">
      <w:pPr>
        <w:pStyle w:val="ListParagraph"/>
        <w:numPr>
          <w:ilvl w:val="0"/>
          <w:numId w:val="2"/>
        </w:numPr>
        <w:tabs>
          <w:tab w:val="left" w:pos="5400"/>
        </w:tabs>
      </w:pPr>
      <w:r>
        <w:t>It would impose a significant burden on the public authority</w:t>
      </w:r>
    </w:p>
    <w:p w14:paraId="7CF30555" w14:textId="77777777" w:rsidR="0020060A" w:rsidRDefault="0020060A" w:rsidP="0020060A">
      <w:pPr>
        <w:pStyle w:val="ListParagraph"/>
        <w:numPr>
          <w:ilvl w:val="0"/>
          <w:numId w:val="2"/>
        </w:numPr>
        <w:tabs>
          <w:tab w:val="left" w:pos="5400"/>
        </w:tabs>
      </w:pPr>
      <w:r>
        <w:t>It does not have a serious purpose or value</w:t>
      </w:r>
    </w:p>
    <w:p w14:paraId="1220810C" w14:textId="77777777" w:rsidR="0020060A" w:rsidRDefault="0020060A" w:rsidP="0020060A">
      <w:pPr>
        <w:pStyle w:val="ListParagraph"/>
        <w:numPr>
          <w:ilvl w:val="0"/>
          <w:numId w:val="2"/>
        </w:numPr>
        <w:tabs>
          <w:tab w:val="left" w:pos="5400"/>
        </w:tabs>
      </w:pPr>
      <w:r>
        <w:t>It is designed to cause disruption or annoyance to the public authority</w:t>
      </w:r>
    </w:p>
    <w:p w14:paraId="040363E2" w14:textId="77777777" w:rsidR="0020060A" w:rsidRDefault="0020060A" w:rsidP="0020060A">
      <w:pPr>
        <w:pStyle w:val="ListParagraph"/>
        <w:numPr>
          <w:ilvl w:val="0"/>
          <w:numId w:val="2"/>
        </w:numPr>
        <w:tabs>
          <w:tab w:val="left" w:pos="5400"/>
        </w:tabs>
      </w:pPr>
      <w:r>
        <w:t>It has the effect of harassing the public authority</w:t>
      </w:r>
    </w:p>
    <w:p w14:paraId="111B8343" w14:textId="77777777" w:rsidR="0020060A" w:rsidRDefault="0020060A" w:rsidP="0020060A">
      <w:pPr>
        <w:pStyle w:val="ListParagraph"/>
        <w:numPr>
          <w:ilvl w:val="0"/>
          <w:numId w:val="2"/>
        </w:numPr>
        <w:tabs>
          <w:tab w:val="left" w:pos="5400"/>
        </w:tabs>
      </w:pPr>
      <w:r>
        <w:t xml:space="preserve">It would otherwise, in the opinion of a reasonable person, be considered to be manifestly unreasonable or disproportionate. </w:t>
      </w:r>
    </w:p>
    <w:p w14:paraId="2A8CB114" w14:textId="77777777" w:rsidR="0020060A" w:rsidRDefault="0020060A" w:rsidP="0020060A">
      <w:pPr>
        <w:tabs>
          <w:tab w:val="left" w:pos="5400"/>
        </w:tabs>
      </w:pPr>
      <w:r>
        <w:t xml:space="preserve">Furthermore, an authority can reasonably conclude that a particular request represents the continuation of a pattern of behaviour.  </w:t>
      </w:r>
    </w:p>
    <w:p w14:paraId="6787509E" w14:textId="05AF20DF" w:rsidR="0020060A" w:rsidRDefault="0020060A" w:rsidP="0020060A">
      <w:pPr>
        <w:tabs>
          <w:tab w:val="left" w:pos="5400"/>
        </w:tabs>
      </w:pPr>
      <w:r>
        <w:lastRenderedPageBreak/>
        <w:t xml:space="preserve">It might, in those circumstances, decide the request can be refused as the continuation of the pattern of behaviour makes the latest request vexatious. </w:t>
      </w:r>
    </w:p>
    <w:p w14:paraId="789E53BB" w14:textId="218F4671" w:rsidR="0020060A" w:rsidRDefault="0020060A" w:rsidP="0020060A">
      <w:pPr>
        <w:tabs>
          <w:tab w:val="left" w:pos="5400"/>
        </w:tabs>
      </w:pPr>
      <w:r>
        <w:t xml:space="preserve">This may arise, for example, where a requester has an on-going grievance against a public authority or could reasonably be described as conducting an extended campaign to the point that their behaviour can be described as obsessive. </w:t>
      </w:r>
    </w:p>
    <w:p w14:paraId="6CFF1801" w14:textId="59E92D03" w:rsidR="0020060A" w:rsidRDefault="0020060A" w:rsidP="0020060A">
      <w:pPr>
        <w:tabs>
          <w:tab w:val="left" w:pos="5400"/>
        </w:tabs>
      </w:pPr>
      <w:r>
        <w:t xml:space="preserve">It is clear from your various FOI requests that you have an ongoing grievance with Police Scotland </w:t>
      </w:r>
      <w:r w:rsidR="000D2EB1">
        <w:t xml:space="preserve">in regard to this matter </w:t>
      </w:r>
      <w:r>
        <w:t xml:space="preserve">and it is increasingly clear that your FOI requests </w:t>
      </w:r>
      <w:r w:rsidR="000D2EB1">
        <w:t>will</w:t>
      </w:r>
      <w:r>
        <w:t xml:space="preserve"> not assis</w:t>
      </w:r>
      <w:r w:rsidR="000D2EB1">
        <w:t>t</w:t>
      </w:r>
      <w:r>
        <w:t xml:space="preserve"> in bringing </w:t>
      </w:r>
      <w:r w:rsidR="000D2EB1">
        <w:t>the</w:t>
      </w:r>
      <w:r>
        <w:t xml:space="preserve"> matter to conclusion.</w:t>
      </w:r>
    </w:p>
    <w:p w14:paraId="0C8563C7" w14:textId="3C776C28" w:rsidR="000D2EB1" w:rsidRDefault="000D2EB1" w:rsidP="0020060A">
      <w:pPr>
        <w:tabs>
          <w:tab w:val="left" w:pos="5400"/>
        </w:tabs>
      </w:pPr>
      <w:r>
        <w:t>It is my understanding that you have engaged with local officers and also had a complaint response in relation to this matter where as much information as possible has been shared with you.</w:t>
      </w:r>
    </w:p>
    <w:p w14:paraId="3B7BE0BA" w14:textId="753F2AAB" w:rsidR="002D3FE1" w:rsidRDefault="0020060A" w:rsidP="000D2EB1">
      <w:pPr>
        <w:tabs>
          <w:tab w:val="left" w:pos="5400"/>
        </w:tabs>
      </w:pPr>
      <w:r>
        <w:t xml:space="preserve">I would encourage you to please consider whether these matters would be better dealt with using the Police Scotland </w:t>
      </w:r>
      <w:hyperlink r:id="rId11" w:history="1">
        <w:r w:rsidRPr="00BC0B35">
          <w:rPr>
            <w:rStyle w:val="Hyperlink"/>
          </w:rPr>
          <w:t>complaints process</w:t>
        </w:r>
      </w:hyperlink>
      <w:r w:rsidR="000D2EB1">
        <w:t xml:space="preserve"> if you feel that the matter has not been appropriately addressed.</w:t>
      </w:r>
    </w:p>
    <w:p w14:paraId="3690291C" w14:textId="77777777" w:rsidR="000D2EB1" w:rsidRDefault="000D2EB1" w:rsidP="000D2EB1">
      <w:pPr>
        <w:tabs>
          <w:tab w:val="left" w:pos="5400"/>
        </w:tabs>
      </w:pPr>
    </w:p>
    <w:p w14:paraId="34BDABBE" w14:textId="599EC86D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257EF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F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4796F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F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CEC7C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F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2C0736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F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68101C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F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39754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F3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44B5A"/>
    <w:multiLevelType w:val="hybridMultilevel"/>
    <w:tmpl w:val="3AC897FC"/>
    <w:lvl w:ilvl="0" w:tplc="786C308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87628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2EB1"/>
    <w:rsid w:val="000E2F19"/>
    <w:rsid w:val="000E6526"/>
    <w:rsid w:val="00141533"/>
    <w:rsid w:val="00167528"/>
    <w:rsid w:val="00195CC4"/>
    <w:rsid w:val="0020060A"/>
    <w:rsid w:val="00207326"/>
    <w:rsid w:val="00253DF6"/>
    <w:rsid w:val="00255F1E"/>
    <w:rsid w:val="002D3FE1"/>
    <w:rsid w:val="0036503B"/>
    <w:rsid w:val="003D6D03"/>
    <w:rsid w:val="003D6F3F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672C2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ecureforms/police-complaints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579</Words>
  <Characters>3303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2024-02-06T08:42:00Z</cp:lastPrinted>
  <dcterms:created xsi:type="dcterms:W3CDTF">2023-12-08T11:52:00Z</dcterms:created>
  <dcterms:modified xsi:type="dcterms:W3CDTF">2024-02-06T08:43:00Z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