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D2473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B3185">
              <w:t>2433</w:t>
            </w:r>
          </w:p>
          <w:p w14:paraId="34BDABA6" w14:textId="1693021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C56E7">
              <w:t>2</w:t>
            </w:r>
            <w:r w:rsidR="000C56E7" w:rsidRPr="000C56E7">
              <w:rPr>
                <w:vertAlign w:val="superscript"/>
              </w:rPr>
              <w:t>nd</w:t>
            </w:r>
            <w:r w:rsidR="000C56E7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42C5FE7" w14:textId="4640C8FA" w:rsidR="001E2EA3" w:rsidRDefault="00CB3185" w:rsidP="001E2EA3">
      <w:pPr>
        <w:pStyle w:val="Heading2"/>
        <w:numPr>
          <w:ilvl w:val="0"/>
          <w:numId w:val="3"/>
        </w:numPr>
      </w:pPr>
      <w:r w:rsidRPr="00CB3185">
        <w:t>How many dogs has Police Scotland seized between 2015-2025? (list by year)</w:t>
      </w:r>
    </w:p>
    <w:p w14:paraId="41F44882" w14:textId="77777777" w:rsidR="001E2EA3" w:rsidRDefault="001E2EA3" w:rsidP="001E2EA3"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730B47E5" w14:textId="7E50DC13" w:rsidR="001E2EA3" w:rsidRDefault="009E6295" w:rsidP="001E2EA3">
      <w:r>
        <w:t>C</w:t>
      </w:r>
      <w:r w:rsidR="001E2EA3">
        <w:t>rimes involving dogs are recorded under various ‘Dangerous Dog’ crime classifications</w:t>
      </w:r>
      <w:r>
        <w:t xml:space="preserve"> and th</w:t>
      </w:r>
      <w:r w:rsidR="001E2EA3">
        <w:t xml:space="preserve">e only way to </w:t>
      </w:r>
      <w:r>
        <w:t xml:space="preserve">research </w:t>
      </w:r>
      <w:r w:rsidR="001E2EA3">
        <w:t xml:space="preserve">your request would be to manually review every </w:t>
      </w:r>
      <w:r>
        <w:t xml:space="preserve">potentially relevant </w:t>
      </w:r>
      <w:r w:rsidR="001E2EA3">
        <w:t>crime report from 2015 onwards</w:t>
      </w:r>
      <w:r>
        <w:t xml:space="preserve">, </w:t>
      </w:r>
      <w:r w:rsidR="001E2EA3">
        <w:t>to ascertain whether said dog had been seized.</w:t>
      </w:r>
      <w:r w:rsidR="001E2EA3" w:rsidRPr="008F1237">
        <w:t xml:space="preserve"> </w:t>
      </w:r>
    </w:p>
    <w:p w14:paraId="34BDABBD" w14:textId="53A39A08" w:rsidR="00BF6B81" w:rsidRDefault="001E2EA3" w:rsidP="009E6295">
      <w:r>
        <w:t>Unfortunately, given the volume of reports that would be required to be read through for the over ten-year period specified, this exercise would far exceed the cost limit set out in the Fees Regulations.</w:t>
      </w:r>
    </w:p>
    <w:p w14:paraId="4D9B326F" w14:textId="77777777" w:rsidR="009E6295" w:rsidRPr="00B11A55" w:rsidRDefault="009E6295" w:rsidP="009E6295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4659038A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7DE44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CA035D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2FF46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F3B5F4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538364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B3285E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04E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A6F50"/>
    <w:multiLevelType w:val="hybridMultilevel"/>
    <w:tmpl w:val="402EB35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805502"/>
    <w:multiLevelType w:val="multilevel"/>
    <w:tmpl w:val="C3366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6669086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40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56E7"/>
    <w:rsid w:val="000E2F19"/>
    <w:rsid w:val="000E43FF"/>
    <w:rsid w:val="000E6526"/>
    <w:rsid w:val="00141533"/>
    <w:rsid w:val="00167528"/>
    <w:rsid w:val="00184727"/>
    <w:rsid w:val="00195CC4"/>
    <w:rsid w:val="001E2EA3"/>
    <w:rsid w:val="001F2261"/>
    <w:rsid w:val="00207326"/>
    <w:rsid w:val="00253DF6"/>
    <w:rsid w:val="00255F1E"/>
    <w:rsid w:val="00260FBC"/>
    <w:rsid w:val="002B2B94"/>
    <w:rsid w:val="00304E26"/>
    <w:rsid w:val="0036503B"/>
    <w:rsid w:val="00376A4A"/>
    <w:rsid w:val="00381234"/>
    <w:rsid w:val="003D6D03"/>
    <w:rsid w:val="003E12CA"/>
    <w:rsid w:val="003E6BA8"/>
    <w:rsid w:val="004010DC"/>
    <w:rsid w:val="004341F0"/>
    <w:rsid w:val="00456324"/>
    <w:rsid w:val="00472ED9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D2AA5"/>
    <w:rsid w:val="009E629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B3185"/>
    <w:rsid w:val="00CE09FA"/>
    <w:rsid w:val="00CF1111"/>
    <w:rsid w:val="00D05706"/>
    <w:rsid w:val="00D27DC5"/>
    <w:rsid w:val="00D47E36"/>
    <w:rsid w:val="00E470E2"/>
    <w:rsid w:val="00E55D79"/>
    <w:rsid w:val="00EE2373"/>
    <w:rsid w:val="00EF0FBB"/>
    <w:rsid w:val="00EF4761"/>
    <w:rsid w:val="00EF556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2025-09-02T17:52:00Z</cp:lastPrinted>
  <dcterms:created xsi:type="dcterms:W3CDTF">2025-09-02T17:49:00Z</dcterms:created>
  <dcterms:modified xsi:type="dcterms:W3CDTF">2025-09-02T17:53:00Z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