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CA39A3">
              <w:t>157</w:t>
            </w:r>
            <w:r w:rsidR="002A62BC">
              <w:t>9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187B">
              <w:t>xx</w:t>
            </w:r>
            <w:bookmarkStart w:id="0" w:name="_GoBack"/>
            <w:bookmarkEnd w:id="0"/>
            <w:r w:rsidR="002A62BC">
              <w:t xml:space="preserve"> July</w:t>
            </w:r>
            <w:r w:rsidR="00C56BF3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C5779" w:rsidRDefault="00EC5779" w:rsidP="00AC4EA4">
      <w:pPr>
        <w:pStyle w:val="Heading2"/>
      </w:pPr>
      <w:r>
        <w:t>Please provide us with the number of reported cases to the Procurator Fiscal in respect of contraventions of Roa</w:t>
      </w:r>
      <w:r w:rsidR="00AC4EA4">
        <w:t>d V</w:t>
      </w:r>
      <w:r>
        <w:t>ehicles (Construction and Use) Regulations 1986 in the past ten years, specifically from an area formally covered by Tayside Police Force.</w:t>
      </w:r>
    </w:p>
    <w:p w:rsidR="00AC4EA4" w:rsidRPr="00CB2966" w:rsidRDefault="00AC4EA4" w:rsidP="00AC4EA4">
      <w:r w:rsidRPr="00CB2966">
        <w:t xml:space="preserve">Please be advised that </w:t>
      </w:r>
      <w:r>
        <w:t xml:space="preserve">data relating to </w:t>
      </w:r>
      <w:r>
        <w:rPr>
          <w:shd w:val="clear" w:color="auto" w:fill="FFFFFF"/>
        </w:rPr>
        <w:t xml:space="preserve">detected crimes for 'Construction &amp; Use Regulations Other Than Lighting​' </w:t>
      </w:r>
      <w:r>
        <w:t>is</w:t>
      </w:r>
      <w:r w:rsidRPr="00CB2966">
        <w:t xml:space="preserve"> publicly</w:t>
      </w:r>
      <w:r>
        <w:t xml:space="preserve"> available</w:t>
      </w:r>
      <w:r w:rsidR="006C53AC">
        <w:t>.</w:t>
      </w:r>
      <w:r>
        <w:t xml:space="preserve">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 xml:space="preserve">(a) states that it holds the information,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 xml:space="preserve">(b) states that it is claiming an exemption,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 xml:space="preserve">(c) specifies the exemption in question and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 xml:space="preserve">(d) states, if that would not be otherwise apparent, why the exemption applies.  </w:t>
      </w:r>
    </w:p>
    <w:p w:rsidR="00AC4EA4" w:rsidRPr="00CB2966" w:rsidRDefault="00AC4EA4" w:rsidP="00AC4EA4">
      <w:pPr>
        <w:tabs>
          <w:tab w:val="left" w:pos="5400"/>
        </w:tabs>
      </w:pPr>
      <w:r w:rsidRPr="00CB2966">
        <w:t>I can confirm that Police Scotland holds the information that you have requested and the exemption that I consider to be applicable is set out at Section 25(1) of the Act - information otherwise accessible:</w:t>
      </w:r>
    </w:p>
    <w:p w:rsidR="00AC4EA4" w:rsidRPr="00CB2966" w:rsidRDefault="00AC4EA4" w:rsidP="00AC4EA4">
      <w:pPr>
        <w:tabs>
          <w:tab w:val="left" w:pos="5400"/>
        </w:tabs>
        <w:rPr>
          <w:i/>
        </w:rPr>
      </w:pPr>
      <w:r w:rsidRPr="00CB2966">
        <w:rPr>
          <w:i/>
        </w:rPr>
        <w:t>“Information which the applicant can reasonably obtain other than by requesting it under Section 1(1) is exempt information”</w:t>
      </w:r>
      <w:r w:rsidRPr="00CB2966">
        <w:tab/>
      </w:r>
    </w:p>
    <w:p w:rsidR="006C53AC" w:rsidRPr="00CB2966" w:rsidRDefault="00AC4EA4" w:rsidP="006C53AC">
      <w:r w:rsidRPr="00CB2966">
        <w:t xml:space="preserve">The information you are seeking is available on the Police Scotland website, </w:t>
      </w:r>
      <w:r w:rsidR="006C53AC">
        <w:t xml:space="preserve">by filtering all detected crimes </w:t>
      </w:r>
      <w:r w:rsidR="006C53AC">
        <w:rPr>
          <w:shd w:val="clear" w:color="auto" w:fill="FFFFFF"/>
        </w:rPr>
        <w:t xml:space="preserve">for 'Construction &amp; Use Regulations Other Than Lighting​' </w:t>
      </w:r>
      <w:r w:rsidR="006C53AC">
        <w:t>(and if required,</w:t>
      </w:r>
      <w:r w:rsidR="006C53AC">
        <w:rPr>
          <w:shd w:val="clear" w:color="auto" w:fill="FFFFFF"/>
        </w:rPr>
        <w:t xml:space="preserve"> relevant lighting offences are listed under 'lighting offences, motor vehicle').</w:t>
      </w:r>
    </w:p>
    <w:p w:rsidR="006C53AC" w:rsidRDefault="004224B5" w:rsidP="006C53AC">
      <w:pPr>
        <w:autoSpaceDE w:val="0"/>
        <w:autoSpaceDN w:val="0"/>
        <w:adjustRightInd w:val="0"/>
        <w:rPr>
          <w:color w:val="0000FF"/>
        </w:rPr>
      </w:pPr>
      <w:r>
        <w:t>To assist, the data</w:t>
      </w:r>
      <w:r w:rsidR="006C53AC">
        <w:t xml:space="preserve"> can be accessed </w:t>
      </w:r>
      <w:r w:rsidR="00AC4EA4" w:rsidRPr="00CB2966">
        <w:t>via the following link:</w:t>
      </w:r>
      <w:r w:rsidR="006C53AC" w:rsidRPr="006C53AC">
        <w:rPr>
          <w:color w:val="000000"/>
        </w:rPr>
        <w:t xml:space="preserve"> </w:t>
      </w:r>
    </w:p>
    <w:p w:rsidR="007F3EAC" w:rsidRDefault="006D7C07" w:rsidP="00AC4EA4">
      <w:pPr>
        <w:tabs>
          <w:tab w:val="left" w:pos="5400"/>
        </w:tabs>
        <w:rPr>
          <w:rStyle w:val="Hyperlink"/>
        </w:rPr>
      </w:pPr>
      <w:hyperlink r:id="rId8" w:history="1">
        <w:r w:rsidR="007F3EAC">
          <w:rPr>
            <w:rStyle w:val="Hyperlink"/>
          </w:rPr>
          <w:t>Crime data - Police Scotland</w:t>
        </w:r>
      </w:hyperlink>
    </w:p>
    <w:p w:rsidR="00AC4EA4" w:rsidRPr="00982E92" w:rsidRDefault="00AC4EA4" w:rsidP="00AC4EA4">
      <w:pPr>
        <w:tabs>
          <w:tab w:val="left" w:pos="5400"/>
        </w:tabs>
      </w:pPr>
      <w:r w:rsidRPr="00982E92">
        <w:t xml:space="preserve">Please be advised that </w:t>
      </w:r>
      <w:r w:rsidR="006C53AC">
        <w:t xml:space="preserve">retrospective data dating back to 2013 </w:t>
      </w:r>
      <w:r>
        <w:t>is</w:t>
      </w:r>
      <w:r w:rsidRPr="00982E92">
        <w:t xml:space="preserve"> due to be included in the next publication. </w:t>
      </w:r>
    </w:p>
    <w:p w:rsidR="00AC4EA4" w:rsidRPr="00982E92" w:rsidRDefault="00AC4EA4" w:rsidP="00AC4EA4">
      <w:pPr>
        <w:tabs>
          <w:tab w:val="left" w:pos="5400"/>
        </w:tabs>
      </w:pPr>
      <w:r w:rsidRPr="00982E92">
        <w:t>Therefore, I can confirm that Police Scotland holds the information that you have requested and the exemption that I consider to be applicable is set out at Section 27(1) of the Act - information otherwise accessible:</w:t>
      </w:r>
    </w:p>
    <w:p w:rsidR="00AC4EA4" w:rsidRPr="00982E92" w:rsidRDefault="00AC4EA4" w:rsidP="00AC4EA4">
      <w:pPr>
        <w:tabs>
          <w:tab w:val="left" w:pos="5400"/>
        </w:tabs>
        <w:rPr>
          <w:i/>
        </w:rPr>
      </w:pPr>
      <w:r w:rsidRPr="00982E92">
        <w:rPr>
          <w:i/>
        </w:rPr>
        <w:t xml:space="preserve">“Information is exempt information if it is held with a </w:t>
      </w:r>
      <w:r w:rsidR="006C53AC">
        <w:rPr>
          <w:i/>
        </w:rPr>
        <w:t xml:space="preserve">view to its being published via performance reporting </w:t>
      </w:r>
      <w:r w:rsidRPr="00982E92">
        <w:rPr>
          <w:i/>
        </w:rPr>
        <w:t>at a date not later than twelve weeks after that on which the request for the information is made.”</w:t>
      </w:r>
    </w:p>
    <w:p w:rsidR="004224B5" w:rsidRDefault="00423833" w:rsidP="004224B5">
      <w:r>
        <w:t xml:space="preserve">For clarity the data </w:t>
      </w:r>
      <w:r w:rsidR="004224B5">
        <w:t xml:space="preserve">described above </w:t>
      </w:r>
      <w:r>
        <w:t xml:space="preserve">represents all detected crimes and </w:t>
      </w:r>
      <w:r w:rsidR="004224B5">
        <w:t xml:space="preserve">specific </w:t>
      </w:r>
      <w:r>
        <w:t>information relating to which cases were reported to the Procurator Fiscal is not available in an easily retrievable format</w:t>
      </w:r>
      <w:r w:rsidR="004224B5">
        <w:t>.  A sample of that data provides there were almost 200 such cases in the first three quarters of 2022/23 alone, confirming that any attempt to gather this level of detail would prove too costly within the context of the £600 fee regulations.</w:t>
      </w:r>
    </w:p>
    <w:p w:rsidR="004224B5" w:rsidRDefault="004224B5" w:rsidP="004224B5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23833" w:rsidRDefault="004224B5" w:rsidP="00423833">
      <w:r>
        <w:t>Finally i</w:t>
      </w:r>
      <w:r w:rsidR="00423833">
        <w:t xml:space="preserve">t should be noted that </w:t>
      </w:r>
      <w:r>
        <w:t xml:space="preserve">information </w:t>
      </w:r>
      <w:r w:rsidR="00423833">
        <w:t>is held for the</w:t>
      </w:r>
      <w:r w:rsidR="00CA39A3">
        <w:t xml:space="preserve"> </w:t>
      </w:r>
      <w:r w:rsidR="00423833">
        <w:t xml:space="preserve"> period</w:t>
      </w:r>
      <w:r w:rsidR="00423833" w:rsidRPr="00423833">
        <w:t xml:space="preserve"> </w:t>
      </w:r>
      <w:r w:rsidR="00423833">
        <w:t xml:space="preserve">since the creation of Police Scotland in April 2013 and as such, in terms of Section 17 of the Freedom of Information (Scotland) Act 2002, this represents a notice that the information you seek for any earlier period is not held by Police Scotland. 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D7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187B"/>
    <w:rsid w:val="00090F3B"/>
    <w:rsid w:val="000E6526"/>
    <w:rsid w:val="00141533"/>
    <w:rsid w:val="00167528"/>
    <w:rsid w:val="00195CC4"/>
    <w:rsid w:val="00253DF6"/>
    <w:rsid w:val="00255F1E"/>
    <w:rsid w:val="002A62BC"/>
    <w:rsid w:val="0036503B"/>
    <w:rsid w:val="003D5169"/>
    <w:rsid w:val="003D6D03"/>
    <w:rsid w:val="003E12CA"/>
    <w:rsid w:val="004010DC"/>
    <w:rsid w:val="004224B5"/>
    <w:rsid w:val="00423833"/>
    <w:rsid w:val="004341F0"/>
    <w:rsid w:val="00456324"/>
    <w:rsid w:val="00475460"/>
    <w:rsid w:val="00490317"/>
    <w:rsid w:val="00491644"/>
    <w:rsid w:val="00496A08"/>
    <w:rsid w:val="004E1605"/>
    <w:rsid w:val="004F653C"/>
    <w:rsid w:val="00524696"/>
    <w:rsid w:val="00540A52"/>
    <w:rsid w:val="00557306"/>
    <w:rsid w:val="005E6A4B"/>
    <w:rsid w:val="006C53AC"/>
    <w:rsid w:val="006D7C07"/>
    <w:rsid w:val="00750D83"/>
    <w:rsid w:val="00793DD5"/>
    <w:rsid w:val="007D55F6"/>
    <w:rsid w:val="007F3EAC"/>
    <w:rsid w:val="007F490F"/>
    <w:rsid w:val="00812B41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AC4EA4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A39A3"/>
    <w:rsid w:val="00CF1111"/>
    <w:rsid w:val="00D05706"/>
    <w:rsid w:val="00D15491"/>
    <w:rsid w:val="00D27DC5"/>
    <w:rsid w:val="00D47E36"/>
    <w:rsid w:val="00E55D79"/>
    <w:rsid w:val="00EC57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character" w:styleId="FollowedHyperlink">
    <w:name w:val="FollowedHyperlink"/>
    <w:basedOn w:val="DefaultParagraphFont"/>
    <w:uiPriority w:val="99"/>
    <w:semiHidden/>
    <w:unhideWhenUsed/>
    <w:rsid w:val="007F3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3879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2023-07-10T09:26:00Z</cp:lastPrinted>
  <dcterms:created xsi:type="dcterms:W3CDTF">2023-07-04T11:12:00Z</dcterms:created>
  <dcterms:modified xsi:type="dcterms:W3CDTF">2023-07-10T09:26:00Z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