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6DAE90" w:rsidR="00B17211" w:rsidRPr="00B17211" w:rsidRDefault="00B17211" w:rsidP="007F490F">
            <w:r w:rsidRPr="007F490F">
              <w:rPr>
                <w:rStyle w:val="Heading2Char"/>
              </w:rPr>
              <w:t>Our reference:</w:t>
            </w:r>
            <w:r>
              <w:t xml:space="preserve">  FOI 2</w:t>
            </w:r>
            <w:r w:rsidR="00EF0FBB">
              <w:t>5</w:t>
            </w:r>
            <w:r>
              <w:t>-</w:t>
            </w:r>
            <w:r w:rsidR="004A1B91">
              <w:t>0476</w:t>
            </w:r>
          </w:p>
          <w:p w14:paraId="34BDABA6" w14:textId="720F23D3" w:rsidR="00B17211" w:rsidRDefault="00456324" w:rsidP="00EE2373">
            <w:r w:rsidRPr="007F490F">
              <w:rPr>
                <w:rStyle w:val="Heading2Char"/>
              </w:rPr>
              <w:t>Respon</w:t>
            </w:r>
            <w:r w:rsidR="007D55F6">
              <w:rPr>
                <w:rStyle w:val="Heading2Char"/>
              </w:rPr>
              <w:t>ded to:</w:t>
            </w:r>
            <w:r w:rsidR="007F490F">
              <w:t xml:space="preserve">  </w:t>
            </w:r>
            <w:r w:rsidR="005705F6">
              <w:t>11</w:t>
            </w:r>
            <w:r w:rsidR="00F17C8D">
              <w:t xml:space="preserve"> June</w:t>
            </w:r>
            <w:r w:rsidR="004A1B91">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E6C751" w14:textId="761F2AFF" w:rsidR="004A1B91" w:rsidRPr="004A1B91" w:rsidRDefault="004A1B91" w:rsidP="004A1B91">
      <w:pPr>
        <w:pStyle w:val="Heading2"/>
      </w:pPr>
      <w:r w:rsidRPr="004A1B91">
        <w:t>This request is in relation to spiking. By spiking, I’m referring to both spiking via injection or ‘needle spiking’ and also alcohol or other drugs or substances being added to drinks. I believe this falls under your designations of Drugging and Administering a substance for sexual purposes.</w:t>
      </w:r>
    </w:p>
    <w:p w14:paraId="79BD5099" w14:textId="24C17D90" w:rsidR="004A1B91" w:rsidRPr="004A1B91" w:rsidRDefault="004A1B91" w:rsidP="004A1B91">
      <w:pPr>
        <w:pStyle w:val="Heading2"/>
      </w:pPr>
      <w:r w:rsidRPr="004A1B91">
        <w:t>For the time period covering 01/01/2020 31/12/ 2024 please provide:</w:t>
      </w:r>
    </w:p>
    <w:p w14:paraId="522EA6FA" w14:textId="2DFAB9C8" w:rsidR="004A1B91" w:rsidRPr="004A1B91" w:rsidRDefault="004A1B91" w:rsidP="004A1B91">
      <w:pPr>
        <w:pStyle w:val="Heading2"/>
      </w:pPr>
      <w:r w:rsidRPr="004A1B91">
        <w:t>1. The number of reports received by the force in relation to any spiking, Drugging and Administering a substance for sexual purposes.</w:t>
      </w:r>
    </w:p>
    <w:p w14:paraId="4495956A" w14:textId="06B5F78A" w:rsidR="004A1B91" w:rsidRDefault="004A1B91" w:rsidP="004A1B91">
      <w:pPr>
        <w:pStyle w:val="Heading2"/>
      </w:pPr>
      <w:r w:rsidRPr="004A1B91">
        <w:t>2. Can you give the figures for reports in each of these years I.e 2020, 2021, 2022, 2023 and 2024?</w:t>
      </w:r>
    </w:p>
    <w:p w14:paraId="49B5E521" w14:textId="77777777" w:rsidR="007F0E8D" w:rsidRDefault="007F0E8D" w:rsidP="007F0E8D">
      <w:r>
        <w:t>Police Scotland continues to investigate reports of 'spiking'.  Spiking, whether by adding drugs or alcohol to someone’s drink, or by injection, or any other method, without their consent, is a criminal offence.  It can put people at significant risk of harm.</w:t>
      </w:r>
    </w:p>
    <w:p w14:paraId="62240C30" w14:textId="77777777" w:rsidR="007F0E8D" w:rsidRDefault="007F0E8D" w:rsidP="007F0E8D">
      <w:r>
        <w:t>Officers are not always able to determine the reasons why a perpetrator carries out an assault in this way, but every report is taken seriously and investigated robustly.</w:t>
      </w:r>
    </w:p>
    <w:p w14:paraId="1BF4682E" w14:textId="77777777" w:rsidR="007F0E8D" w:rsidRDefault="007F0E8D" w:rsidP="007F0E8D">
      <w:r>
        <w:t>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We have also reached out to student communities to offer advice, support and reassurance.</w:t>
      </w:r>
    </w:p>
    <w:p w14:paraId="0A4D5EEB" w14:textId="77777777" w:rsidR="007F0E8D" w:rsidRDefault="007F0E8D" w:rsidP="007F0E8D">
      <w:r>
        <w:t>We would encourage anyone who believes they have had their drink spiked or who has been assaulted in this way to contact Police Scotland on 101 or in an emergency 999.</w:t>
      </w:r>
    </w:p>
    <w:p w14:paraId="553F054F" w14:textId="77777777" w:rsidR="007F0E8D" w:rsidRDefault="007F0E8D" w:rsidP="007F0E8D">
      <w:r>
        <w:t xml:space="preserve">In relation to crime data, I would advise you that crimes in Scotland are recorded in accordance with the Scottish Government Justice Department offence classifications. </w:t>
      </w:r>
    </w:p>
    <w:p w14:paraId="6DBB7A6B" w14:textId="77777777" w:rsidR="007F0E8D" w:rsidRDefault="007F0E8D" w:rsidP="007F0E8D">
      <w:r>
        <w:lastRenderedPageBreak/>
        <w:t xml:space="preserve">Whilst there is no classification for ‘spiking’ specifically, I have considered your request in terms of the most potentially relevant crime classifications as follows: </w:t>
      </w:r>
    </w:p>
    <w:p w14:paraId="4C544917" w14:textId="77777777" w:rsidR="007F0E8D" w:rsidRDefault="007F0E8D" w:rsidP="007F0E8D">
      <w:r>
        <w:t>•</w:t>
      </w:r>
      <w:r>
        <w:tab/>
        <w:t xml:space="preserve">Drugging - Is a Crime at Common Law when drugs are feloniously administered with intent to produce stupefaction.  There need be no further intent, and it is not necessary that injury to the person be caused. </w:t>
      </w:r>
    </w:p>
    <w:p w14:paraId="03A68FC9" w14:textId="50059023" w:rsidR="007F0E8D" w:rsidRDefault="007F0E8D" w:rsidP="007F0E8D">
      <w:r>
        <w:t>•</w:t>
      </w:r>
      <w:r>
        <w:tab/>
        <w:t xml:space="preserve">Administering a substance for sexual purposes - Section 11 of the </w:t>
      </w:r>
      <w:hyperlink r:id="rId11" w:history="1">
        <w:r w:rsidRPr="00B9399C">
          <w:rPr>
            <w:rFonts w:eastAsia="Times New Roman" w:cs="Times New Roman"/>
            <w:bCs/>
            <w:color w:val="0000FF"/>
            <w:szCs w:val="26"/>
            <w:u w:val="single"/>
          </w:rPr>
          <w:t>Sexual Offences Scotland Act 2009</w:t>
        </w:r>
      </w:hyperlink>
      <w:r w:rsidRPr="00B9399C">
        <w:rPr>
          <w:rFonts w:eastAsia="Times New Roman" w:cs="Times New Roman"/>
          <w:bCs/>
          <w:color w:val="000000" w:themeColor="text1"/>
          <w:szCs w:val="26"/>
        </w:rPr>
        <w:t xml:space="preserve"> refers</w:t>
      </w:r>
      <w:r>
        <w:t>.</w:t>
      </w:r>
    </w:p>
    <w:p w14:paraId="6A8CB211" w14:textId="77777777" w:rsidR="007F0E8D" w:rsidRDefault="007F0E8D" w:rsidP="007F0E8D"/>
    <w:p w14:paraId="1465392C" w14:textId="2951F60B" w:rsidR="007F0E8D" w:rsidRDefault="007F0E8D" w:rsidP="007F0E8D">
      <w:r w:rsidRPr="007F0E8D">
        <w:t>The table below details recorded crimes for the period covered by your request:</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rded crimes - drugging &amp; administering a substance for sexual purposes 2020- 2025 (to 4/4/25)"/>
        <w:tblDescription w:val="Recorded crimes - drugging &amp; administering a substance for sexual purposes 2020- 2025 (to 4/4/25)"/>
      </w:tblPr>
      <w:tblGrid>
        <w:gridCol w:w="5239"/>
        <w:gridCol w:w="750"/>
        <w:gridCol w:w="750"/>
        <w:gridCol w:w="769"/>
        <w:gridCol w:w="750"/>
        <w:gridCol w:w="750"/>
      </w:tblGrid>
      <w:tr w:rsidR="00F17C8D" w:rsidRPr="00B9399C" w14:paraId="1A36FB55" w14:textId="77777777" w:rsidTr="00F17C8D">
        <w:trPr>
          <w:trHeight w:val="20"/>
        </w:trPr>
        <w:tc>
          <w:tcPr>
            <w:tcW w:w="5239" w:type="dxa"/>
            <w:shd w:val="clear" w:color="auto" w:fill="D9D9D9" w:themeFill="background1" w:themeFillShade="D9"/>
            <w:noWrap/>
            <w:vAlign w:val="bottom"/>
            <w:hideMark/>
          </w:tcPr>
          <w:p w14:paraId="6F219F0D" w14:textId="77777777" w:rsidR="00F17C8D" w:rsidRPr="00B9399C" w:rsidRDefault="00F17C8D" w:rsidP="00386B5F">
            <w:pPr>
              <w:spacing w:line="240" w:lineRule="auto"/>
              <w:rPr>
                <w:b/>
              </w:rPr>
            </w:pPr>
            <w:r w:rsidRPr="00B9399C">
              <w:rPr>
                <w:b/>
              </w:rPr>
              <w:t>Crime Type</w:t>
            </w:r>
          </w:p>
        </w:tc>
        <w:tc>
          <w:tcPr>
            <w:tcW w:w="750" w:type="dxa"/>
            <w:shd w:val="clear" w:color="auto" w:fill="D9D9D9" w:themeFill="background1" w:themeFillShade="D9"/>
            <w:noWrap/>
            <w:vAlign w:val="bottom"/>
            <w:hideMark/>
          </w:tcPr>
          <w:p w14:paraId="77DFB998" w14:textId="77777777" w:rsidR="00F17C8D" w:rsidRPr="00B9399C" w:rsidRDefault="00F17C8D" w:rsidP="00386B5F">
            <w:pPr>
              <w:spacing w:line="240" w:lineRule="auto"/>
              <w:rPr>
                <w:b/>
              </w:rPr>
            </w:pPr>
            <w:r w:rsidRPr="00B9399C">
              <w:rPr>
                <w:b/>
              </w:rPr>
              <w:t>2020</w:t>
            </w:r>
          </w:p>
        </w:tc>
        <w:tc>
          <w:tcPr>
            <w:tcW w:w="750" w:type="dxa"/>
            <w:shd w:val="clear" w:color="auto" w:fill="D9D9D9" w:themeFill="background1" w:themeFillShade="D9"/>
            <w:noWrap/>
            <w:vAlign w:val="bottom"/>
            <w:hideMark/>
          </w:tcPr>
          <w:p w14:paraId="5CDFF06E" w14:textId="77777777" w:rsidR="00F17C8D" w:rsidRPr="00B9399C" w:rsidRDefault="00F17C8D" w:rsidP="00386B5F">
            <w:pPr>
              <w:spacing w:line="240" w:lineRule="auto"/>
              <w:rPr>
                <w:b/>
              </w:rPr>
            </w:pPr>
            <w:r w:rsidRPr="00B9399C">
              <w:rPr>
                <w:b/>
              </w:rPr>
              <w:t>2021</w:t>
            </w:r>
          </w:p>
        </w:tc>
        <w:tc>
          <w:tcPr>
            <w:tcW w:w="769" w:type="dxa"/>
            <w:shd w:val="clear" w:color="auto" w:fill="D9D9D9" w:themeFill="background1" w:themeFillShade="D9"/>
            <w:noWrap/>
            <w:vAlign w:val="bottom"/>
            <w:hideMark/>
          </w:tcPr>
          <w:p w14:paraId="1617A1AD" w14:textId="77777777" w:rsidR="00F17C8D" w:rsidRPr="00B9399C" w:rsidRDefault="00F17C8D" w:rsidP="00386B5F">
            <w:pPr>
              <w:spacing w:line="240" w:lineRule="auto"/>
              <w:rPr>
                <w:b/>
              </w:rPr>
            </w:pPr>
            <w:r w:rsidRPr="00B9399C">
              <w:rPr>
                <w:b/>
              </w:rPr>
              <w:t>2022</w:t>
            </w:r>
          </w:p>
        </w:tc>
        <w:tc>
          <w:tcPr>
            <w:tcW w:w="750" w:type="dxa"/>
            <w:shd w:val="clear" w:color="auto" w:fill="D9D9D9" w:themeFill="background1" w:themeFillShade="D9"/>
            <w:noWrap/>
            <w:vAlign w:val="bottom"/>
            <w:hideMark/>
          </w:tcPr>
          <w:p w14:paraId="23A22B0A" w14:textId="77777777" w:rsidR="00F17C8D" w:rsidRPr="00B9399C" w:rsidRDefault="00F17C8D" w:rsidP="00386B5F">
            <w:pPr>
              <w:spacing w:line="240" w:lineRule="auto"/>
              <w:rPr>
                <w:b/>
              </w:rPr>
            </w:pPr>
            <w:r w:rsidRPr="00B9399C">
              <w:rPr>
                <w:b/>
              </w:rPr>
              <w:t>2023</w:t>
            </w:r>
          </w:p>
        </w:tc>
        <w:tc>
          <w:tcPr>
            <w:tcW w:w="750" w:type="dxa"/>
            <w:shd w:val="clear" w:color="auto" w:fill="D9D9D9" w:themeFill="background1" w:themeFillShade="D9"/>
            <w:noWrap/>
            <w:vAlign w:val="bottom"/>
            <w:hideMark/>
          </w:tcPr>
          <w:p w14:paraId="1F59D329" w14:textId="77777777" w:rsidR="00F17C8D" w:rsidRPr="00B9399C" w:rsidRDefault="00F17C8D" w:rsidP="00386B5F">
            <w:pPr>
              <w:spacing w:line="240" w:lineRule="auto"/>
              <w:rPr>
                <w:b/>
              </w:rPr>
            </w:pPr>
            <w:r w:rsidRPr="00B9399C">
              <w:rPr>
                <w:b/>
              </w:rPr>
              <w:t>2024</w:t>
            </w:r>
          </w:p>
        </w:tc>
      </w:tr>
      <w:tr w:rsidR="00F17C8D" w:rsidRPr="00B9399C" w14:paraId="6459EA68" w14:textId="77777777" w:rsidTr="00F17C8D">
        <w:trPr>
          <w:trHeight w:val="20"/>
        </w:trPr>
        <w:tc>
          <w:tcPr>
            <w:tcW w:w="5239" w:type="dxa"/>
            <w:shd w:val="clear" w:color="auto" w:fill="auto"/>
            <w:noWrap/>
            <w:vAlign w:val="bottom"/>
            <w:hideMark/>
          </w:tcPr>
          <w:p w14:paraId="4A5498FC" w14:textId="77777777" w:rsidR="00F17C8D" w:rsidRPr="00B9399C" w:rsidRDefault="00F17C8D" w:rsidP="00386B5F">
            <w:pPr>
              <w:spacing w:line="240" w:lineRule="auto"/>
              <w:rPr>
                <w:bCs/>
              </w:rPr>
            </w:pPr>
            <w:r w:rsidRPr="00B9399C">
              <w:rPr>
                <w:bCs/>
              </w:rPr>
              <w:t xml:space="preserve">Administering a substance for sexual </w:t>
            </w:r>
            <w:r>
              <w:rPr>
                <w:bCs/>
              </w:rPr>
              <w:t>p</w:t>
            </w:r>
            <w:r w:rsidRPr="00B9399C">
              <w:rPr>
                <w:bCs/>
              </w:rPr>
              <w:t>urposes</w:t>
            </w:r>
          </w:p>
        </w:tc>
        <w:tc>
          <w:tcPr>
            <w:tcW w:w="750" w:type="dxa"/>
            <w:shd w:val="clear" w:color="auto" w:fill="auto"/>
            <w:noWrap/>
            <w:vAlign w:val="bottom"/>
            <w:hideMark/>
          </w:tcPr>
          <w:p w14:paraId="2A7DE2BA" w14:textId="77777777" w:rsidR="00F17C8D" w:rsidRPr="00B9399C" w:rsidRDefault="00F17C8D" w:rsidP="00386B5F">
            <w:pPr>
              <w:spacing w:line="240" w:lineRule="auto"/>
              <w:rPr>
                <w:bCs/>
              </w:rPr>
            </w:pPr>
            <w:r w:rsidRPr="00B9399C">
              <w:rPr>
                <w:bCs/>
              </w:rPr>
              <w:t>14</w:t>
            </w:r>
          </w:p>
        </w:tc>
        <w:tc>
          <w:tcPr>
            <w:tcW w:w="750" w:type="dxa"/>
            <w:shd w:val="clear" w:color="auto" w:fill="auto"/>
            <w:noWrap/>
            <w:vAlign w:val="bottom"/>
            <w:hideMark/>
          </w:tcPr>
          <w:p w14:paraId="3A6FB19E" w14:textId="77777777" w:rsidR="00F17C8D" w:rsidRPr="00B9399C" w:rsidRDefault="00F17C8D" w:rsidP="00386B5F">
            <w:pPr>
              <w:spacing w:line="240" w:lineRule="auto"/>
              <w:rPr>
                <w:bCs/>
              </w:rPr>
            </w:pPr>
            <w:r w:rsidRPr="00B9399C">
              <w:rPr>
                <w:bCs/>
              </w:rPr>
              <w:t>17</w:t>
            </w:r>
          </w:p>
        </w:tc>
        <w:tc>
          <w:tcPr>
            <w:tcW w:w="769" w:type="dxa"/>
            <w:shd w:val="clear" w:color="auto" w:fill="auto"/>
            <w:noWrap/>
            <w:vAlign w:val="bottom"/>
            <w:hideMark/>
          </w:tcPr>
          <w:p w14:paraId="69FDCF24" w14:textId="77777777" w:rsidR="00F17C8D" w:rsidRPr="00B9399C" w:rsidRDefault="00F17C8D" w:rsidP="00386B5F">
            <w:pPr>
              <w:spacing w:line="240" w:lineRule="auto"/>
              <w:rPr>
                <w:bCs/>
              </w:rPr>
            </w:pPr>
            <w:r w:rsidRPr="00B9399C">
              <w:rPr>
                <w:bCs/>
              </w:rPr>
              <w:t>17</w:t>
            </w:r>
          </w:p>
        </w:tc>
        <w:tc>
          <w:tcPr>
            <w:tcW w:w="750" w:type="dxa"/>
            <w:shd w:val="clear" w:color="auto" w:fill="auto"/>
            <w:noWrap/>
            <w:vAlign w:val="bottom"/>
            <w:hideMark/>
          </w:tcPr>
          <w:p w14:paraId="490082A0" w14:textId="77777777" w:rsidR="00F17C8D" w:rsidRPr="00B9399C" w:rsidRDefault="00F17C8D" w:rsidP="00386B5F">
            <w:pPr>
              <w:spacing w:line="240" w:lineRule="auto"/>
              <w:rPr>
                <w:bCs/>
              </w:rPr>
            </w:pPr>
            <w:r w:rsidRPr="00B9399C">
              <w:rPr>
                <w:bCs/>
              </w:rPr>
              <w:t>12</w:t>
            </w:r>
          </w:p>
        </w:tc>
        <w:tc>
          <w:tcPr>
            <w:tcW w:w="750" w:type="dxa"/>
            <w:shd w:val="clear" w:color="auto" w:fill="auto"/>
            <w:noWrap/>
            <w:vAlign w:val="bottom"/>
            <w:hideMark/>
          </w:tcPr>
          <w:p w14:paraId="33A01934" w14:textId="77777777" w:rsidR="00F17C8D" w:rsidRPr="00B9399C" w:rsidRDefault="00F17C8D" w:rsidP="00386B5F">
            <w:pPr>
              <w:spacing w:line="240" w:lineRule="auto"/>
              <w:rPr>
                <w:bCs/>
              </w:rPr>
            </w:pPr>
            <w:r w:rsidRPr="00B9399C">
              <w:rPr>
                <w:bCs/>
              </w:rPr>
              <w:t>10</w:t>
            </w:r>
          </w:p>
        </w:tc>
      </w:tr>
      <w:tr w:rsidR="00F17C8D" w:rsidRPr="00B9399C" w14:paraId="26D582A3" w14:textId="77777777" w:rsidTr="00F17C8D">
        <w:trPr>
          <w:trHeight w:val="20"/>
        </w:trPr>
        <w:tc>
          <w:tcPr>
            <w:tcW w:w="5239" w:type="dxa"/>
            <w:shd w:val="clear" w:color="auto" w:fill="auto"/>
            <w:noWrap/>
            <w:vAlign w:val="bottom"/>
            <w:hideMark/>
          </w:tcPr>
          <w:p w14:paraId="688277D6" w14:textId="77777777" w:rsidR="00F17C8D" w:rsidRPr="00B9399C" w:rsidRDefault="00F17C8D" w:rsidP="00386B5F">
            <w:pPr>
              <w:spacing w:line="240" w:lineRule="auto"/>
              <w:rPr>
                <w:bCs/>
              </w:rPr>
            </w:pPr>
            <w:r w:rsidRPr="00B9399C">
              <w:rPr>
                <w:bCs/>
              </w:rPr>
              <w:t>Drugging</w:t>
            </w:r>
          </w:p>
        </w:tc>
        <w:tc>
          <w:tcPr>
            <w:tcW w:w="750" w:type="dxa"/>
            <w:shd w:val="clear" w:color="auto" w:fill="auto"/>
            <w:noWrap/>
            <w:vAlign w:val="bottom"/>
            <w:hideMark/>
          </w:tcPr>
          <w:p w14:paraId="703C47B2" w14:textId="77777777" w:rsidR="00F17C8D" w:rsidRPr="00B9399C" w:rsidRDefault="00F17C8D" w:rsidP="00386B5F">
            <w:pPr>
              <w:spacing w:line="240" w:lineRule="auto"/>
              <w:rPr>
                <w:bCs/>
              </w:rPr>
            </w:pPr>
            <w:r w:rsidRPr="00B9399C">
              <w:rPr>
                <w:bCs/>
              </w:rPr>
              <w:t>20</w:t>
            </w:r>
          </w:p>
        </w:tc>
        <w:tc>
          <w:tcPr>
            <w:tcW w:w="750" w:type="dxa"/>
            <w:shd w:val="clear" w:color="auto" w:fill="auto"/>
            <w:noWrap/>
            <w:vAlign w:val="bottom"/>
            <w:hideMark/>
          </w:tcPr>
          <w:p w14:paraId="53977AA3" w14:textId="77777777" w:rsidR="00F17C8D" w:rsidRPr="00B9399C" w:rsidRDefault="00F17C8D" w:rsidP="00386B5F">
            <w:pPr>
              <w:spacing w:line="240" w:lineRule="auto"/>
              <w:rPr>
                <w:bCs/>
              </w:rPr>
            </w:pPr>
            <w:r w:rsidRPr="00B9399C">
              <w:rPr>
                <w:bCs/>
              </w:rPr>
              <w:t>196</w:t>
            </w:r>
          </w:p>
        </w:tc>
        <w:tc>
          <w:tcPr>
            <w:tcW w:w="769" w:type="dxa"/>
            <w:shd w:val="clear" w:color="auto" w:fill="auto"/>
            <w:noWrap/>
            <w:vAlign w:val="bottom"/>
            <w:hideMark/>
          </w:tcPr>
          <w:p w14:paraId="7548AC88" w14:textId="77777777" w:rsidR="00F17C8D" w:rsidRPr="00B9399C" w:rsidRDefault="00F17C8D" w:rsidP="00386B5F">
            <w:pPr>
              <w:spacing w:line="240" w:lineRule="auto"/>
              <w:rPr>
                <w:bCs/>
              </w:rPr>
            </w:pPr>
            <w:r w:rsidRPr="00B9399C">
              <w:rPr>
                <w:bCs/>
              </w:rPr>
              <w:t>184</w:t>
            </w:r>
          </w:p>
        </w:tc>
        <w:tc>
          <w:tcPr>
            <w:tcW w:w="750" w:type="dxa"/>
            <w:shd w:val="clear" w:color="auto" w:fill="auto"/>
            <w:noWrap/>
            <w:vAlign w:val="bottom"/>
            <w:hideMark/>
          </w:tcPr>
          <w:p w14:paraId="000FDE23" w14:textId="77777777" w:rsidR="00F17C8D" w:rsidRPr="00B9399C" w:rsidRDefault="00F17C8D" w:rsidP="00386B5F">
            <w:pPr>
              <w:spacing w:line="240" w:lineRule="auto"/>
              <w:rPr>
                <w:bCs/>
              </w:rPr>
            </w:pPr>
            <w:r w:rsidRPr="00B9399C">
              <w:rPr>
                <w:bCs/>
              </w:rPr>
              <w:t>119</w:t>
            </w:r>
          </w:p>
        </w:tc>
        <w:tc>
          <w:tcPr>
            <w:tcW w:w="750" w:type="dxa"/>
            <w:shd w:val="clear" w:color="auto" w:fill="auto"/>
            <w:noWrap/>
            <w:vAlign w:val="bottom"/>
            <w:hideMark/>
          </w:tcPr>
          <w:p w14:paraId="7BC99A96" w14:textId="77777777" w:rsidR="00F17C8D" w:rsidRPr="00B9399C" w:rsidRDefault="00F17C8D" w:rsidP="00386B5F">
            <w:pPr>
              <w:spacing w:line="240" w:lineRule="auto"/>
              <w:rPr>
                <w:bCs/>
              </w:rPr>
            </w:pPr>
            <w:r w:rsidRPr="00B9399C">
              <w:rPr>
                <w:bCs/>
              </w:rPr>
              <w:t>122</w:t>
            </w:r>
          </w:p>
        </w:tc>
      </w:tr>
    </w:tbl>
    <w:p w14:paraId="48F36D8B" w14:textId="77777777" w:rsidR="007F0E8D" w:rsidRDefault="007F0E8D" w:rsidP="007F0E8D">
      <w:r>
        <w:t xml:space="preserve">All statistics are provisional and should be treated as management information. </w:t>
      </w:r>
      <w:r>
        <w:br/>
        <w:t>Data was extracted from Police Scotland systems and are correct as at 04/04/2025</w:t>
      </w:r>
    </w:p>
    <w:p w14:paraId="58CF265B" w14:textId="77777777" w:rsidR="007F0E8D" w:rsidRDefault="007F0E8D" w:rsidP="005179CF"/>
    <w:p w14:paraId="3991CD50" w14:textId="77777777" w:rsidR="004A1B91" w:rsidRPr="004A1B91" w:rsidRDefault="004A1B91" w:rsidP="004A1B91">
      <w:pPr>
        <w:pStyle w:val="Heading2"/>
      </w:pPr>
      <w:r w:rsidRPr="004A1B91">
        <w:t>3. Can you give the figures for the number of arrests related to these reports in each of the years?</w:t>
      </w:r>
    </w:p>
    <w:p w14:paraId="572DB15D" w14:textId="77777777" w:rsidR="005179CF" w:rsidRDefault="005179CF" w:rsidP="005179CF">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0EFA283C" w14:textId="77777777" w:rsidR="005179CF" w:rsidRDefault="005179CF" w:rsidP="005179CF">
      <w:r>
        <w:t xml:space="preserve">When a person is arrested, a statement of arrest should be read over as soon as reasonably practicable, and details recorded in the arresting officer’s notebook.  </w:t>
      </w:r>
    </w:p>
    <w:p w14:paraId="2DE64B68" w14:textId="77777777" w:rsidR="005179CF" w:rsidRDefault="005179CF" w:rsidP="005179CF">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6E7A4CD" w14:textId="77777777" w:rsidR="005179CF" w:rsidRPr="00A732CA" w:rsidRDefault="005179CF" w:rsidP="005179CF">
      <w:r w:rsidRPr="00A732CA">
        <w:t xml:space="preserve">If conveyed to a police station, the arrested person will have their details recorded in </w:t>
      </w:r>
      <w:r>
        <w:t>our</w:t>
      </w:r>
      <w:r w:rsidRPr="00A732CA">
        <w:t xml:space="preserve"> National Custody System.  </w:t>
      </w:r>
    </w:p>
    <w:p w14:paraId="2FAA4C60" w14:textId="77777777" w:rsidR="005179CF" w:rsidRPr="00A732CA" w:rsidRDefault="005179CF" w:rsidP="005179CF">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3340DB1D" w14:textId="77777777" w:rsidR="005179CF" w:rsidRPr="00A732CA" w:rsidRDefault="005179CF" w:rsidP="005179CF">
      <w:pPr>
        <w:rPr>
          <w:b/>
        </w:rPr>
      </w:pPr>
      <w:r w:rsidRPr="00A732CA">
        <w:lastRenderedPageBreak/>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5A22B203" w14:textId="77777777" w:rsidR="005179CF" w:rsidRPr="00453F0A" w:rsidRDefault="005179CF" w:rsidP="005179C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00140C10" w14:textId="77777777" w:rsidR="005179CF" w:rsidRDefault="005179CF" w:rsidP="005179CF">
      <w:r>
        <w:t xml:space="preserve">For the reasons outlined above, Police Scotland do not collate data on arrests.  </w:t>
      </w:r>
    </w:p>
    <w:p w14:paraId="1C1F75AA" w14:textId="77777777" w:rsidR="005179CF" w:rsidRPr="007F0E8D" w:rsidRDefault="005179CF" w:rsidP="007F0E8D">
      <w:r w:rsidRPr="007F0E8D">
        <w:t xml:space="preserve">Instead, data is compiled and published based on recorded and detected crimes - </w:t>
      </w:r>
      <w:hyperlink r:id="rId12" w:history="1">
        <w:r w:rsidRPr="007F0E8D">
          <w:rPr>
            <w:rStyle w:val="Hyperlink"/>
          </w:rPr>
          <w:t>Crime data - Police Scotland</w:t>
        </w:r>
      </w:hyperlink>
      <w:r w:rsidRPr="007F0E8D">
        <w:t xml:space="preserve">.  </w:t>
      </w:r>
    </w:p>
    <w:p w14:paraId="7DF1C8E8" w14:textId="77777777" w:rsidR="005179CF" w:rsidRDefault="005179CF" w:rsidP="007F0E8D">
      <w:r w:rsidRPr="007F0E8D">
        <w:t>Detected crimes are those where an accused has been identified and there exists a sufficiency of evidence under Scots Law to justify consideration of criminal proceedings.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1060"/>
    <w:rsid w:val="00087B2E"/>
    <w:rsid w:val="00090F3B"/>
    <w:rsid w:val="000E2F19"/>
    <w:rsid w:val="000E6526"/>
    <w:rsid w:val="00141533"/>
    <w:rsid w:val="001426ED"/>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A1B91"/>
    <w:rsid w:val="004E1605"/>
    <w:rsid w:val="004F653C"/>
    <w:rsid w:val="005179CF"/>
    <w:rsid w:val="00540A52"/>
    <w:rsid w:val="00557306"/>
    <w:rsid w:val="005705F6"/>
    <w:rsid w:val="00645CFA"/>
    <w:rsid w:val="00685219"/>
    <w:rsid w:val="006D5799"/>
    <w:rsid w:val="007440EA"/>
    <w:rsid w:val="00750D83"/>
    <w:rsid w:val="00785DBC"/>
    <w:rsid w:val="00793DD5"/>
    <w:rsid w:val="007D55F6"/>
    <w:rsid w:val="007F0E8D"/>
    <w:rsid w:val="007F490F"/>
    <w:rsid w:val="0086779C"/>
    <w:rsid w:val="00874BFD"/>
    <w:rsid w:val="008964EF"/>
    <w:rsid w:val="00915E01"/>
    <w:rsid w:val="009631A4"/>
    <w:rsid w:val="00977296"/>
    <w:rsid w:val="009D76B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86C"/>
    <w:rsid w:val="00C84948"/>
    <w:rsid w:val="00C94ED8"/>
    <w:rsid w:val="00CF1111"/>
    <w:rsid w:val="00D05706"/>
    <w:rsid w:val="00D27DC5"/>
    <w:rsid w:val="00D47E36"/>
    <w:rsid w:val="00E25AB4"/>
    <w:rsid w:val="00E55D79"/>
    <w:rsid w:val="00EE2373"/>
    <w:rsid w:val="00EF0FBB"/>
    <w:rsid w:val="00EF4761"/>
    <w:rsid w:val="00F0714B"/>
    <w:rsid w:val="00F17C8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3799">
      <w:bodyDiv w:val="1"/>
      <w:marLeft w:val="0"/>
      <w:marRight w:val="0"/>
      <w:marTop w:val="0"/>
      <w:marBottom w:val="0"/>
      <w:divBdr>
        <w:top w:val="none" w:sz="0" w:space="0" w:color="auto"/>
        <w:left w:val="none" w:sz="0" w:space="0" w:color="auto"/>
        <w:bottom w:val="none" w:sz="0" w:space="0" w:color="auto"/>
        <w:right w:val="none" w:sz="0" w:space="0" w:color="auto"/>
      </w:divBdr>
    </w:div>
    <w:div w:id="20151801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9/9/section/1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907</Words>
  <Characters>5175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2025-04-03T16:03:00Z</dcterms:created>
  <dcterms:modified xsi:type="dcterms:W3CDTF">2025-06-11T08:50:00Z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