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350EA48" w:rsidR="00B17211" w:rsidRPr="00B17211" w:rsidRDefault="00B17211" w:rsidP="007F490F">
            <w:r w:rsidRPr="007F490F">
              <w:rPr>
                <w:rStyle w:val="Heading2Char"/>
              </w:rPr>
              <w:t>Our reference:</w:t>
            </w:r>
            <w:r>
              <w:t xml:space="preserve">  FOI 2</w:t>
            </w:r>
            <w:r w:rsidR="00B654B6">
              <w:t>4</w:t>
            </w:r>
            <w:r>
              <w:t>-</w:t>
            </w:r>
            <w:r w:rsidR="00AF5FA8">
              <w:t>2927</w:t>
            </w:r>
          </w:p>
          <w:p w14:paraId="34BDABA6" w14:textId="33E3CB69" w:rsidR="00B17211" w:rsidRDefault="00456324" w:rsidP="00EE2373">
            <w:r w:rsidRPr="007F490F">
              <w:rPr>
                <w:rStyle w:val="Heading2Char"/>
              </w:rPr>
              <w:t>Respon</w:t>
            </w:r>
            <w:r w:rsidR="007D55F6">
              <w:rPr>
                <w:rStyle w:val="Heading2Char"/>
              </w:rPr>
              <w:t>ded to:</w:t>
            </w:r>
            <w:r w:rsidR="007F490F">
              <w:t xml:space="preserve">  </w:t>
            </w:r>
            <w:r w:rsidR="00803313">
              <w:t>17</w:t>
            </w:r>
            <w:r w:rsidR="006D5799">
              <w:t xml:space="preserve"> </w:t>
            </w:r>
            <w:r w:rsidR="0060183F">
              <w:t>December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B5259ED" w14:textId="77777777" w:rsidR="00AF5FA8" w:rsidRPr="00AF5FA8" w:rsidRDefault="00AF5FA8" w:rsidP="00AF5FA8">
      <w:pPr>
        <w:tabs>
          <w:tab w:val="left" w:pos="5400"/>
        </w:tabs>
        <w:rPr>
          <w:rFonts w:eastAsiaTheme="majorEastAsia" w:cstheme="majorBidi"/>
          <w:b/>
          <w:color w:val="000000" w:themeColor="text1"/>
          <w:szCs w:val="26"/>
        </w:rPr>
      </w:pPr>
      <w:r w:rsidRPr="00AF5FA8">
        <w:rPr>
          <w:rFonts w:eastAsiaTheme="majorEastAsia" w:cstheme="majorBidi"/>
          <w:b/>
          <w:color w:val="000000" w:themeColor="text1"/>
          <w:szCs w:val="26"/>
        </w:rPr>
        <w:t>Please provide me with the number of road accidents on the A90 Aberdeen to Stonehaven road at Laurencekirk, near the A937 junction since January 1, 2024, until the date this email has been received. </w:t>
      </w:r>
    </w:p>
    <w:p w14:paraId="6150A0A7" w14:textId="77777777" w:rsidR="00AF5FA8" w:rsidRPr="00AF5FA8" w:rsidRDefault="00AF5FA8" w:rsidP="00AF5FA8">
      <w:pPr>
        <w:tabs>
          <w:tab w:val="left" w:pos="5400"/>
        </w:tabs>
        <w:rPr>
          <w:rFonts w:eastAsiaTheme="majorEastAsia" w:cstheme="majorBidi"/>
          <w:b/>
          <w:color w:val="000000" w:themeColor="text1"/>
          <w:szCs w:val="26"/>
        </w:rPr>
      </w:pPr>
      <w:r w:rsidRPr="00AF5FA8">
        <w:rPr>
          <w:rFonts w:eastAsiaTheme="majorEastAsia" w:cstheme="majorBidi"/>
          <w:b/>
          <w:color w:val="000000" w:themeColor="text1"/>
          <w:szCs w:val="26"/>
        </w:rPr>
        <w:t>If this is too much data to ask for, then please provide me with what would be an acceptable amount.</w:t>
      </w:r>
    </w:p>
    <w:p w14:paraId="6D30126A" w14:textId="77777777" w:rsidR="00AF5FA8" w:rsidRPr="00AF5FA8" w:rsidRDefault="00AF5FA8" w:rsidP="00AF5FA8">
      <w:pPr>
        <w:tabs>
          <w:tab w:val="left" w:pos="5400"/>
        </w:tabs>
        <w:rPr>
          <w:rFonts w:eastAsiaTheme="majorEastAsia" w:cstheme="majorBidi"/>
          <w:b/>
          <w:color w:val="000000" w:themeColor="text1"/>
          <w:szCs w:val="26"/>
        </w:rPr>
      </w:pPr>
      <w:r w:rsidRPr="00AF5FA8">
        <w:rPr>
          <w:rFonts w:eastAsiaTheme="majorEastAsia" w:cstheme="majorBidi"/>
          <w:b/>
          <w:color w:val="000000" w:themeColor="text1"/>
          <w:szCs w:val="26"/>
        </w:rPr>
        <w:t> I would this information broken down into:</w:t>
      </w:r>
    </w:p>
    <w:p w14:paraId="683F4DFD" w14:textId="77777777" w:rsidR="00AF5FA8" w:rsidRPr="000B412A" w:rsidRDefault="00AF5FA8" w:rsidP="000B412A">
      <w:pPr>
        <w:pStyle w:val="ListParagraph"/>
        <w:numPr>
          <w:ilvl w:val="0"/>
          <w:numId w:val="4"/>
        </w:numPr>
        <w:tabs>
          <w:tab w:val="left" w:pos="5400"/>
        </w:tabs>
        <w:rPr>
          <w:rFonts w:eastAsiaTheme="majorEastAsia" w:cstheme="majorBidi"/>
          <w:b/>
          <w:color w:val="000000" w:themeColor="text1"/>
          <w:szCs w:val="26"/>
        </w:rPr>
      </w:pPr>
      <w:r w:rsidRPr="000B412A">
        <w:rPr>
          <w:rFonts w:eastAsiaTheme="majorEastAsia" w:cstheme="majorBidi"/>
          <w:b/>
          <w:color w:val="000000" w:themeColor="text1"/>
          <w:szCs w:val="26"/>
        </w:rPr>
        <w:t>The number of fatal accidents, and the dates these accidents occurred</w:t>
      </w:r>
    </w:p>
    <w:p w14:paraId="0E910291" w14:textId="12DDEBFF" w:rsidR="000B412A" w:rsidRDefault="000B412A" w:rsidP="000B412A">
      <w:pPr>
        <w:tabs>
          <w:tab w:val="left" w:pos="5400"/>
        </w:tabs>
        <w:rPr>
          <w:rFonts w:eastAsiaTheme="majorEastAsia" w:cstheme="majorBidi"/>
          <w:bCs/>
          <w:color w:val="000000" w:themeColor="text1"/>
          <w:szCs w:val="26"/>
        </w:rPr>
      </w:pPr>
      <w:r w:rsidRPr="000B412A">
        <w:rPr>
          <w:rFonts w:eastAsiaTheme="majorEastAsia" w:cstheme="majorBidi"/>
          <w:bCs/>
          <w:color w:val="000000" w:themeColor="text1"/>
          <w:szCs w:val="26"/>
        </w:rPr>
        <w:t>The information sought is not held by Police Scotland and section 17 of the Act therefore applies.</w:t>
      </w:r>
    </w:p>
    <w:p w14:paraId="49F1F38F" w14:textId="15A6AEAB" w:rsidR="000B412A" w:rsidRDefault="000B412A" w:rsidP="000B412A">
      <w:pPr>
        <w:tabs>
          <w:tab w:val="left" w:pos="5400"/>
        </w:tabs>
        <w:rPr>
          <w:rFonts w:eastAsiaTheme="majorEastAsia" w:cstheme="majorBidi"/>
          <w:b/>
          <w:color w:val="000000" w:themeColor="text1"/>
          <w:szCs w:val="26"/>
        </w:rPr>
      </w:pPr>
      <w:r>
        <w:rPr>
          <w:rFonts w:eastAsiaTheme="majorEastAsia" w:cstheme="majorBidi"/>
          <w:bCs/>
          <w:color w:val="000000" w:themeColor="text1"/>
          <w:szCs w:val="26"/>
        </w:rPr>
        <w:t xml:space="preserve">By way of explanation, there are no reports of any fatal accidents at the location specified </w:t>
      </w:r>
      <w:r w:rsidRPr="000B412A">
        <w:rPr>
          <w:rFonts w:eastAsiaTheme="majorEastAsia" w:cstheme="majorBidi"/>
          <w:bCs/>
          <w:color w:val="000000" w:themeColor="text1"/>
          <w:szCs w:val="26"/>
        </w:rPr>
        <w:t>since 1</w:t>
      </w:r>
      <w:r w:rsidRPr="000B412A">
        <w:rPr>
          <w:rFonts w:eastAsiaTheme="majorEastAsia" w:cstheme="majorBidi"/>
          <w:bCs/>
          <w:color w:val="000000" w:themeColor="text1"/>
          <w:szCs w:val="26"/>
          <w:vertAlign w:val="superscript"/>
        </w:rPr>
        <w:t>st</w:t>
      </w:r>
      <w:r w:rsidRPr="000B412A">
        <w:rPr>
          <w:rFonts w:eastAsiaTheme="majorEastAsia" w:cstheme="majorBidi"/>
          <w:bCs/>
          <w:color w:val="000000" w:themeColor="text1"/>
          <w:szCs w:val="26"/>
        </w:rPr>
        <w:t xml:space="preserve"> January 2024.</w:t>
      </w:r>
      <w:r w:rsidRPr="000B412A">
        <w:rPr>
          <w:rFonts w:eastAsiaTheme="majorEastAsia" w:cstheme="majorBidi"/>
          <w:b/>
          <w:color w:val="000000" w:themeColor="text1"/>
          <w:szCs w:val="26"/>
        </w:rPr>
        <w:t xml:space="preserve"> </w:t>
      </w:r>
    </w:p>
    <w:p w14:paraId="55907E72" w14:textId="77777777" w:rsidR="00F33C88" w:rsidRPr="000B412A" w:rsidRDefault="00F33C88" w:rsidP="000B412A">
      <w:pPr>
        <w:tabs>
          <w:tab w:val="left" w:pos="5400"/>
        </w:tabs>
        <w:rPr>
          <w:rFonts w:eastAsiaTheme="majorEastAsia" w:cstheme="majorBidi"/>
          <w:b/>
          <w:color w:val="000000" w:themeColor="text1"/>
          <w:szCs w:val="26"/>
        </w:rPr>
      </w:pPr>
    </w:p>
    <w:p w14:paraId="5F9FC8E3" w14:textId="198CCF1B" w:rsidR="00AF5FA8" w:rsidRDefault="00AF5FA8" w:rsidP="000B412A">
      <w:pPr>
        <w:pStyle w:val="ListParagraph"/>
        <w:numPr>
          <w:ilvl w:val="0"/>
          <w:numId w:val="4"/>
        </w:numPr>
        <w:tabs>
          <w:tab w:val="clear" w:pos="720"/>
          <w:tab w:val="num" w:pos="360"/>
          <w:tab w:val="left" w:pos="5400"/>
        </w:tabs>
        <w:ind w:left="360"/>
        <w:rPr>
          <w:rFonts w:eastAsiaTheme="majorEastAsia" w:cstheme="majorBidi"/>
          <w:b/>
          <w:color w:val="000000" w:themeColor="text1"/>
          <w:szCs w:val="26"/>
        </w:rPr>
      </w:pPr>
      <w:r w:rsidRPr="000B412A">
        <w:rPr>
          <w:rFonts w:eastAsiaTheme="majorEastAsia" w:cstheme="majorBidi"/>
          <w:b/>
          <w:color w:val="000000" w:themeColor="text1"/>
          <w:szCs w:val="26"/>
        </w:rPr>
        <w:t>The number of accidents where serious injuries were sustained, and the dates these accidents occurred</w:t>
      </w:r>
    </w:p>
    <w:p w14:paraId="463134ED" w14:textId="4EABFD5F" w:rsidR="00334B19" w:rsidRDefault="00334B19" w:rsidP="00334B19">
      <w:pPr>
        <w:tabs>
          <w:tab w:val="left" w:pos="5400"/>
        </w:tabs>
      </w:pPr>
      <w:r>
        <w:t xml:space="preserve">I can advise there has been one recorded road traffic collision </w:t>
      </w:r>
      <w:r w:rsidR="0096658F">
        <w:t xml:space="preserve">(RTC) that resulted in serious injuries </w:t>
      </w:r>
      <w:r>
        <w:t xml:space="preserve">on </w:t>
      </w:r>
      <w:r w:rsidRPr="00334B19">
        <w:t xml:space="preserve">A90 Aberdeen to Stonehaven </w:t>
      </w:r>
      <w:r w:rsidR="0096658F">
        <w:t>R</w:t>
      </w:r>
      <w:r w:rsidRPr="00334B19">
        <w:t>oad at Laurencekirk,</w:t>
      </w:r>
      <w:r>
        <w:t xml:space="preserve"> from 1</w:t>
      </w:r>
      <w:r w:rsidRPr="00334B19">
        <w:rPr>
          <w:vertAlign w:val="superscript"/>
        </w:rPr>
        <w:t>st</w:t>
      </w:r>
      <w:r>
        <w:t xml:space="preserve"> January to 30</w:t>
      </w:r>
      <w:r w:rsidRPr="00334B19">
        <w:rPr>
          <w:vertAlign w:val="superscript"/>
        </w:rPr>
        <w:t>th</w:t>
      </w:r>
      <w:r>
        <w:t xml:space="preserve"> November 2024</w:t>
      </w:r>
      <w:r w:rsidR="0096658F">
        <w:t xml:space="preserve">. </w:t>
      </w:r>
      <w:r>
        <w:t xml:space="preserve"> </w:t>
      </w:r>
      <w:r w:rsidR="0096658F">
        <w:t>This occurred on 03/11/2024.</w:t>
      </w:r>
    </w:p>
    <w:p w14:paraId="7995CDF6" w14:textId="0B8DF60B" w:rsidR="000B412A" w:rsidRPr="00AF5FA8" w:rsidRDefault="000B412A" w:rsidP="000B412A">
      <w:pPr>
        <w:tabs>
          <w:tab w:val="left" w:pos="5400"/>
        </w:tabs>
        <w:ind w:left="-360"/>
        <w:rPr>
          <w:rFonts w:eastAsiaTheme="majorEastAsia" w:cstheme="majorBidi"/>
          <w:b/>
          <w:color w:val="000000" w:themeColor="text1"/>
          <w:szCs w:val="26"/>
        </w:rPr>
      </w:pPr>
    </w:p>
    <w:p w14:paraId="0FEA8E79" w14:textId="77777777" w:rsidR="00AF5FA8" w:rsidRDefault="00AF5FA8" w:rsidP="000B412A">
      <w:pPr>
        <w:pStyle w:val="ListParagraph"/>
        <w:numPr>
          <w:ilvl w:val="0"/>
          <w:numId w:val="4"/>
        </w:numPr>
        <w:tabs>
          <w:tab w:val="clear" w:pos="720"/>
          <w:tab w:val="num" w:pos="360"/>
          <w:tab w:val="left" w:pos="5400"/>
        </w:tabs>
        <w:ind w:left="360"/>
        <w:rPr>
          <w:rFonts w:eastAsiaTheme="majorEastAsia" w:cstheme="majorBidi"/>
          <w:b/>
          <w:color w:val="000000" w:themeColor="text1"/>
          <w:szCs w:val="26"/>
        </w:rPr>
      </w:pPr>
      <w:r w:rsidRPr="000B412A">
        <w:rPr>
          <w:rFonts w:eastAsiaTheme="majorEastAsia" w:cstheme="majorBidi"/>
          <w:b/>
          <w:color w:val="000000" w:themeColor="text1"/>
          <w:szCs w:val="26"/>
        </w:rPr>
        <w:t>The number of accidents where minor injuries were sustained, and the dates these accidents occurred</w:t>
      </w:r>
    </w:p>
    <w:p w14:paraId="38DFD20C" w14:textId="32D9EA3F" w:rsidR="000B412A" w:rsidRPr="00E0349C" w:rsidRDefault="00334B19" w:rsidP="000B412A">
      <w:pPr>
        <w:tabs>
          <w:tab w:val="left" w:pos="5400"/>
        </w:tabs>
      </w:pPr>
      <w:r>
        <w:t xml:space="preserve">I can advise there has been two recorded road traffic collisions </w:t>
      </w:r>
      <w:r w:rsidR="0096658F">
        <w:t xml:space="preserve">that resulted in slight injury </w:t>
      </w:r>
      <w:r>
        <w:t xml:space="preserve">on </w:t>
      </w:r>
      <w:r w:rsidRPr="00334B19">
        <w:t xml:space="preserve">A90 Aberdeen to Stonehaven </w:t>
      </w:r>
      <w:r w:rsidR="0096658F">
        <w:t>R</w:t>
      </w:r>
      <w:r w:rsidRPr="00334B19">
        <w:t>oad at Laurencekirk,</w:t>
      </w:r>
      <w:r>
        <w:t xml:space="preserve"> from 1</w:t>
      </w:r>
      <w:r w:rsidRPr="00334B19">
        <w:rPr>
          <w:vertAlign w:val="superscript"/>
        </w:rPr>
        <w:t>st</w:t>
      </w:r>
      <w:r>
        <w:t xml:space="preserve"> January to 30</w:t>
      </w:r>
      <w:r w:rsidRPr="00334B19">
        <w:rPr>
          <w:vertAlign w:val="superscript"/>
        </w:rPr>
        <w:t>th</w:t>
      </w:r>
      <w:r>
        <w:t xml:space="preserve"> November 2024.  The dates of these collisions </w:t>
      </w:r>
      <w:r w:rsidR="00E0349C">
        <w:t>were 2</w:t>
      </w:r>
      <w:r w:rsidR="00605642">
        <w:t>6/07/</w:t>
      </w:r>
      <w:r w:rsidR="00E0349C">
        <w:t>2024 and 2</w:t>
      </w:r>
      <w:r w:rsidR="00605642">
        <w:t>8/11/</w:t>
      </w:r>
      <w:r w:rsidR="00E0349C">
        <w:t>2024.</w:t>
      </w:r>
    </w:p>
    <w:p w14:paraId="284CAC33" w14:textId="0D5424BD" w:rsidR="00AF5FA8" w:rsidRDefault="00AF5FA8" w:rsidP="000B412A">
      <w:pPr>
        <w:pStyle w:val="ListParagraph"/>
        <w:numPr>
          <w:ilvl w:val="0"/>
          <w:numId w:val="4"/>
        </w:numPr>
        <w:tabs>
          <w:tab w:val="clear" w:pos="720"/>
          <w:tab w:val="num" w:pos="360"/>
          <w:tab w:val="left" w:pos="5400"/>
        </w:tabs>
        <w:ind w:left="360"/>
        <w:rPr>
          <w:rFonts w:eastAsiaTheme="majorEastAsia" w:cstheme="majorBidi"/>
          <w:b/>
          <w:color w:val="000000" w:themeColor="text1"/>
          <w:szCs w:val="26"/>
        </w:rPr>
      </w:pPr>
      <w:r w:rsidRPr="000B412A">
        <w:rPr>
          <w:rFonts w:eastAsiaTheme="majorEastAsia" w:cstheme="majorBidi"/>
          <w:b/>
          <w:color w:val="000000" w:themeColor="text1"/>
          <w:szCs w:val="26"/>
        </w:rPr>
        <w:lastRenderedPageBreak/>
        <w:t>The number of accidents where no injuries were sustained, and the dates these accidents occurred</w:t>
      </w:r>
    </w:p>
    <w:p w14:paraId="4C68B110" w14:textId="68DBA9B4" w:rsidR="00E0349C" w:rsidRDefault="00E0349C" w:rsidP="00E0349C">
      <w:pPr>
        <w:tabs>
          <w:tab w:val="left" w:pos="5400"/>
        </w:tabs>
      </w:pPr>
      <w:r>
        <w:t>We have carried out a search of our STORM incident recording system for any incidents on the A90 between Stonehaven and Laurencekirk, classified as follows - which we assessed to be of potential relevance:</w:t>
      </w:r>
    </w:p>
    <w:p w14:paraId="675D963E" w14:textId="32E5A613" w:rsidR="00E0349C" w:rsidRDefault="00E0349C" w:rsidP="00E0349C">
      <w:pPr>
        <w:pStyle w:val="ListParagraph"/>
        <w:numPr>
          <w:ilvl w:val="0"/>
          <w:numId w:val="5"/>
        </w:numPr>
        <w:tabs>
          <w:tab w:val="left" w:pos="5400"/>
        </w:tabs>
      </w:pPr>
      <w:r>
        <w:t>Road Traffic Collision</w:t>
      </w:r>
    </w:p>
    <w:p w14:paraId="0C59A3CA" w14:textId="198D6F3D" w:rsidR="00E0349C" w:rsidRDefault="00E0349C" w:rsidP="00E0349C">
      <w:pPr>
        <w:pStyle w:val="ListParagraph"/>
        <w:numPr>
          <w:ilvl w:val="0"/>
          <w:numId w:val="5"/>
        </w:numPr>
        <w:tabs>
          <w:tab w:val="left" w:pos="5400"/>
        </w:tabs>
      </w:pPr>
      <w:r>
        <w:t>Road Traffic Matter</w:t>
      </w:r>
    </w:p>
    <w:p w14:paraId="08170346" w14:textId="530E272F" w:rsidR="00E0349C" w:rsidRDefault="00605642" w:rsidP="00E0349C">
      <w:pPr>
        <w:tabs>
          <w:tab w:val="left" w:pos="5400"/>
        </w:tabs>
      </w:pPr>
      <w:r>
        <w:t xml:space="preserve">21 STORM incidents were relevant to your request. </w:t>
      </w:r>
      <w:r w:rsidR="00E0349C">
        <w:t xml:space="preserve">A further assessment of this data resulted in </w:t>
      </w:r>
      <w:r>
        <w:t>19</w:t>
      </w:r>
      <w:r w:rsidR="00E0349C">
        <w:t xml:space="preserve"> incidents</w:t>
      </w:r>
      <w:r w:rsidR="00440CE4">
        <w:t xml:space="preserve"> that reported a collision with no injury.</w:t>
      </w:r>
      <w:r>
        <w:t xml:space="preserve"> The remaining 2 incidents did not make reference to injury.</w:t>
      </w:r>
    </w:p>
    <w:p w14:paraId="1BAFBECB" w14:textId="007A2DF2" w:rsidR="00440CE4" w:rsidRDefault="00440CE4" w:rsidP="00E0349C">
      <w:pPr>
        <w:tabs>
          <w:tab w:val="left" w:pos="5400"/>
        </w:tabs>
      </w:pPr>
      <w:r>
        <w:t xml:space="preserve">The dates of these accidents are as follows: </w:t>
      </w:r>
    </w:p>
    <w:p w14:paraId="67EF2FE7" w14:textId="2F93415A" w:rsidR="00440CE4" w:rsidRDefault="00440CE4" w:rsidP="00E0349C">
      <w:pPr>
        <w:tabs>
          <w:tab w:val="left" w:pos="5400"/>
        </w:tabs>
      </w:pPr>
      <w:r>
        <w:t>15/01/2024</w:t>
      </w:r>
    </w:p>
    <w:p w14:paraId="6B3D1585" w14:textId="225B0679" w:rsidR="00440CE4" w:rsidRDefault="00440CE4" w:rsidP="00E0349C">
      <w:pPr>
        <w:tabs>
          <w:tab w:val="left" w:pos="5400"/>
        </w:tabs>
      </w:pPr>
      <w:r>
        <w:t>16/01/2024</w:t>
      </w:r>
    </w:p>
    <w:p w14:paraId="623DE98B" w14:textId="451734B4" w:rsidR="00440CE4" w:rsidRDefault="00440CE4" w:rsidP="00E0349C">
      <w:pPr>
        <w:tabs>
          <w:tab w:val="left" w:pos="5400"/>
        </w:tabs>
      </w:pPr>
      <w:r>
        <w:t>06/02/2024</w:t>
      </w:r>
    </w:p>
    <w:p w14:paraId="0C08804D" w14:textId="6C2B64DE" w:rsidR="00440CE4" w:rsidRDefault="00440CE4" w:rsidP="00E0349C">
      <w:pPr>
        <w:tabs>
          <w:tab w:val="left" w:pos="5400"/>
        </w:tabs>
      </w:pPr>
      <w:r>
        <w:t>09/02/2024</w:t>
      </w:r>
    </w:p>
    <w:p w14:paraId="67340BFA" w14:textId="5CE6642C" w:rsidR="00440CE4" w:rsidRDefault="00440CE4" w:rsidP="00E0349C">
      <w:pPr>
        <w:tabs>
          <w:tab w:val="left" w:pos="5400"/>
        </w:tabs>
      </w:pPr>
      <w:r>
        <w:t>23/03/2024</w:t>
      </w:r>
    </w:p>
    <w:p w14:paraId="781CE86F" w14:textId="7B6118F0" w:rsidR="00440CE4" w:rsidRDefault="00440CE4" w:rsidP="00E0349C">
      <w:pPr>
        <w:tabs>
          <w:tab w:val="left" w:pos="5400"/>
        </w:tabs>
      </w:pPr>
      <w:r>
        <w:t xml:space="preserve">03/04/2024 </w:t>
      </w:r>
    </w:p>
    <w:p w14:paraId="34CB94F0" w14:textId="5702A94F" w:rsidR="00440CE4" w:rsidRDefault="00440CE4" w:rsidP="00E0349C">
      <w:pPr>
        <w:tabs>
          <w:tab w:val="left" w:pos="5400"/>
        </w:tabs>
      </w:pPr>
      <w:r>
        <w:t>03/04/2024</w:t>
      </w:r>
    </w:p>
    <w:p w14:paraId="005986AB" w14:textId="461D9FD8" w:rsidR="00440CE4" w:rsidRDefault="00440CE4" w:rsidP="00E0349C">
      <w:pPr>
        <w:tabs>
          <w:tab w:val="left" w:pos="5400"/>
        </w:tabs>
      </w:pPr>
      <w:r>
        <w:t>08/04/2024</w:t>
      </w:r>
    </w:p>
    <w:p w14:paraId="3B1972CA" w14:textId="704B1C34" w:rsidR="00440CE4" w:rsidRDefault="00440CE4" w:rsidP="00E0349C">
      <w:pPr>
        <w:tabs>
          <w:tab w:val="left" w:pos="5400"/>
        </w:tabs>
      </w:pPr>
      <w:r>
        <w:t>19/04/2024</w:t>
      </w:r>
    </w:p>
    <w:p w14:paraId="087F5B66" w14:textId="79D76A91" w:rsidR="00440CE4" w:rsidRDefault="00440CE4" w:rsidP="00E0349C">
      <w:pPr>
        <w:tabs>
          <w:tab w:val="left" w:pos="5400"/>
        </w:tabs>
      </w:pPr>
      <w:r>
        <w:t>29/05/2024</w:t>
      </w:r>
    </w:p>
    <w:p w14:paraId="675C3A74" w14:textId="718B1F7E" w:rsidR="00440CE4" w:rsidRDefault="00440CE4" w:rsidP="00E0349C">
      <w:pPr>
        <w:tabs>
          <w:tab w:val="left" w:pos="5400"/>
        </w:tabs>
      </w:pPr>
      <w:r>
        <w:t>29/05/2024</w:t>
      </w:r>
    </w:p>
    <w:p w14:paraId="2F3FB180" w14:textId="342823C9" w:rsidR="00440CE4" w:rsidRDefault="00440CE4" w:rsidP="00E0349C">
      <w:pPr>
        <w:tabs>
          <w:tab w:val="left" w:pos="5400"/>
        </w:tabs>
      </w:pPr>
      <w:r>
        <w:t>16/06/2024</w:t>
      </w:r>
    </w:p>
    <w:p w14:paraId="0A3CBBE5" w14:textId="497DB309" w:rsidR="00440CE4" w:rsidRDefault="00440CE4" w:rsidP="00E0349C">
      <w:pPr>
        <w:tabs>
          <w:tab w:val="left" w:pos="5400"/>
        </w:tabs>
      </w:pPr>
      <w:r>
        <w:t>29/06/2024</w:t>
      </w:r>
    </w:p>
    <w:p w14:paraId="1F870A40" w14:textId="71C12C18" w:rsidR="00605642" w:rsidRDefault="00605642" w:rsidP="00E0349C">
      <w:pPr>
        <w:tabs>
          <w:tab w:val="left" w:pos="5400"/>
        </w:tabs>
      </w:pPr>
      <w:r>
        <w:t>24/07/2024</w:t>
      </w:r>
    </w:p>
    <w:p w14:paraId="7F1AF59C" w14:textId="3178CF11" w:rsidR="00605642" w:rsidRDefault="00605642" w:rsidP="00E0349C">
      <w:pPr>
        <w:tabs>
          <w:tab w:val="left" w:pos="5400"/>
        </w:tabs>
      </w:pPr>
      <w:r>
        <w:t>27/07/2024</w:t>
      </w:r>
    </w:p>
    <w:p w14:paraId="3354562B" w14:textId="0E7EBE98" w:rsidR="00605642" w:rsidRDefault="00605642" w:rsidP="00E0349C">
      <w:pPr>
        <w:tabs>
          <w:tab w:val="left" w:pos="5400"/>
        </w:tabs>
      </w:pPr>
      <w:r>
        <w:t>13/08/2024</w:t>
      </w:r>
    </w:p>
    <w:p w14:paraId="6F71AF89" w14:textId="6F0570F5" w:rsidR="00605642" w:rsidRDefault="00605642" w:rsidP="00E0349C">
      <w:pPr>
        <w:tabs>
          <w:tab w:val="left" w:pos="5400"/>
        </w:tabs>
      </w:pPr>
      <w:r>
        <w:t>31/08/2024</w:t>
      </w:r>
    </w:p>
    <w:p w14:paraId="1818BDE9" w14:textId="40D6C44E" w:rsidR="00605642" w:rsidRDefault="00605642" w:rsidP="00E0349C">
      <w:pPr>
        <w:tabs>
          <w:tab w:val="left" w:pos="5400"/>
        </w:tabs>
      </w:pPr>
      <w:r>
        <w:lastRenderedPageBreak/>
        <w:t>18/09/2024</w:t>
      </w:r>
    </w:p>
    <w:p w14:paraId="4A2F7D22" w14:textId="50299E67" w:rsidR="00605642" w:rsidRDefault="00605642" w:rsidP="00E0349C">
      <w:pPr>
        <w:tabs>
          <w:tab w:val="left" w:pos="5400"/>
        </w:tabs>
      </w:pPr>
      <w:r>
        <w:t>16/10/2024</w:t>
      </w:r>
    </w:p>
    <w:p w14:paraId="372C7E9E" w14:textId="223718BE" w:rsidR="00605642" w:rsidRDefault="00605642" w:rsidP="00E0349C">
      <w:pPr>
        <w:tabs>
          <w:tab w:val="left" w:pos="5400"/>
        </w:tabs>
      </w:pPr>
      <w:r>
        <w:t>16/10/2024</w:t>
      </w:r>
    </w:p>
    <w:p w14:paraId="195C0D92" w14:textId="61021E99" w:rsidR="00440CE4" w:rsidRDefault="00605642" w:rsidP="00E0349C">
      <w:pPr>
        <w:tabs>
          <w:tab w:val="left" w:pos="5400"/>
        </w:tabs>
      </w:pPr>
      <w:r>
        <w:t>20/11/2024</w:t>
      </w:r>
    </w:p>
    <w:p w14:paraId="2C48BB38" w14:textId="77777777" w:rsidR="00334B19" w:rsidRDefault="00334B19" w:rsidP="0002667A">
      <w:bookmarkStart w:id="0" w:name="_Hlk184992371"/>
      <w:r>
        <w:t xml:space="preserve">Please note that a reportable collision is defined at </w:t>
      </w:r>
      <w:hyperlink r:id="rId12" w:history="1">
        <w:r w:rsidRPr="005524DB">
          <w:rPr>
            <w:rStyle w:val="Hyperlink"/>
          </w:rPr>
          <w:t>section 170 of the Road Traffic Act 1988</w:t>
        </w:r>
      </w:hyperlink>
      <w:r>
        <w:t xml:space="preserve"> and describes the legal responsibility on those drivers involved to report the matter to the police.  Where those involved exchange personal details, there is no legal requirement to report a collision to the police, and this applies particularly to non-injury collisions.</w:t>
      </w:r>
    </w:p>
    <w:p w14:paraId="7D432490" w14:textId="77777777" w:rsidR="00334B19" w:rsidRDefault="00334B19" w:rsidP="0002667A">
      <w:r>
        <w:t>As such, there may have been other collisions at the location specified in your request, which were not reported to Police Scotland, or which were reported, but did not require a collision report to be created.  Any such incidents will therefore not be included within the statistics.</w:t>
      </w:r>
    </w:p>
    <w:bookmarkEnd w:id="0"/>
    <w:p w14:paraId="22ACFEB2" w14:textId="77777777" w:rsidR="00F938EA" w:rsidRPr="00AF5FA8" w:rsidRDefault="00F938EA" w:rsidP="00334B19">
      <w:pPr>
        <w:tabs>
          <w:tab w:val="left" w:pos="5400"/>
        </w:tabs>
        <w:rPr>
          <w:rFonts w:eastAsiaTheme="majorEastAsia" w:cstheme="majorBidi"/>
          <w:b/>
          <w:color w:val="000000" w:themeColor="text1"/>
          <w:szCs w:val="26"/>
        </w:rPr>
      </w:pPr>
    </w:p>
    <w:p w14:paraId="2076F13A" w14:textId="77777777" w:rsidR="00AF5FA8" w:rsidRPr="00AF5FA8" w:rsidRDefault="00AF5FA8" w:rsidP="00AF5FA8">
      <w:pPr>
        <w:tabs>
          <w:tab w:val="left" w:pos="5400"/>
        </w:tabs>
        <w:rPr>
          <w:rFonts w:eastAsiaTheme="majorEastAsia" w:cstheme="majorBidi"/>
          <w:b/>
          <w:color w:val="000000" w:themeColor="text1"/>
          <w:szCs w:val="26"/>
        </w:rPr>
      </w:pPr>
      <w:r w:rsidRPr="00AF5FA8">
        <w:rPr>
          <w:rFonts w:eastAsiaTheme="majorEastAsia" w:cstheme="majorBidi"/>
          <w:b/>
          <w:color w:val="000000" w:themeColor="text1"/>
          <w:szCs w:val="26"/>
        </w:rPr>
        <w:t>If possible could you please also provide me with the number of drivers caught</w:t>
      </w:r>
      <w:r w:rsidRPr="00AF5FA8">
        <w:rPr>
          <w:rFonts w:eastAsiaTheme="majorEastAsia" w:cstheme="majorBidi"/>
          <w:b/>
          <w:bCs/>
          <w:color w:val="000000" w:themeColor="text1"/>
          <w:szCs w:val="26"/>
        </w:rPr>
        <w:t xml:space="preserve"> </w:t>
      </w:r>
      <w:r w:rsidRPr="00AF5FA8">
        <w:rPr>
          <w:rFonts w:eastAsiaTheme="majorEastAsia" w:cstheme="majorBidi"/>
          <w:b/>
          <w:color w:val="000000" w:themeColor="text1"/>
          <w:szCs w:val="26"/>
        </w:rPr>
        <w:t>speeding by the average speed camera system in the 50mph stretch of dual carriageway, broken down by year?</w:t>
      </w:r>
    </w:p>
    <w:p w14:paraId="0E11099A" w14:textId="77777777" w:rsidR="00AF5FA8" w:rsidRPr="00AF5FA8" w:rsidRDefault="00AF5FA8" w:rsidP="00AF5FA8">
      <w:pPr>
        <w:tabs>
          <w:tab w:val="left" w:pos="5400"/>
        </w:tabs>
        <w:rPr>
          <w:rFonts w:eastAsiaTheme="majorEastAsia" w:cstheme="majorBidi"/>
          <w:b/>
          <w:color w:val="000000" w:themeColor="text1"/>
          <w:szCs w:val="26"/>
        </w:rPr>
      </w:pPr>
      <w:r w:rsidRPr="00AF5FA8">
        <w:rPr>
          <w:rFonts w:eastAsiaTheme="majorEastAsia" w:cstheme="majorBidi"/>
          <w:b/>
          <w:color w:val="000000" w:themeColor="text1"/>
          <w:szCs w:val="26"/>
        </w:rPr>
        <w:t>And, if possible, the number of drivers caught with speeding on the A90 between Aberdeen and Dundee by the average speed camera system.</w:t>
      </w:r>
    </w:p>
    <w:p w14:paraId="57225A00" w14:textId="40E13318" w:rsidR="00F938EA" w:rsidRPr="00F938EA" w:rsidRDefault="00F938EA" w:rsidP="00F938EA">
      <w:pPr>
        <w:tabs>
          <w:tab w:val="left" w:pos="5400"/>
        </w:tabs>
      </w:pPr>
      <w:r w:rsidRPr="00F938EA">
        <w:t xml:space="preserve">The data </w:t>
      </w:r>
      <w:r>
        <w:t>below</w:t>
      </w:r>
      <w:r w:rsidRPr="00F938EA">
        <w:t xml:space="preserve"> relates to average speed camera detected offences on the A90 50mph section at Laurencekirk and the 70mph section between Dundee and Aberdeen (both directions included).</w:t>
      </w:r>
    </w:p>
    <w:p w14:paraId="4395477C" w14:textId="37609741" w:rsidR="00F938EA" w:rsidRPr="00F938EA" w:rsidRDefault="00F938EA" w:rsidP="00F938EA">
      <w:pPr>
        <w:tabs>
          <w:tab w:val="left" w:pos="5400"/>
        </w:tabs>
      </w:pPr>
      <w:r w:rsidRPr="00F938EA">
        <w:t>As the information is taken from a live system it is subject to change as updates are received. The data is correct as of 20 November 2024.</w:t>
      </w:r>
    </w:p>
    <w:p w14:paraId="50E43697" w14:textId="0F9772FB" w:rsidR="00F938EA" w:rsidRPr="00F938EA" w:rsidRDefault="00F938EA" w:rsidP="00F938EA">
      <w:pPr>
        <w:tabs>
          <w:tab w:val="left" w:pos="5400"/>
        </w:tabs>
      </w:pPr>
      <w:r w:rsidRPr="00F938EA">
        <w:t>In line with Police Scotland’s retention policy the information requested is held for three years plus current year, therefor the years available are 2021, 2022, 2023 and up to 20 November 2024.</w:t>
      </w:r>
    </w:p>
    <w:tbl>
      <w:tblPr>
        <w:tblStyle w:val="TableGrid"/>
        <w:tblW w:w="7480" w:type="dxa"/>
        <w:tblInd w:w="5" w:type="dxa"/>
        <w:tblLook w:val="04A0" w:firstRow="1" w:lastRow="0" w:firstColumn="1" w:lastColumn="0" w:noHBand="0" w:noVBand="1"/>
        <w:tblCaption w:val="Example table"/>
        <w:tblDescription w:val="Example table"/>
      </w:tblPr>
      <w:tblGrid>
        <w:gridCol w:w="884"/>
        <w:gridCol w:w="3222"/>
        <w:gridCol w:w="3374"/>
      </w:tblGrid>
      <w:tr w:rsidR="00F938EA" w:rsidRPr="00557306" w14:paraId="267037B2" w14:textId="77777777" w:rsidTr="00F938EA">
        <w:trPr>
          <w:tblHeader/>
        </w:trPr>
        <w:tc>
          <w:tcPr>
            <w:tcW w:w="884" w:type="dxa"/>
            <w:tcBorders>
              <w:top w:val="nil"/>
              <w:left w:val="nil"/>
            </w:tcBorders>
            <w:shd w:val="clear" w:color="auto" w:fill="auto"/>
          </w:tcPr>
          <w:p w14:paraId="5C358CA5" w14:textId="77777777" w:rsidR="00F938EA" w:rsidRPr="00557306" w:rsidRDefault="00F938EA" w:rsidP="00B654B6">
            <w:pPr>
              <w:spacing w:line="276" w:lineRule="auto"/>
              <w:rPr>
                <w:b/>
              </w:rPr>
            </w:pPr>
          </w:p>
        </w:tc>
        <w:tc>
          <w:tcPr>
            <w:tcW w:w="6596" w:type="dxa"/>
            <w:gridSpan w:val="2"/>
            <w:shd w:val="clear" w:color="auto" w:fill="D9D9D9" w:themeFill="background1" w:themeFillShade="D9"/>
          </w:tcPr>
          <w:p w14:paraId="7037C43C" w14:textId="3B83DC82" w:rsidR="00F938EA" w:rsidRPr="00AF5FA8" w:rsidRDefault="00F938EA" w:rsidP="00F938EA">
            <w:pPr>
              <w:jc w:val="center"/>
            </w:pPr>
            <w:r>
              <w:t>Road Speed Limit</w:t>
            </w:r>
          </w:p>
        </w:tc>
      </w:tr>
      <w:tr w:rsidR="00AF5FA8" w:rsidRPr="00557306" w14:paraId="34BDABB1" w14:textId="77777777" w:rsidTr="00F938EA">
        <w:trPr>
          <w:tblHeader/>
        </w:trPr>
        <w:tc>
          <w:tcPr>
            <w:tcW w:w="884" w:type="dxa"/>
            <w:shd w:val="clear" w:color="auto" w:fill="D9D9D9" w:themeFill="background1" w:themeFillShade="D9"/>
          </w:tcPr>
          <w:p w14:paraId="34BDABAC" w14:textId="58EEF343" w:rsidR="00AF5FA8" w:rsidRPr="00557306" w:rsidRDefault="00AF5FA8" w:rsidP="00B654B6">
            <w:pPr>
              <w:spacing w:line="276" w:lineRule="auto"/>
              <w:rPr>
                <w:b/>
              </w:rPr>
            </w:pPr>
            <w:r>
              <w:rPr>
                <w:b/>
              </w:rPr>
              <w:t>Year</w:t>
            </w:r>
          </w:p>
        </w:tc>
        <w:tc>
          <w:tcPr>
            <w:tcW w:w="3222" w:type="dxa"/>
            <w:shd w:val="clear" w:color="auto" w:fill="D9D9D9" w:themeFill="background1" w:themeFillShade="D9"/>
          </w:tcPr>
          <w:p w14:paraId="34BDABAD" w14:textId="0C403C3C" w:rsidR="00AF5FA8" w:rsidRPr="00557306" w:rsidRDefault="00AF5FA8" w:rsidP="00B654B6">
            <w:pPr>
              <w:spacing w:line="276" w:lineRule="auto"/>
              <w:rPr>
                <w:b/>
              </w:rPr>
            </w:pPr>
            <w:r>
              <w:rPr>
                <w:b/>
              </w:rPr>
              <w:t>50mph Detected Offences</w:t>
            </w:r>
          </w:p>
        </w:tc>
        <w:tc>
          <w:tcPr>
            <w:tcW w:w="3374" w:type="dxa"/>
            <w:shd w:val="clear" w:color="auto" w:fill="D9D9D9" w:themeFill="background1" w:themeFillShade="D9"/>
          </w:tcPr>
          <w:p w14:paraId="34BDABAE" w14:textId="193D731A" w:rsidR="00AF5FA8" w:rsidRPr="00557306" w:rsidRDefault="00AF5FA8" w:rsidP="00B654B6">
            <w:pPr>
              <w:spacing w:line="276" w:lineRule="auto"/>
              <w:rPr>
                <w:b/>
              </w:rPr>
            </w:pPr>
            <w:r>
              <w:rPr>
                <w:b/>
              </w:rPr>
              <w:t>70mph Detected Offences</w:t>
            </w:r>
          </w:p>
        </w:tc>
      </w:tr>
      <w:tr w:rsidR="00AF5FA8" w14:paraId="34BDABB7" w14:textId="77777777" w:rsidTr="00F938EA">
        <w:tc>
          <w:tcPr>
            <w:tcW w:w="884" w:type="dxa"/>
          </w:tcPr>
          <w:p w14:paraId="34BDABB2" w14:textId="5AB72031" w:rsidR="00AF5FA8" w:rsidRDefault="00AF5FA8" w:rsidP="00B654B6">
            <w:pPr>
              <w:tabs>
                <w:tab w:val="left" w:pos="5400"/>
              </w:tabs>
              <w:spacing w:line="276" w:lineRule="auto"/>
            </w:pPr>
            <w:r>
              <w:t>2021</w:t>
            </w:r>
          </w:p>
        </w:tc>
        <w:tc>
          <w:tcPr>
            <w:tcW w:w="3222" w:type="dxa"/>
          </w:tcPr>
          <w:p w14:paraId="34BDABB3" w14:textId="54EC4596" w:rsidR="00AF5FA8" w:rsidRDefault="00AF5FA8" w:rsidP="00AF5FA8">
            <w:pPr>
              <w:tabs>
                <w:tab w:val="left" w:pos="5400"/>
              </w:tabs>
              <w:spacing w:line="276" w:lineRule="auto"/>
              <w:jc w:val="right"/>
            </w:pPr>
            <w:r>
              <w:t>5,397</w:t>
            </w:r>
          </w:p>
        </w:tc>
        <w:tc>
          <w:tcPr>
            <w:tcW w:w="3374" w:type="dxa"/>
          </w:tcPr>
          <w:p w14:paraId="34BDABB4" w14:textId="5D10C968" w:rsidR="00AF5FA8" w:rsidRDefault="00AF5FA8" w:rsidP="00AF5FA8">
            <w:pPr>
              <w:tabs>
                <w:tab w:val="left" w:pos="5400"/>
              </w:tabs>
              <w:spacing w:line="276" w:lineRule="auto"/>
              <w:jc w:val="right"/>
            </w:pPr>
            <w:r>
              <w:t xml:space="preserve">5,108 </w:t>
            </w:r>
          </w:p>
        </w:tc>
      </w:tr>
      <w:tr w:rsidR="00AF5FA8" w14:paraId="0F26F2E9" w14:textId="77777777" w:rsidTr="00F938EA">
        <w:tc>
          <w:tcPr>
            <w:tcW w:w="884" w:type="dxa"/>
          </w:tcPr>
          <w:p w14:paraId="5D018C37" w14:textId="070CD43B" w:rsidR="00AF5FA8" w:rsidRDefault="00AF5FA8" w:rsidP="00B654B6">
            <w:pPr>
              <w:tabs>
                <w:tab w:val="left" w:pos="5400"/>
              </w:tabs>
              <w:spacing w:line="276" w:lineRule="auto"/>
            </w:pPr>
            <w:r>
              <w:lastRenderedPageBreak/>
              <w:t>2022</w:t>
            </w:r>
          </w:p>
        </w:tc>
        <w:tc>
          <w:tcPr>
            <w:tcW w:w="3222" w:type="dxa"/>
          </w:tcPr>
          <w:p w14:paraId="1F6D0847" w14:textId="2C85F4E4" w:rsidR="00AF5FA8" w:rsidRDefault="00AF5FA8" w:rsidP="00AF5FA8">
            <w:pPr>
              <w:tabs>
                <w:tab w:val="left" w:pos="5400"/>
              </w:tabs>
              <w:spacing w:line="276" w:lineRule="auto"/>
              <w:jc w:val="right"/>
            </w:pPr>
            <w:r>
              <w:t>4,035</w:t>
            </w:r>
          </w:p>
        </w:tc>
        <w:tc>
          <w:tcPr>
            <w:tcW w:w="3374" w:type="dxa"/>
          </w:tcPr>
          <w:p w14:paraId="34E34DA8" w14:textId="60F338FE" w:rsidR="00AF5FA8" w:rsidRDefault="00AF5FA8" w:rsidP="00AF5FA8">
            <w:pPr>
              <w:tabs>
                <w:tab w:val="left" w:pos="5400"/>
              </w:tabs>
              <w:spacing w:line="276" w:lineRule="auto"/>
              <w:jc w:val="right"/>
            </w:pPr>
            <w:r>
              <w:t>5,226</w:t>
            </w:r>
          </w:p>
        </w:tc>
      </w:tr>
      <w:tr w:rsidR="00AF5FA8" w14:paraId="08CC61ED" w14:textId="77777777" w:rsidTr="00F938EA">
        <w:tc>
          <w:tcPr>
            <w:tcW w:w="884" w:type="dxa"/>
          </w:tcPr>
          <w:p w14:paraId="6441960E" w14:textId="540AB2A1" w:rsidR="00AF5FA8" w:rsidRDefault="00AF5FA8" w:rsidP="00B654B6">
            <w:pPr>
              <w:tabs>
                <w:tab w:val="left" w:pos="5400"/>
              </w:tabs>
              <w:spacing w:line="276" w:lineRule="auto"/>
            </w:pPr>
            <w:r>
              <w:t>2023</w:t>
            </w:r>
          </w:p>
        </w:tc>
        <w:tc>
          <w:tcPr>
            <w:tcW w:w="3222" w:type="dxa"/>
          </w:tcPr>
          <w:p w14:paraId="432686E1" w14:textId="43DB9ED1" w:rsidR="00AF5FA8" w:rsidRDefault="00AF5FA8" w:rsidP="00AF5FA8">
            <w:pPr>
              <w:tabs>
                <w:tab w:val="left" w:pos="5400"/>
              </w:tabs>
              <w:spacing w:line="276" w:lineRule="auto"/>
              <w:jc w:val="right"/>
            </w:pPr>
            <w:r>
              <w:t>5,320</w:t>
            </w:r>
          </w:p>
        </w:tc>
        <w:tc>
          <w:tcPr>
            <w:tcW w:w="3374" w:type="dxa"/>
          </w:tcPr>
          <w:p w14:paraId="38113FE1" w14:textId="2894EEE4" w:rsidR="00AF5FA8" w:rsidRDefault="00AF5FA8" w:rsidP="00AF5FA8">
            <w:pPr>
              <w:tabs>
                <w:tab w:val="left" w:pos="5400"/>
              </w:tabs>
              <w:spacing w:line="276" w:lineRule="auto"/>
              <w:jc w:val="right"/>
            </w:pPr>
            <w:r>
              <w:t>3,240</w:t>
            </w:r>
          </w:p>
        </w:tc>
      </w:tr>
      <w:tr w:rsidR="00AF5FA8" w14:paraId="5D83E896" w14:textId="77777777" w:rsidTr="00F938EA">
        <w:tc>
          <w:tcPr>
            <w:tcW w:w="884" w:type="dxa"/>
          </w:tcPr>
          <w:p w14:paraId="78093EE7" w14:textId="113306C1" w:rsidR="00AF5FA8" w:rsidRDefault="00AF5FA8" w:rsidP="00B654B6">
            <w:pPr>
              <w:tabs>
                <w:tab w:val="left" w:pos="5400"/>
              </w:tabs>
              <w:spacing w:line="276" w:lineRule="auto"/>
            </w:pPr>
            <w:r>
              <w:t>2024</w:t>
            </w:r>
          </w:p>
        </w:tc>
        <w:tc>
          <w:tcPr>
            <w:tcW w:w="3222" w:type="dxa"/>
          </w:tcPr>
          <w:p w14:paraId="15BF2685" w14:textId="1D0810DA" w:rsidR="00AF5FA8" w:rsidRDefault="00AF5FA8" w:rsidP="00AF5FA8">
            <w:pPr>
              <w:tabs>
                <w:tab w:val="left" w:pos="5400"/>
              </w:tabs>
              <w:spacing w:line="276" w:lineRule="auto"/>
              <w:jc w:val="right"/>
            </w:pPr>
            <w:r>
              <w:t>5,300</w:t>
            </w:r>
          </w:p>
        </w:tc>
        <w:tc>
          <w:tcPr>
            <w:tcW w:w="3374" w:type="dxa"/>
          </w:tcPr>
          <w:p w14:paraId="613586DE" w14:textId="75B0B577" w:rsidR="00AF5FA8" w:rsidRDefault="00AF5FA8" w:rsidP="00AF5FA8">
            <w:pPr>
              <w:tabs>
                <w:tab w:val="left" w:pos="5400"/>
              </w:tabs>
              <w:spacing w:line="276" w:lineRule="auto"/>
              <w:jc w:val="right"/>
            </w:pPr>
            <w:r>
              <w:t>2,019</w:t>
            </w:r>
          </w:p>
        </w:tc>
      </w:tr>
    </w:tbl>
    <w:p w14:paraId="34BDABB8" w14:textId="77777777" w:rsidR="00255F1E" w:rsidRPr="00B11A55" w:rsidRDefault="00255F1E" w:rsidP="00793DD5">
      <w:pPr>
        <w:tabs>
          <w:tab w:val="left" w:pos="5400"/>
        </w:tabs>
      </w:pP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7D0C8C5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331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4553B6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331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6B53B4D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331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6ED8935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331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27B15AA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331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212C58A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0331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2673A"/>
    <w:multiLevelType w:val="multilevel"/>
    <w:tmpl w:val="CE3EA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CE7915"/>
    <w:multiLevelType w:val="multilevel"/>
    <w:tmpl w:val="CE3EA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5D5B03"/>
    <w:multiLevelType w:val="hybridMultilevel"/>
    <w:tmpl w:val="BBBCD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F60B50"/>
    <w:multiLevelType w:val="hybridMultilevel"/>
    <w:tmpl w:val="17E4F856"/>
    <w:lvl w:ilvl="0" w:tplc="9D483D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3"/>
  </w:num>
  <w:num w:numId="2" w16cid:durableId="997615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828467">
    <w:abstractNumId w:val="2"/>
  </w:num>
  <w:num w:numId="4" w16cid:durableId="455560231">
    <w:abstractNumId w:val="1"/>
  </w:num>
  <w:num w:numId="5" w16cid:durableId="1862359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667A"/>
    <w:rsid w:val="00045DF3"/>
    <w:rsid w:val="00090F3B"/>
    <w:rsid w:val="000B412A"/>
    <w:rsid w:val="000C316A"/>
    <w:rsid w:val="000E2F19"/>
    <w:rsid w:val="000E6526"/>
    <w:rsid w:val="00141533"/>
    <w:rsid w:val="001576DD"/>
    <w:rsid w:val="00167528"/>
    <w:rsid w:val="00195CC4"/>
    <w:rsid w:val="00201727"/>
    <w:rsid w:val="00207326"/>
    <w:rsid w:val="00253DF6"/>
    <w:rsid w:val="00255F1E"/>
    <w:rsid w:val="00267AF9"/>
    <w:rsid w:val="002B7114"/>
    <w:rsid w:val="00332319"/>
    <w:rsid w:val="00334B19"/>
    <w:rsid w:val="0036503B"/>
    <w:rsid w:val="00387313"/>
    <w:rsid w:val="003D6D03"/>
    <w:rsid w:val="003E12CA"/>
    <w:rsid w:val="004010DC"/>
    <w:rsid w:val="004341F0"/>
    <w:rsid w:val="00440CE4"/>
    <w:rsid w:val="00456324"/>
    <w:rsid w:val="00464084"/>
    <w:rsid w:val="00475460"/>
    <w:rsid w:val="00490317"/>
    <w:rsid w:val="00491644"/>
    <w:rsid w:val="00496A08"/>
    <w:rsid w:val="004E1605"/>
    <w:rsid w:val="004F653C"/>
    <w:rsid w:val="00512412"/>
    <w:rsid w:val="00540A52"/>
    <w:rsid w:val="00545260"/>
    <w:rsid w:val="00557306"/>
    <w:rsid w:val="0060183F"/>
    <w:rsid w:val="00605642"/>
    <w:rsid w:val="00645CFA"/>
    <w:rsid w:val="00657A5E"/>
    <w:rsid w:val="006D5799"/>
    <w:rsid w:val="00743BB0"/>
    <w:rsid w:val="00750D83"/>
    <w:rsid w:val="00752ED6"/>
    <w:rsid w:val="00785DBC"/>
    <w:rsid w:val="00793DD5"/>
    <w:rsid w:val="007D55F6"/>
    <w:rsid w:val="007F490F"/>
    <w:rsid w:val="00803313"/>
    <w:rsid w:val="0080345C"/>
    <w:rsid w:val="008060E5"/>
    <w:rsid w:val="0086746A"/>
    <w:rsid w:val="0086779C"/>
    <w:rsid w:val="00874BFD"/>
    <w:rsid w:val="008964EF"/>
    <w:rsid w:val="00915E01"/>
    <w:rsid w:val="0094653D"/>
    <w:rsid w:val="009631A4"/>
    <w:rsid w:val="0096658F"/>
    <w:rsid w:val="00977296"/>
    <w:rsid w:val="00A061E3"/>
    <w:rsid w:val="00A25E93"/>
    <w:rsid w:val="00A320FF"/>
    <w:rsid w:val="00A70AC0"/>
    <w:rsid w:val="00A725F0"/>
    <w:rsid w:val="00A84EA9"/>
    <w:rsid w:val="00A91953"/>
    <w:rsid w:val="00AC443C"/>
    <w:rsid w:val="00AE741E"/>
    <w:rsid w:val="00AF5FA8"/>
    <w:rsid w:val="00B11A55"/>
    <w:rsid w:val="00B17211"/>
    <w:rsid w:val="00B461B2"/>
    <w:rsid w:val="00B654B6"/>
    <w:rsid w:val="00B71B3C"/>
    <w:rsid w:val="00B94FB6"/>
    <w:rsid w:val="00BA141E"/>
    <w:rsid w:val="00BC1347"/>
    <w:rsid w:val="00BC389E"/>
    <w:rsid w:val="00BE1888"/>
    <w:rsid w:val="00BE5BE4"/>
    <w:rsid w:val="00BF6B81"/>
    <w:rsid w:val="00C077A8"/>
    <w:rsid w:val="00C14FF4"/>
    <w:rsid w:val="00C34663"/>
    <w:rsid w:val="00C606A2"/>
    <w:rsid w:val="00C63872"/>
    <w:rsid w:val="00C84948"/>
    <w:rsid w:val="00CB3707"/>
    <w:rsid w:val="00CC705D"/>
    <w:rsid w:val="00CD0C53"/>
    <w:rsid w:val="00CF1111"/>
    <w:rsid w:val="00D05706"/>
    <w:rsid w:val="00D27DC5"/>
    <w:rsid w:val="00D44B13"/>
    <w:rsid w:val="00D47E36"/>
    <w:rsid w:val="00D7784F"/>
    <w:rsid w:val="00E0349C"/>
    <w:rsid w:val="00E55D79"/>
    <w:rsid w:val="00E8289B"/>
    <w:rsid w:val="00EB50F7"/>
    <w:rsid w:val="00EE2373"/>
    <w:rsid w:val="00EF4761"/>
    <w:rsid w:val="00EF6523"/>
    <w:rsid w:val="00F21D44"/>
    <w:rsid w:val="00F33C88"/>
    <w:rsid w:val="00F938EA"/>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921011">
      <w:bodyDiv w:val="1"/>
      <w:marLeft w:val="0"/>
      <w:marRight w:val="0"/>
      <w:marTop w:val="0"/>
      <w:marBottom w:val="0"/>
      <w:divBdr>
        <w:top w:val="none" w:sz="0" w:space="0" w:color="auto"/>
        <w:left w:val="none" w:sz="0" w:space="0" w:color="auto"/>
        <w:bottom w:val="none" w:sz="0" w:space="0" w:color="auto"/>
        <w:right w:val="none" w:sz="0" w:space="0" w:color="auto"/>
      </w:divBdr>
    </w:div>
    <w:div w:id="1495606681">
      <w:bodyDiv w:val="1"/>
      <w:marLeft w:val="0"/>
      <w:marRight w:val="0"/>
      <w:marTop w:val="0"/>
      <w:marBottom w:val="0"/>
      <w:divBdr>
        <w:top w:val="none" w:sz="0" w:space="0" w:color="auto"/>
        <w:left w:val="none" w:sz="0" w:space="0" w:color="auto"/>
        <w:bottom w:val="none" w:sz="0" w:space="0" w:color="auto"/>
        <w:right w:val="none" w:sz="0" w:space="0" w:color="auto"/>
      </w:divBdr>
    </w:div>
    <w:div w:id="1513062195">
      <w:bodyDiv w:val="1"/>
      <w:marLeft w:val="0"/>
      <w:marRight w:val="0"/>
      <w:marTop w:val="0"/>
      <w:marBottom w:val="0"/>
      <w:divBdr>
        <w:top w:val="none" w:sz="0" w:space="0" w:color="auto"/>
        <w:left w:val="none" w:sz="0" w:space="0" w:color="auto"/>
        <w:bottom w:val="none" w:sz="0" w:space="0" w:color="auto"/>
        <w:right w:val="none" w:sz="0" w:space="0" w:color="auto"/>
      </w:divBdr>
    </w:div>
    <w:div w:id="158499053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1988/52/section/1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56019-BA33-46A1-A3E5-58ED3F3B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780</Words>
  <Characters>4451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2024-12-17T13:31:00Z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