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BC79F8">
              <w:t>2</w:t>
            </w:r>
            <w:r w:rsidR="00617C7C">
              <w:t>359</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AB1F5D">
              <w:t>November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AB1F5D" w:rsidRDefault="00AB1F5D" w:rsidP="00AB1F5D">
      <w:r>
        <w:t xml:space="preserve">I must first advise you that </w:t>
      </w:r>
      <w:r w:rsidRPr="00EC4AE1">
        <w:t xml:space="preserve">Recorded Police Warnings (RPWs) and Anti-Social Behaviour Fixed Penalty Notices (ASB FPNs) are just two of a range of disposal options available to Police Scotland, in relation to lower level offending. </w:t>
      </w:r>
    </w:p>
    <w:p w:rsidR="00AB1F5D" w:rsidRDefault="00AB1F5D" w:rsidP="00AB1F5D">
      <w:r w:rsidRPr="00EC4AE1">
        <w:t>These schemes are intended to have a positive impact on individuals by provi</w:t>
      </w:r>
      <w:r>
        <w:t xml:space="preserve">ding intervention mechanisms </w:t>
      </w:r>
      <w:r w:rsidRPr="00EC4AE1">
        <w:t>that are timely, justifiable and proportionate to the crime or incident under review.</w:t>
      </w:r>
    </w:p>
    <w:p w:rsidR="00011508" w:rsidRDefault="00BC79F8" w:rsidP="00617C7C">
      <w:pPr>
        <w:pStyle w:val="Heading2"/>
      </w:pPr>
      <w:r w:rsidRPr="00BC79F8">
        <w:t>Under the Freedom of Information Act 2000 and Freedom of Information (Scotland) Act 2002</w:t>
      </w:r>
      <w:r w:rsidR="00011508">
        <w:t>, can your force reveal;</w:t>
      </w:r>
    </w:p>
    <w:p w:rsidR="00810600" w:rsidRDefault="00F74039" w:rsidP="00617C7C">
      <w:pPr>
        <w:pStyle w:val="Heading2"/>
      </w:pPr>
      <w:r>
        <w:t>1 a.</w:t>
      </w:r>
      <w:r w:rsidR="00011508">
        <w:t xml:space="preserve"> H</w:t>
      </w:r>
      <w:r w:rsidR="00BC79F8" w:rsidRPr="00BC79F8">
        <w:t>ow many Recorded Police Warnings (RPWs) were issued in Scotland between 2013 and 2022?</w:t>
      </w:r>
      <w:r w:rsidR="00810600">
        <w:t xml:space="preserve">   </w:t>
      </w:r>
    </w:p>
    <w:p w:rsidR="00502E96" w:rsidRDefault="003F03A5" w:rsidP="003F03A5">
      <w:r w:rsidRPr="003F03A5">
        <w:t>Please accept my sincere apologies for the delay in responding</w:t>
      </w:r>
      <w:r>
        <w:t xml:space="preserve">. </w:t>
      </w:r>
      <w:r w:rsidRPr="003F03A5">
        <w:t xml:space="preserve"> </w:t>
      </w:r>
    </w:p>
    <w:p w:rsidR="003F03A5" w:rsidRPr="003F03A5" w:rsidRDefault="003F03A5" w:rsidP="003F03A5">
      <w:pPr>
        <w:rPr>
          <w:szCs w:val="22"/>
        </w:rPr>
      </w:pPr>
      <w:r w:rsidRPr="003F03A5">
        <w:t xml:space="preserve">I am afraid that the gathering of this data has proved to </w:t>
      </w:r>
      <w:r>
        <w:t xml:space="preserve">be </w:t>
      </w:r>
      <w:r w:rsidRPr="003F03A5">
        <w:t xml:space="preserve">extremely complex </w:t>
      </w:r>
      <w:r w:rsidRPr="003F03A5">
        <w:rPr>
          <w:szCs w:val="22"/>
        </w:rPr>
        <w:t xml:space="preserve">and </w:t>
      </w:r>
      <w:r>
        <w:rPr>
          <w:szCs w:val="22"/>
        </w:rPr>
        <w:t xml:space="preserve">despite </w:t>
      </w:r>
      <w:r w:rsidRPr="003F03A5">
        <w:rPr>
          <w:szCs w:val="22"/>
        </w:rPr>
        <w:t xml:space="preserve">every effort </w:t>
      </w:r>
      <w:r>
        <w:rPr>
          <w:szCs w:val="22"/>
        </w:rPr>
        <w:t xml:space="preserve">to </w:t>
      </w:r>
      <w:r w:rsidRPr="003F03A5">
        <w:rPr>
          <w:szCs w:val="22"/>
        </w:rPr>
        <w:t xml:space="preserve">accurately identify and/or collate all of the </w:t>
      </w:r>
      <w:r w:rsidR="00502E96">
        <w:rPr>
          <w:szCs w:val="22"/>
        </w:rPr>
        <w:t>information requested</w:t>
      </w:r>
      <w:r>
        <w:rPr>
          <w:szCs w:val="22"/>
        </w:rPr>
        <w:t xml:space="preserve"> </w:t>
      </w:r>
      <w:r w:rsidR="007E03CA">
        <w:rPr>
          <w:szCs w:val="22"/>
        </w:rPr>
        <w:t xml:space="preserve">from our internal systems, it </w:t>
      </w:r>
      <w:r>
        <w:rPr>
          <w:szCs w:val="22"/>
        </w:rPr>
        <w:t xml:space="preserve">has </w:t>
      </w:r>
      <w:r w:rsidR="007E03CA">
        <w:rPr>
          <w:szCs w:val="22"/>
        </w:rPr>
        <w:t xml:space="preserve">simply </w:t>
      </w:r>
      <w:r>
        <w:rPr>
          <w:szCs w:val="22"/>
        </w:rPr>
        <w:t xml:space="preserve">not been possible to provide a full response within the limitations of the Act. </w:t>
      </w:r>
    </w:p>
    <w:p w:rsidR="00011508" w:rsidRDefault="00011508" w:rsidP="00011508">
      <w:r>
        <w:t xml:space="preserve">I must first advise you that </w:t>
      </w:r>
      <w:r w:rsidRPr="00BC79F8">
        <w:t>Recorded Police Warnings (RPWs)</w:t>
      </w:r>
      <w:r>
        <w:t xml:space="preserve"> were introduced in Scotland in 2016.  Accordingly</w:t>
      </w:r>
      <w:r w:rsidRPr="00EF0EC9">
        <w:t xml:space="preserve"> Section 17 of the Freedom of Information (Scotland) Act 2002, information not held, applies</w:t>
      </w:r>
      <w:r>
        <w:t xml:space="preserve"> to any earlier period. </w:t>
      </w:r>
    </w:p>
    <w:p w:rsidR="00011508" w:rsidRPr="009751DE" w:rsidRDefault="00502E96" w:rsidP="00011508">
      <w:pPr>
        <w:autoSpaceDE w:val="0"/>
        <w:autoSpaceDN w:val="0"/>
        <w:adjustRightInd w:val="0"/>
        <w:jc w:val="both"/>
      </w:pPr>
      <w:r>
        <w:t xml:space="preserve">Moving forward </w:t>
      </w:r>
      <w:r w:rsidR="00011508">
        <w:t>to the period between 2016</w:t>
      </w:r>
      <w:r w:rsidR="00F74039">
        <w:t xml:space="preserve"> and April 2020</w:t>
      </w:r>
      <w:r w:rsidR="00011508" w:rsidRPr="009751DE">
        <w:t>, 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w:t>
      </w:r>
    </w:p>
    <w:p w:rsidR="00011508" w:rsidRPr="009751DE" w:rsidRDefault="00011508" w:rsidP="00011508">
      <w:pPr>
        <w:autoSpaceDE w:val="0"/>
        <w:autoSpaceDN w:val="0"/>
        <w:adjustRightInd w:val="0"/>
        <w:jc w:val="both"/>
      </w:pPr>
    </w:p>
    <w:p w:rsidR="00011508" w:rsidRPr="009751DE" w:rsidRDefault="00011508" w:rsidP="003F03A5">
      <w:pPr>
        <w:autoSpaceDE w:val="0"/>
        <w:autoSpaceDN w:val="0"/>
        <w:adjustRightInd w:val="0"/>
        <w:jc w:val="both"/>
      </w:pPr>
      <w:r w:rsidRPr="009751DE">
        <w:lastRenderedPageBreak/>
        <w:t>As such, and in terms of Section 16(4) of the Freedom of Information (Scotland) Act 2002 where Section 12(1) of the Act (Excessive Cost of Compliance) has been applied, this represents a refusal notice for the information sough</w:t>
      </w:r>
      <w:r w:rsidR="003F03A5">
        <w:t>t.</w:t>
      </w:r>
    </w:p>
    <w:p w:rsidR="007E03CA" w:rsidRDefault="00011508" w:rsidP="007E03CA">
      <w:r w:rsidRPr="009751DE">
        <w:t xml:space="preserve">To explain, </w:t>
      </w:r>
      <w:r w:rsidR="00392E9B">
        <w:t xml:space="preserve">the data requested must be </w:t>
      </w:r>
      <w:r w:rsidR="007E03CA" w:rsidRPr="007E03CA">
        <w:t>extracted from the Crimi</w:t>
      </w:r>
      <w:r w:rsidR="007E03CA">
        <w:t xml:space="preserve">nal History System (CHS) </w:t>
      </w:r>
      <w:r w:rsidR="00392E9B">
        <w:t>as it</w:t>
      </w:r>
      <w:r w:rsidR="007E03CA">
        <w:t xml:space="preserve"> relates to </w:t>
      </w:r>
      <w:r w:rsidR="00392E9B">
        <w:t xml:space="preserve">disposals of offences through the </w:t>
      </w:r>
      <w:r w:rsidR="007E03CA">
        <w:t xml:space="preserve">use of direct measures (e.g. Recorded Police Warnings (RPWs) and Fixed Penalty Notices (FPNs)). </w:t>
      </w:r>
    </w:p>
    <w:p w:rsidR="00502E96" w:rsidRDefault="00502E96" w:rsidP="007E03CA">
      <w:r>
        <w:t>I</w:t>
      </w:r>
      <w:r w:rsidR="007E03CA">
        <w:t>t is important to note that d</w:t>
      </w:r>
      <w:r w:rsidR="007E03CA" w:rsidRPr="007E03CA">
        <w:t>irect measures are automatically removed from CHS at the second anniversary of the disposal date</w:t>
      </w:r>
      <w:r w:rsidR="00392E9B">
        <w:t xml:space="preserve"> as part of this process. </w:t>
      </w:r>
      <w:r w:rsidR="007E03CA" w:rsidRPr="007E03CA">
        <w:t xml:space="preserve">  </w:t>
      </w:r>
    </w:p>
    <w:p w:rsidR="00392E9B" w:rsidRPr="00310C1D" w:rsidRDefault="00392E9B" w:rsidP="00392E9B">
      <w:pPr>
        <w:tabs>
          <w:tab w:val="left" w:pos="5400"/>
        </w:tabs>
        <w:outlineLvl w:val="0"/>
      </w:pPr>
      <w:r>
        <w:t>Despite every effort to identify an alternative data source, i</w:t>
      </w:r>
      <w:r w:rsidR="00502E96">
        <w:t xml:space="preserve">t has become apparent that </w:t>
      </w:r>
      <w:r w:rsidR="007E03CA">
        <w:t xml:space="preserve">it is not possible to </w:t>
      </w:r>
      <w:r>
        <w:t xml:space="preserve">easily and accurately </w:t>
      </w:r>
      <w:r w:rsidR="007E03CA">
        <w:t xml:space="preserve">gather in comparable data </w:t>
      </w:r>
      <w:r w:rsidR="007E03CA" w:rsidRPr="007E03CA">
        <w:t>for</w:t>
      </w:r>
      <w:r w:rsidR="00502E96">
        <w:t xml:space="preserve"> a</w:t>
      </w:r>
      <w:r w:rsidR="007E03CA" w:rsidRPr="007E03CA">
        <w:t xml:space="preserve"> lon</w:t>
      </w:r>
      <w:r>
        <w:t>ger term time series com</w:t>
      </w:r>
      <w:r w:rsidR="00F74039">
        <w:t>parison (prior to 1st April 2020</w:t>
      </w:r>
      <w:r>
        <w:t>) and</w:t>
      </w:r>
      <w:r w:rsidRPr="00392E9B">
        <w:rPr>
          <w:rFonts w:eastAsia="Times New Roman"/>
          <w:color w:val="000000"/>
          <w:lang w:eastAsia="en-GB"/>
        </w:rPr>
        <w:t xml:space="preserve"> </w:t>
      </w:r>
      <w:r>
        <w:rPr>
          <w:rFonts w:eastAsia="Times New Roman"/>
          <w:color w:val="000000"/>
          <w:lang w:eastAsia="en-GB"/>
        </w:rPr>
        <w:t>is assessed as sufficiently complex to invoke the cost exemption set out at section 12 of the Act.</w:t>
      </w:r>
    </w:p>
    <w:p w:rsidR="00502E96" w:rsidRDefault="00502E96" w:rsidP="007E03CA">
      <w:r>
        <w:t xml:space="preserve">To </w:t>
      </w:r>
      <w:r w:rsidR="00392E9B">
        <w:t xml:space="preserve">be of some </w:t>
      </w:r>
      <w:r>
        <w:t>assist</w:t>
      </w:r>
      <w:r w:rsidR="00392E9B">
        <w:t>ance,</w:t>
      </w:r>
      <w:r>
        <w:t xml:space="preserve"> </w:t>
      </w:r>
      <w:r w:rsidR="007E03CA" w:rsidRPr="007E03CA">
        <w:t>further information about the use</w:t>
      </w:r>
      <w:r w:rsidR="00392E9B">
        <w:t xml:space="preserve"> of police direct measures</w:t>
      </w:r>
      <w:r>
        <w:t xml:space="preserve"> can be sourced via </w:t>
      </w:r>
      <w:r w:rsidR="007E03CA" w:rsidRPr="007E03CA">
        <w:t xml:space="preserve">official statistics for Criminal Proceedings in Scotland </w:t>
      </w:r>
      <w:r>
        <w:t>produced by Scottish Government:</w:t>
      </w:r>
    </w:p>
    <w:p w:rsidR="00F74039" w:rsidRDefault="007E03CA" w:rsidP="007E03CA">
      <w:pPr>
        <w:rPr>
          <w:rStyle w:val="Hyperlink"/>
        </w:rPr>
      </w:pPr>
      <w:r w:rsidRPr="00F74039">
        <w:rPr>
          <w:rStyle w:val="Hyperlink"/>
        </w:rPr>
        <w:t>(</w:t>
      </w:r>
      <w:hyperlink r:id="rId8" w:history="1">
        <w:r w:rsidR="00F74039" w:rsidRPr="007C54BE">
          <w:rPr>
            <w:rStyle w:val="Hyperlink"/>
          </w:rPr>
          <w:t>https://www.gov.scot/collections/criminal-proceedings-in-scotland/</w:t>
        </w:r>
      </w:hyperlink>
      <w:r w:rsidR="00F74039">
        <w:rPr>
          <w:rStyle w:val="Hyperlink"/>
        </w:rPr>
        <w:t>)</w:t>
      </w:r>
    </w:p>
    <w:p w:rsidR="00F74039" w:rsidRPr="00F74039" w:rsidRDefault="00F74039" w:rsidP="007E03CA">
      <w:r w:rsidRPr="00F74039">
        <w:rPr>
          <w:rStyle w:val="Hyperlink"/>
          <w:color w:val="auto"/>
          <w:u w:val="none"/>
        </w:rPr>
        <w:t>For the remaining period(s) the recorded statistics are as follows:</w:t>
      </w:r>
    </w:p>
    <w:p w:rsidR="00F74039" w:rsidRDefault="00F74039" w:rsidP="00F74039">
      <w:pPr>
        <w:pStyle w:val="ListParagraph"/>
        <w:numPr>
          <w:ilvl w:val="0"/>
          <w:numId w:val="6"/>
        </w:numPr>
      </w:pPr>
      <w:r>
        <w:t xml:space="preserve">In 2020/21 (to </w:t>
      </w:r>
      <w:r w:rsidR="00194EBB">
        <w:t>year end of Q4) there were 21,280</w:t>
      </w:r>
      <w:r>
        <w:t xml:space="preserve"> recorded police warnings</w:t>
      </w:r>
    </w:p>
    <w:p w:rsidR="00F74039" w:rsidRDefault="00F74039" w:rsidP="00F74039">
      <w:pPr>
        <w:pStyle w:val="ListParagraph"/>
        <w:numPr>
          <w:ilvl w:val="0"/>
          <w:numId w:val="6"/>
        </w:numPr>
      </w:pPr>
      <w:r>
        <w:t xml:space="preserve">In 2021/22 (to </w:t>
      </w:r>
      <w:r w:rsidR="00194EBB">
        <w:t>year end of Q4) there were 20,794</w:t>
      </w:r>
      <w:r>
        <w:t xml:space="preserve"> recorded police warnings</w:t>
      </w:r>
    </w:p>
    <w:p w:rsidR="007E03CA" w:rsidRPr="00F74039" w:rsidRDefault="00F74039" w:rsidP="007E03CA">
      <w:pPr>
        <w:rPr>
          <w:b/>
        </w:rPr>
      </w:pPr>
      <w:r>
        <w:rPr>
          <w:b/>
        </w:rPr>
        <w:t xml:space="preserve">1 b. </w:t>
      </w:r>
      <w:r w:rsidRPr="00F74039">
        <w:rPr>
          <w:b/>
        </w:rPr>
        <w:t>If so can this figure be broken into divisional area?</w:t>
      </w:r>
    </w:p>
    <w:p w:rsidR="00F74039" w:rsidRDefault="00F74039" w:rsidP="007E03CA">
      <w:r>
        <w:t xml:space="preserve">Table 1: Recorded Police warnings </w:t>
      </w:r>
      <w:r w:rsidR="0087244E">
        <w:t xml:space="preserve">in each reporting period - </w:t>
      </w:r>
      <w:r>
        <w:t>by division</w:t>
      </w:r>
    </w:p>
    <w:p w:rsidR="00743F94" w:rsidRPr="00743F94" w:rsidRDefault="00743F94" w:rsidP="00743F94">
      <w:pPr>
        <w:pStyle w:val="BodyText"/>
        <w:rPr>
          <w:rFonts w:cs="Arial"/>
          <w:szCs w:val="24"/>
        </w:rPr>
      </w:pPr>
    </w:p>
    <w:tbl>
      <w:tblPr>
        <w:tblW w:w="9628" w:type="dxa"/>
        <w:tblLayout w:type="fixed"/>
        <w:tblLook w:val="04A0" w:firstRow="1" w:lastRow="0" w:firstColumn="1" w:lastColumn="0" w:noHBand="0" w:noVBand="1"/>
      </w:tblPr>
      <w:tblGrid>
        <w:gridCol w:w="2689"/>
        <w:gridCol w:w="3469"/>
        <w:gridCol w:w="3470"/>
      </w:tblGrid>
      <w:tr w:rsidR="0087244E" w:rsidTr="0087244E">
        <w:trPr>
          <w:trHeight w:val="600"/>
          <w:tblHeader/>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7244E" w:rsidRDefault="0087244E" w:rsidP="0087244E">
            <w:pPr>
              <w:jc w:val="center"/>
              <w:rPr>
                <w:b/>
                <w:lang w:eastAsia="en-GB"/>
              </w:rPr>
            </w:pPr>
            <w:r>
              <w:rPr>
                <w:b/>
                <w:lang w:eastAsia="en-GB"/>
              </w:rPr>
              <w:t>Division</w:t>
            </w:r>
          </w:p>
        </w:tc>
        <w:tc>
          <w:tcPr>
            <w:tcW w:w="346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87244E" w:rsidRDefault="0087244E">
            <w:pPr>
              <w:jc w:val="center"/>
              <w:rPr>
                <w:b/>
                <w:lang w:eastAsia="en-GB"/>
              </w:rPr>
            </w:pPr>
            <w:r>
              <w:rPr>
                <w:b/>
                <w:lang w:eastAsia="en-GB"/>
              </w:rPr>
              <w:t>2020/21</w:t>
            </w:r>
          </w:p>
        </w:tc>
        <w:tc>
          <w:tcPr>
            <w:tcW w:w="34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7244E" w:rsidRDefault="0087244E">
            <w:pPr>
              <w:jc w:val="center"/>
              <w:rPr>
                <w:b/>
                <w:lang w:eastAsia="en-GB"/>
              </w:rPr>
            </w:pPr>
            <w:r>
              <w:rPr>
                <w:b/>
                <w:lang w:eastAsia="en-GB"/>
              </w:rPr>
              <w:t>2021/22</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A</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1,490</w:t>
            </w:r>
          </w:p>
        </w:tc>
        <w:tc>
          <w:tcPr>
            <w:tcW w:w="3470"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1,888</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C</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1,093</w:t>
            </w:r>
          </w:p>
        </w:tc>
        <w:tc>
          <w:tcPr>
            <w:tcW w:w="3470"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985</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D</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920</w:t>
            </w:r>
          </w:p>
        </w:tc>
        <w:tc>
          <w:tcPr>
            <w:tcW w:w="3470"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880</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E</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2,329</w:t>
            </w:r>
          </w:p>
        </w:tc>
        <w:tc>
          <w:tcPr>
            <w:tcW w:w="3470"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2,125</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G</w:t>
            </w:r>
          </w:p>
        </w:tc>
        <w:tc>
          <w:tcPr>
            <w:tcW w:w="3469"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4,704</w:t>
            </w:r>
          </w:p>
        </w:tc>
        <w:tc>
          <w:tcPr>
            <w:tcW w:w="3470"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4,253</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lastRenderedPageBreak/>
              <w:t>J</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1,006</w:t>
            </w:r>
          </w:p>
        </w:tc>
        <w:tc>
          <w:tcPr>
            <w:tcW w:w="3470"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975</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K</w:t>
            </w:r>
          </w:p>
        </w:tc>
        <w:tc>
          <w:tcPr>
            <w:tcW w:w="3469"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821</w:t>
            </w:r>
          </w:p>
        </w:tc>
        <w:tc>
          <w:tcPr>
            <w:tcW w:w="3470"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663</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L</w:t>
            </w:r>
          </w:p>
        </w:tc>
        <w:tc>
          <w:tcPr>
            <w:tcW w:w="3469"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914</w:t>
            </w:r>
          </w:p>
        </w:tc>
        <w:tc>
          <w:tcPr>
            <w:tcW w:w="3470"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824</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N</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1,111</w:t>
            </w:r>
          </w:p>
        </w:tc>
        <w:tc>
          <w:tcPr>
            <w:tcW w:w="3470"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1,274</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P</w:t>
            </w:r>
          </w:p>
        </w:tc>
        <w:tc>
          <w:tcPr>
            <w:tcW w:w="3469" w:type="dxa"/>
            <w:tcBorders>
              <w:top w:val="nil"/>
              <w:left w:val="nil"/>
              <w:bottom w:val="single" w:sz="4" w:space="0" w:color="auto"/>
              <w:right w:val="single" w:sz="4" w:space="0" w:color="auto"/>
            </w:tcBorders>
            <w:noWrap/>
            <w:vAlign w:val="bottom"/>
            <w:hideMark/>
          </w:tcPr>
          <w:p w:rsidR="0087244E" w:rsidRDefault="00194EBB">
            <w:pPr>
              <w:jc w:val="center"/>
              <w:rPr>
                <w:lang w:eastAsia="en-GB"/>
              </w:rPr>
            </w:pPr>
            <w:r>
              <w:rPr>
                <w:lang w:eastAsia="en-GB"/>
              </w:rPr>
              <w:t>1,178</w:t>
            </w:r>
          </w:p>
        </w:tc>
        <w:tc>
          <w:tcPr>
            <w:tcW w:w="3470"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1,190</w:t>
            </w:r>
          </w:p>
        </w:tc>
      </w:tr>
      <w:tr w:rsidR="0087244E" w:rsidTr="0087244E">
        <w:trPr>
          <w:trHeight w:val="300"/>
        </w:trPr>
        <w:tc>
          <w:tcPr>
            <w:tcW w:w="2689" w:type="dxa"/>
            <w:tcBorders>
              <w:top w:val="nil"/>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Q</w:t>
            </w:r>
          </w:p>
        </w:tc>
        <w:tc>
          <w:tcPr>
            <w:tcW w:w="3469"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3,865</w:t>
            </w:r>
          </w:p>
        </w:tc>
        <w:tc>
          <w:tcPr>
            <w:tcW w:w="3470" w:type="dxa"/>
            <w:tcBorders>
              <w:top w:val="nil"/>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3,528</w:t>
            </w:r>
          </w:p>
        </w:tc>
      </w:tr>
      <w:tr w:rsidR="0087244E" w:rsidTr="0087244E">
        <w:trPr>
          <w:trHeight w:val="300"/>
        </w:trPr>
        <w:tc>
          <w:tcPr>
            <w:tcW w:w="2689" w:type="dxa"/>
            <w:tcBorders>
              <w:top w:val="single" w:sz="4" w:space="0" w:color="auto"/>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U</w:t>
            </w:r>
          </w:p>
        </w:tc>
        <w:tc>
          <w:tcPr>
            <w:tcW w:w="3469" w:type="dxa"/>
            <w:tcBorders>
              <w:top w:val="single" w:sz="4" w:space="0" w:color="auto"/>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1,246</w:t>
            </w:r>
          </w:p>
        </w:tc>
        <w:tc>
          <w:tcPr>
            <w:tcW w:w="3470" w:type="dxa"/>
            <w:tcBorders>
              <w:top w:val="single" w:sz="4" w:space="0" w:color="auto"/>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1,280</w:t>
            </w:r>
          </w:p>
        </w:tc>
      </w:tr>
      <w:tr w:rsidR="0087244E" w:rsidTr="0087244E">
        <w:trPr>
          <w:trHeight w:val="300"/>
        </w:trPr>
        <w:tc>
          <w:tcPr>
            <w:tcW w:w="2689" w:type="dxa"/>
            <w:tcBorders>
              <w:top w:val="single" w:sz="4" w:space="0" w:color="auto"/>
              <w:left w:val="single" w:sz="4" w:space="0" w:color="auto"/>
              <w:bottom w:val="single" w:sz="4" w:space="0" w:color="auto"/>
              <w:right w:val="single" w:sz="4" w:space="0" w:color="auto"/>
            </w:tcBorders>
            <w:noWrap/>
            <w:vAlign w:val="bottom"/>
            <w:hideMark/>
          </w:tcPr>
          <w:p w:rsidR="0087244E" w:rsidRDefault="0087244E" w:rsidP="0087244E">
            <w:pPr>
              <w:jc w:val="center"/>
              <w:rPr>
                <w:lang w:eastAsia="en-GB"/>
              </w:rPr>
            </w:pPr>
            <w:r>
              <w:rPr>
                <w:lang w:eastAsia="en-GB"/>
              </w:rPr>
              <w:t>V</w:t>
            </w:r>
          </w:p>
        </w:tc>
        <w:tc>
          <w:tcPr>
            <w:tcW w:w="3469" w:type="dxa"/>
            <w:tcBorders>
              <w:top w:val="single" w:sz="4" w:space="0" w:color="auto"/>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603</w:t>
            </w:r>
          </w:p>
        </w:tc>
        <w:tc>
          <w:tcPr>
            <w:tcW w:w="3470" w:type="dxa"/>
            <w:tcBorders>
              <w:top w:val="single" w:sz="4" w:space="0" w:color="auto"/>
              <w:left w:val="nil"/>
              <w:bottom w:val="single" w:sz="4" w:space="0" w:color="auto"/>
              <w:right w:val="single" w:sz="4" w:space="0" w:color="auto"/>
            </w:tcBorders>
            <w:noWrap/>
            <w:vAlign w:val="bottom"/>
            <w:hideMark/>
          </w:tcPr>
          <w:p w:rsidR="0087244E" w:rsidRDefault="00391FF6">
            <w:pPr>
              <w:jc w:val="center"/>
              <w:rPr>
                <w:lang w:eastAsia="en-GB"/>
              </w:rPr>
            </w:pPr>
            <w:r>
              <w:rPr>
                <w:lang w:eastAsia="en-GB"/>
              </w:rPr>
              <w:t>929</w:t>
            </w:r>
          </w:p>
        </w:tc>
      </w:tr>
      <w:tr w:rsidR="00391FF6" w:rsidTr="0087244E">
        <w:trPr>
          <w:trHeight w:val="300"/>
        </w:trPr>
        <w:tc>
          <w:tcPr>
            <w:tcW w:w="2689" w:type="dxa"/>
            <w:tcBorders>
              <w:top w:val="single" w:sz="4" w:space="0" w:color="auto"/>
              <w:left w:val="single" w:sz="4" w:space="0" w:color="auto"/>
              <w:bottom w:val="single" w:sz="4" w:space="0" w:color="auto"/>
              <w:right w:val="single" w:sz="4" w:space="0" w:color="auto"/>
            </w:tcBorders>
            <w:noWrap/>
            <w:vAlign w:val="bottom"/>
          </w:tcPr>
          <w:p w:rsidR="00391FF6" w:rsidRPr="00391FF6" w:rsidRDefault="00391FF6" w:rsidP="0087244E">
            <w:pPr>
              <w:jc w:val="center"/>
              <w:rPr>
                <w:b/>
                <w:lang w:eastAsia="en-GB"/>
              </w:rPr>
            </w:pPr>
            <w:r w:rsidRPr="00391FF6">
              <w:rPr>
                <w:b/>
                <w:lang w:eastAsia="en-GB"/>
              </w:rPr>
              <w:t>Total</w:t>
            </w:r>
          </w:p>
        </w:tc>
        <w:tc>
          <w:tcPr>
            <w:tcW w:w="3469" w:type="dxa"/>
            <w:tcBorders>
              <w:top w:val="single" w:sz="4" w:space="0" w:color="auto"/>
              <w:left w:val="nil"/>
              <w:bottom w:val="single" w:sz="4" w:space="0" w:color="auto"/>
              <w:right w:val="single" w:sz="4" w:space="0" w:color="auto"/>
            </w:tcBorders>
            <w:noWrap/>
            <w:vAlign w:val="bottom"/>
          </w:tcPr>
          <w:p w:rsidR="00391FF6" w:rsidRPr="00391FF6" w:rsidRDefault="00391FF6">
            <w:pPr>
              <w:jc w:val="center"/>
              <w:rPr>
                <w:b/>
                <w:lang w:eastAsia="en-GB"/>
              </w:rPr>
            </w:pPr>
            <w:r w:rsidRPr="00391FF6">
              <w:rPr>
                <w:b/>
                <w:lang w:eastAsia="en-GB"/>
              </w:rPr>
              <w:t>21,280</w:t>
            </w:r>
          </w:p>
        </w:tc>
        <w:tc>
          <w:tcPr>
            <w:tcW w:w="3470" w:type="dxa"/>
            <w:tcBorders>
              <w:top w:val="single" w:sz="4" w:space="0" w:color="auto"/>
              <w:left w:val="nil"/>
              <w:bottom w:val="single" w:sz="4" w:space="0" w:color="auto"/>
              <w:right w:val="single" w:sz="4" w:space="0" w:color="auto"/>
            </w:tcBorders>
            <w:noWrap/>
            <w:vAlign w:val="bottom"/>
          </w:tcPr>
          <w:p w:rsidR="00391FF6" w:rsidRPr="00391FF6" w:rsidRDefault="00391FF6">
            <w:pPr>
              <w:jc w:val="center"/>
              <w:rPr>
                <w:b/>
                <w:lang w:eastAsia="en-GB"/>
              </w:rPr>
            </w:pPr>
            <w:r w:rsidRPr="00391FF6">
              <w:rPr>
                <w:b/>
                <w:lang w:eastAsia="en-GB"/>
              </w:rPr>
              <w:t>20,794</w:t>
            </w:r>
          </w:p>
        </w:tc>
      </w:tr>
    </w:tbl>
    <w:p w:rsidR="00F74039" w:rsidRDefault="00F74039" w:rsidP="00902B47"/>
    <w:p w:rsidR="00F74039" w:rsidRDefault="00F74039" w:rsidP="00F74039">
      <w:r>
        <w:t>These data are extracted from Police Scotland internal systems which are dynamic and continuously updated</w:t>
      </w:r>
    </w:p>
    <w:p w:rsidR="00F74039" w:rsidRDefault="00F74039" w:rsidP="00F74039">
      <w:r>
        <w:t xml:space="preserve">All data used in this report are provisional and are as at the end of Q4 in each period (1st April to 31st March based on the date of disposal).  </w:t>
      </w:r>
    </w:p>
    <w:p w:rsidR="00902B47" w:rsidRPr="00810600" w:rsidRDefault="00902B47" w:rsidP="00810600">
      <w:pPr>
        <w:pStyle w:val="BodyText"/>
      </w:pPr>
    </w:p>
    <w:p w:rsidR="00FC7AFF" w:rsidRDefault="00FC7AFF" w:rsidP="00FC7AFF">
      <w:pPr>
        <w:pStyle w:val="PlainText"/>
        <w:rPr>
          <w:rFonts w:ascii="Arial" w:hAnsi="Arial" w:cs="Arial"/>
          <w:b/>
          <w:sz w:val="24"/>
          <w:szCs w:val="24"/>
        </w:rPr>
      </w:pPr>
      <w:r w:rsidRPr="00FC7AFF">
        <w:rPr>
          <w:rFonts w:ascii="Arial" w:hAnsi="Arial" w:cs="Arial"/>
          <w:b/>
          <w:sz w:val="24"/>
          <w:szCs w:val="24"/>
        </w:rPr>
        <w:t>3. How many RPWs have been appealed?</w:t>
      </w:r>
    </w:p>
    <w:p w:rsidR="00AB1F5D" w:rsidRDefault="00AB1F5D" w:rsidP="00FC7AFF">
      <w:pPr>
        <w:pStyle w:val="PlainText"/>
        <w:rPr>
          <w:rFonts w:ascii="Arial" w:hAnsi="Arial" w:cs="Arial"/>
          <w:b/>
          <w:sz w:val="24"/>
          <w:szCs w:val="24"/>
        </w:rPr>
      </w:pPr>
    </w:p>
    <w:p w:rsidR="00FC7AFF" w:rsidRPr="00FC7AFF" w:rsidRDefault="00FC7AFF" w:rsidP="00FC7AFF">
      <w:pPr>
        <w:pStyle w:val="PlainText"/>
        <w:rPr>
          <w:rFonts w:ascii="Arial" w:hAnsi="Arial" w:cs="Arial"/>
          <w:b/>
          <w:sz w:val="24"/>
          <w:szCs w:val="24"/>
        </w:rPr>
      </w:pPr>
      <w:r w:rsidRPr="00FC7AFF">
        <w:rPr>
          <w:rFonts w:ascii="Arial" w:hAnsi="Arial" w:cs="Arial"/>
          <w:b/>
          <w:sz w:val="24"/>
          <w:szCs w:val="24"/>
        </w:rPr>
        <w:t>4. How many of these appeals have been upheld?</w:t>
      </w:r>
    </w:p>
    <w:p w:rsidR="00FC7AFF" w:rsidRPr="00FC7AFF" w:rsidRDefault="00FC7AFF" w:rsidP="00FC7AFF">
      <w:pPr>
        <w:pStyle w:val="PlainText"/>
        <w:rPr>
          <w:rFonts w:ascii="Arial" w:hAnsi="Arial" w:cs="Arial"/>
          <w:b/>
          <w:sz w:val="24"/>
          <w:szCs w:val="24"/>
        </w:rPr>
      </w:pPr>
    </w:p>
    <w:p w:rsidR="00FC7AFF" w:rsidRPr="00FC7AFF" w:rsidRDefault="00FC7AFF" w:rsidP="00FC7AFF">
      <w:pPr>
        <w:pStyle w:val="PlainText"/>
        <w:rPr>
          <w:rFonts w:ascii="Arial" w:hAnsi="Arial" w:cs="Arial"/>
          <w:b/>
          <w:sz w:val="24"/>
          <w:szCs w:val="24"/>
        </w:rPr>
      </w:pPr>
      <w:r w:rsidRPr="00FC7AFF">
        <w:rPr>
          <w:rFonts w:ascii="Arial" w:hAnsi="Arial" w:cs="Arial"/>
          <w:b/>
          <w:sz w:val="24"/>
          <w:szCs w:val="24"/>
        </w:rPr>
        <w:t>5. How many of these appeals have been rejected?</w:t>
      </w:r>
    </w:p>
    <w:p w:rsidR="00FC7AFF" w:rsidRPr="00FC7AFF" w:rsidRDefault="00FC7AFF" w:rsidP="00FC7AFF">
      <w:pPr>
        <w:pStyle w:val="PlainText"/>
        <w:rPr>
          <w:rFonts w:ascii="Arial" w:hAnsi="Arial" w:cs="Arial"/>
          <w:b/>
          <w:sz w:val="24"/>
          <w:szCs w:val="24"/>
        </w:rPr>
      </w:pPr>
    </w:p>
    <w:p w:rsidR="000632A2" w:rsidRDefault="00FC7AFF" w:rsidP="00FC7AFF">
      <w:pPr>
        <w:pStyle w:val="PlainText"/>
        <w:rPr>
          <w:rFonts w:ascii="Arial" w:hAnsi="Arial" w:cs="Arial"/>
          <w:b/>
          <w:sz w:val="24"/>
          <w:szCs w:val="24"/>
        </w:rPr>
      </w:pPr>
      <w:r w:rsidRPr="00FC7AFF">
        <w:rPr>
          <w:rFonts w:ascii="Arial" w:hAnsi="Arial" w:cs="Arial"/>
          <w:b/>
          <w:sz w:val="24"/>
          <w:szCs w:val="24"/>
        </w:rPr>
        <w:t>6. How many of these rejected appeals resulted in a report being sent to the Procurator Fiscal?</w:t>
      </w:r>
    </w:p>
    <w:p w:rsidR="00440C33" w:rsidRDefault="00440C33" w:rsidP="00FC7AFF">
      <w:pPr>
        <w:pStyle w:val="PlainText"/>
        <w:rPr>
          <w:rFonts w:ascii="Arial" w:hAnsi="Arial" w:cs="Arial"/>
          <w:b/>
          <w:sz w:val="24"/>
          <w:szCs w:val="24"/>
        </w:rPr>
      </w:pPr>
    </w:p>
    <w:p w:rsidR="00FF3805" w:rsidRDefault="00FF3805" w:rsidP="00FF3805">
      <w:pPr>
        <w:pStyle w:val="PlainText"/>
        <w:rPr>
          <w:rFonts w:ascii="Arial" w:hAnsi="Arial" w:cs="Arial"/>
          <w:sz w:val="24"/>
          <w:szCs w:val="24"/>
        </w:rPr>
      </w:pPr>
      <w:r>
        <w:rPr>
          <w:rFonts w:ascii="Arial" w:hAnsi="Arial" w:cs="Arial"/>
          <w:sz w:val="24"/>
          <w:szCs w:val="24"/>
        </w:rPr>
        <w:t>I have interpreted your request(s) for in</w:t>
      </w:r>
      <w:r w:rsidR="00617C7C">
        <w:rPr>
          <w:rFonts w:ascii="Arial" w:hAnsi="Arial" w:cs="Arial"/>
          <w:sz w:val="24"/>
          <w:szCs w:val="24"/>
        </w:rPr>
        <w:t xml:space="preserve">formation to relate to all RPWs, </w:t>
      </w:r>
      <w:r>
        <w:rPr>
          <w:rFonts w:ascii="Arial" w:hAnsi="Arial" w:cs="Arial"/>
          <w:sz w:val="24"/>
          <w:szCs w:val="24"/>
        </w:rPr>
        <w:t xml:space="preserve">broken by division </w:t>
      </w:r>
      <w:r w:rsidR="00BA47AC">
        <w:rPr>
          <w:rFonts w:ascii="Arial" w:hAnsi="Arial" w:cs="Arial"/>
          <w:sz w:val="24"/>
          <w:szCs w:val="24"/>
        </w:rPr>
        <w:t>as above.</w:t>
      </w:r>
    </w:p>
    <w:p w:rsidR="00BA47AC" w:rsidRDefault="00BA47AC" w:rsidP="00FF3805">
      <w:pPr>
        <w:pStyle w:val="PlainText"/>
        <w:rPr>
          <w:rFonts w:ascii="Arial" w:hAnsi="Arial" w:cs="Arial"/>
          <w:sz w:val="24"/>
          <w:szCs w:val="24"/>
        </w:rPr>
      </w:pPr>
    </w:p>
    <w:p w:rsidR="00BA47AC" w:rsidRDefault="00BA47AC" w:rsidP="00FF3805">
      <w:pPr>
        <w:pStyle w:val="PlainText"/>
        <w:rPr>
          <w:rFonts w:ascii="Arial" w:hAnsi="Arial" w:cs="Arial"/>
          <w:sz w:val="24"/>
          <w:szCs w:val="24"/>
        </w:rPr>
      </w:pPr>
      <w:r>
        <w:rPr>
          <w:rFonts w:ascii="Arial" w:hAnsi="Arial" w:cs="Arial"/>
          <w:sz w:val="24"/>
          <w:szCs w:val="24"/>
        </w:rPr>
        <w:t xml:space="preserve">Please note that the information available in each year is a reflection of </w:t>
      </w:r>
      <w:r w:rsidR="00810600">
        <w:rPr>
          <w:rFonts w:ascii="Arial" w:hAnsi="Arial" w:cs="Arial"/>
          <w:sz w:val="24"/>
          <w:szCs w:val="24"/>
        </w:rPr>
        <w:t xml:space="preserve">a number of </w:t>
      </w:r>
      <w:r>
        <w:rPr>
          <w:rFonts w:ascii="Arial" w:hAnsi="Arial" w:cs="Arial"/>
          <w:sz w:val="24"/>
          <w:szCs w:val="24"/>
        </w:rPr>
        <w:t xml:space="preserve">changes to the recording methodology across the period. </w:t>
      </w:r>
    </w:p>
    <w:p w:rsidR="00FF3805" w:rsidRDefault="00FF3805" w:rsidP="00FC7AFF">
      <w:pPr>
        <w:pStyle w:val="PlainText"/>
        <w:rPr>
          <w:rFonts w:ascii="Arial" w:hAnsi="Arial" w:cs="Arial"/>
          <w:sz w:val="24"/>
          <w:szCs w:val="24"/>
        </w:rPr>
      </w:pPr>
    </w:p>
    <w:p w:rsidR="00440C33" w:rsidRDefault="00440C33" w:rsidP="00FC7AFF">
      <w:pPr>
        <w:pStyle w:val="PlainText"/>
        <w:rPr>
          <w:rFonts w:ascii="Arial" w:hAnsi="Arial" w:cs="Arial"/>
          <w:sz w:val="24"/>
          <w:szCs w:val="24"/>
        </w:rPr>
      </w:pPr>
      <w:r w:rsidRPr="00440C33">
        <w:rPr>
          <w:rFonts w:ascii="Arial" w:hAnsi="Arial" w:cs="Arial"/>
          <w:sz w:val="24"/>
          <w:szCs w:val="24"/>
        </w:rPr>
        <w:t xml:space="preserve">For ease </w:t>
      </w:r>
      <w:r>
        <w:rPr>
          <w:rFonts w:ascii="Arial" w:hAnsi="Arial" w:cs="Arial"/>
          <w:sz w:val="24"/>
          <w:szCs w:val="24"/>
        </w:rPr>
        <w:t xml:space="preserve">of response, </w:t>
      </w:r>
      <w:r w:rsidRPr="00440C33">
        <w:rPr>
          <w:rFonts w:ascii="Arial" w:hAnsi="Arial" w:cs="Arial"/>
          <w:sz w:val="24"/>
          <w:szCs w:val="24"/>
        </w:rPr>
        <w:t xml:space="preserve">I have answered </w:t>
      </w:r>
      <w:r w:rsidR="00FF3805">
        <w:rPr>
          <w:rFonts w:ascii="Arial" w:hAnsi="Arial" w:cs="Arial"/>
          <w:sz w:val="24"/>
          <w:szCs w:val="24"/>
        </w:rPr>
        <w:t xml:space="preserve">questions </w:t>
      </w:r>
      <w:r w:rsidR="00902B47">
        <w:rPr>
          <w:rFonts w:ascii="Arial" w:hAnsi="Arial" w:cs="Arial"/>
          <w:sz w:val="24"/>
          <w:szCs w:val="24"/>
        </w:rPr>
        <w:t xml:space="preserve">3 – 6 </w:t>
      </w:r>
      <w:r w:rsidRPr="00440C33">
        <w:rPr>
          <w:rFonts w:ascii="Arial" w:hAnsi="Arial" w:cs="Arial"/>
          <w:sz w:val="24"/>
          <w:szCs w:val="24"/>
        </w:rPr>
        <w:t>together</w:t>
      </w:r>
      <w:r w:rsidR="00E34343">
        <w:rPr>
          <w:rFonts w:ascii="Arial" w:hAnsi="Arial" w:cs="Arial"/>
          <w:sz w:val="24"/>
          <w:szCs w:val="24"/>
        </w:rPr>
        <w:t xml:space="preserve"> in the tables below:</w:t>
      </w:r>
    </w:p>
    <w:p w:rsidR="00440C33" w:rsidRDefault="00440C33" w:rsidP="00FC7AFF">
      <w:pPr>
        <w:pStyle w:val="PlainText"/>
        <w:rPr>
          <w:rFonts w:ascii="Arial" w:hAnsi="Arial" w:cs="Arial"/>
          <w:sz w:val="24"/>
          <w:szCs w:val="24"/>
        </w:rPr>
      </w:pPr>
    </w:p>
    <w:p w:rsidR="00440C33" w:rsidRDefault="0087244E" w:rsidP="00FC7AFF">
      <w:pPr>
        <w:pStyle w:val="PlainText"/>
        <w:rPr>
          <w:rFonts w:ascii="Arial" w:hAnsi="Arial" w:cs="Arial"/>
          <w:sz w:val="24"/>
          <w:szCs w:val="24"/>
        </w:rPr>
      </w:pPr>
      <w:r>
        <w:rPr>
          <w:rFonts w:ascii="Arial" w:hAnsi="Arial" w:cs="Arial"/>
          <w:sz w:val="24"/>
          <w:szCs w:val="24"/>
        </w:rPr>
        <w:lastRenderedPageBreak/>
        <w:t>Table 2</w:t>
      </w:r>
      <w:r w:rsidR="00440C33">
        <w:rPr>
          <w:rFonts w:ascii="Arial" w:hAnsi="Arial" w:cs="Arial"/>
          <w:sz w:val="24"/>
          <w:szCs w:val="24"/>
        </w:rPr>
        <w:t xml:space="preserve">: Recorded </w:t>
      </w:r>
      <w:r w:rsidR="00E34343">
        <w:rPr>
          <w:rFonts w:ascii="Arial" w:hAnsi="Arial" w:cs="Arial"/>
          <w:sz w:val="24"/>
          <w:szCs w:val="24"/>
        </w:rPr>
        <w:t xml:space="preserve">RPW </w:t>
      </w:r>
      <w:r w:rsidR="00440C33">
        <w:rPr>
          <w:rFonts w:ascii="Arial" w:hAnsi="Arial" w:cs="Arial"/>
          <w:sz w:val="24"/>
          <w:szCs w:val="24"/>
        </w:rPr>
        <w:t xml:space="preserve">appeals </w:t>
      </w:r>
      <w:r w:rsidR="00E34343">
        <w:rPr>
          <w:rFonts w:ascii="Arial" w:hAnsi="Arial" w:cs="Arial"/>
          <w:sz w:val="24"/>
          <w:szCs w:val="24"/>
        </w:rPr>
        <w:t xml:space="preserve">and outcomes </w:t>
      </w:r>
      <w:r w:rsidR="00440C33">
        <w:rPr>
          <w:rFonts w:ascii="Arial" w:hAnsi="Arial" w:cs="Arial"/>
          <w:sz w:val="24"/>
          <w:szCs w:val="24"/>
        </w:rPr>
        <w:t>in 2016</w:t>
      </w:r>
    </w:p>
    <w:p w:rsidR="00440C33" w:rsidRDefault="00440C33" w:rsidP="00FC7AFF">
      <w:pPr>
        <w:pStyle w:val="PlainText"/>
        <w:rPr>
          <w:rFonts w:ascii="Arial" w:hAnsi="Arial" w:cs="Arial"/>
          <w:sz w:val="24"/>
          <w:szCs w:val="24"/>
        </w:rPr>
      </w:pPr>
    </w:p>
    <w:tbl>
      <w:tblPr>
        <w:tblW w:w="9399" w:type="dxa"/>
        <w:tblLook w:val="04A0" w:firstRow="1" w:lastRow="0" w:firstColumn="1" w:lastColumn="0" w:noHBand="0" w:noVBand="1"/>
      </w:tblPr>
      <w:tblGrid>
        <w:gridCol w:w="1150"/>
        <w:gridCol w:w="3098"/>
        <w:gridCol w:w="2551"/>
        <w:gridCol w:w="2600"/>
      </w:tblGrid>
      <w:tr w:rsidR="00440C33" w:rsidRPr="00440C33" w:rsidTr="00440C33">
        <w:trPr>
          <w:trHeight w:val="300"/>
          <w:tblHeader/>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40C33" w:rsidRPr="00440C33" w:rsidRDefault="00440C33" w:rsidP="00440C33">
            <w:pPr>
              <w:rPr>
                <w:b/>
                <w:lang w:eastAsia="en-GB"/>
              </w:rPr>
            </w:pPr>
            <w:r w:rsidRPr="00440C33">
              <w:rPr>
                <w:b/>
                <w:lang w:eastAsia="en-GB"/>
              </w:rPr>
              <w:t> 2016</w:t>
            </w:r>
          </w:p>
        </w:tc>
        <w:tc>
          <w:tcPr>
            <w:tcW w:w="824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440C33" w:rsidRPr="00440C33" w:rsidRDefault="00440C33" w:rsidP="00440C33">
            <w:pPr>
              <w:jc w:val="center"/>
              <w:rPr>
                <w:b/>
                <w:lang w:eastAsia="en-GB"/>
              </w:rPr>
            </w:pPr>
            <w:r w:rsidRPr="00440C33">
              <w:rPr>
                <w:b/>
                <w:lang w:eastAsia="en-GB"/>
              </w:rPr>
              <w:t>Outcome of Appeal</w:t>
            </w:r>
          </w:p>
        </w:tc>
      </w:tr>
      <w:tr w:rsidR="00440C33" w:rsidRPr="00440C33" w:rsidTr="00E34343">
        <w:trPr>
          <w:trHeight w:val="6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b/>
                <w:lang w:eastAsia="en-GB"/>
              </w:rPr>
            </w:pPr>
            <w:r w:rsidRPr="00440C33">
              <w:rPr>
                <w:b/>
                <w:lang w:eastAsia="en-GB"/>
              </w:rPr>
              <w:t>Division</w:t>
            </w:r>
          </w:p>
        </w:tc>
        <w:tc>
          <w:tcPr>
            <w:tcW w:w="3098" w:type="dxa"/>
            <w:tcBorders>
              <w:top w:val="nil"/>
              <w:left w:val="nil"/>
              <w:bottom w:val="single" w:sz="4" w:space="0" w:color="auto"/>
              <w:right w:val="single" w:sz="4" w:space="0" w:color="auto"/>
            </w:tcBorders>
            <w:shd w:val="clear" w:color="auto" w:fill="auto"/>
            <w:vAlign w:val="bottom"/>
            <w:hideMark/>
          </w:tcPr>
          <w:p w:rsidR="00440C33" w:rsidRPr="00440C33" w:rsidRDefault="00E34343" w:rsidP="00440C33">
            <w:pPr>
              <w:jc w:val="center"/>
              <w:rPr>
                <w:b/>
                <w:lang w:eastAsia="en-GB"/>
              </w:rPr>
            </w:pPr>
            <w:r>
              <w:rPr>
                <w:b/>
                <w:lang w:eastAsia="en-GB"/>
              </w:rPr>
              <w:t xml:space="preserve">Declined &amp; </w:t>
            </w:r>
            <w:r w:rsidR="00440C33" w:rsidRPr="00440C33">
              <w:rPr>
                <w:b/>
                <w:lang w:eastAsia="en-GB"/>
              </w:rPr>
              <w:t>report submitted to the PF</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b/>
                <w:lang w:eastAsia="en-GB"/>
              </w:rPr>
            </w:pPr>
            <w:r w:rsidRPr="00440C33">
              <w:rPr>
                <w:b/>
                <w:lang w:eastAsia="en-GB"/>
              </w:rPr>
              <w:t>RPW Accepted</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b/>
                <w:lang w:eastAsia="en-GB"/>
              </w:rPr>
            </w:pPr>
            <w:r w:rsidRPr="00440C33">
              <w:rPr>
                <w:b/>
                <w:lang w:eastAsia="en-GB"/>
              </w:rPr>
              <w:t>Upheld</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A</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3</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4</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C</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6</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1</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D</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9</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3</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E</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7</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G</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7</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2</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J</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4</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1</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K</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5</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2</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L</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4</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N</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2</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P</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3</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2</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Q</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10</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1</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U</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5</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r>
      <w:tr w:rsidR="00440C33" w:rsidRPr="00440C33" w:rsidTr="00E34343">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440C33" w:rsidRPr="00440C33" w:rsidRDefault="00440C33" w:rsidP="00440C33">
            <w:pPr>
              <w:rPr>
                <w:lang w:eastAsia="en-GB"/>
              </w:rPr>
            </w:pPr>
            <w:r w:rsidRPr="00440C33">
              <w:rPr>
                <w:lang w:eastAsia="en-GB"/>
              </w:rPr>
              <w:t>V</w:t>
            </w:r>
          </w:p>
        </w:tc>
        <w:tc>
          <w:tcPr>
            <w:tcW w:w="3098"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1</w:t>
            </w:r>
          </w:p>
        </w:tc>
        <w:tc>
          <w:tcPr>
            <w:tcW w:w="2551" w:type="dxa"/>
            <w:tcBorders>
              <w:top w:val="nil"/>
              <w:left w:val="nil"/>
              <w:bottom w:val="single" w:sz="4" w:space="0" w:color="auto"/>
              <w:right w:val="single" w:sz="4" w:space="0" w:color="auto"/>
            </w:tcBorders>
            <w:shd w:val="clear" w:color="auto" w:fill="auto"/>
            <w:noWrap/>
            <w:vAlign w:val="bottom"/>
            <w:hideMark/>
          </w:tcPr>
          <w:p w:rsidR="00440C33" w:rsidRPr="00440C33" w:rsidRDefault="00E34343" w:rsidP="00440C33">
            <w:pPr>
              <w:jc w:val="center"/>
              <w:rPr>
                <w:lang w:eastAsia="en-GB"/>
              </w:rPr>
            </w:pPr>
            <w:r>
              <w:rPr>
                <w:lang w:eastAsia="en-GB"/>
              </w:rPr>
              <w:t>-</w:t>
            </w:r>
          </w:p>
        </w:tc>
        <w:tc>
          <w:tcPr>
            <w:tcW w:w="2600" w:type="dxa"/>
            <w:tcBorders>
              <w:top w:val="nil"/>
              <w:left w:val="nil"/>
              <w:bottom w:val="single" w:sz="4" w:space="0" w:color="auto"/>
              <w:right w:val="single" w:sz="4" w:space="0" w:color="auto"/>
            </w:tcBorders>
            <w:shd w:val="clear" w:color="auto" w:fill="auto"/>
            <w:noWrap/>
            <w:vAlign w:val="bottom"/>
            <w:hideMark/>
          </w:tcPr>
          <w:p w:rsidR="00440C33" w:rsidRPr="00440C33" w:rsidRDefault="00440C33" w:rsidP="00440C33">
            <w:pPr>
              <w:jc w:val="center"/>
              <w:rPr>
                <w:lang w:eastAsia="en-GB"/>
              </w:rPr>
            </w:pPr>
            <w:r w:rsidRPr="00440C33">
              <w:rPr>
                <w:lang w:eastAsia="en-GB"/>
              </w:rPr>
              <w:t>1</w:t>
            </w:r>
          </w:p>
        </w:tc>
      </w:tr>
    </w:tbl>
    <w:p w:rsidR="00440C33" w:rsidRPr="00440C33" w:rsidRDefault="00440C33" w:rsidP="00FC7AFF">
      <w:pPr>
        <w:pStyle w:val="PlainText"/>
        <w:rPr>
          <w:rFonts w:ascii="Arial" w:hAnsi="Arial" w:cs="Arial"/>
          <w:sz w:val="24"/>
          <w:szCs w:val="24"/>
        </w:rPr>
      </w:pPr>
    </w:p>
    <w:p w:rsidR="00E34343" w:rsidRDefault="00E34343" w:rsidP="00E34343">
      <w:pPr>
        <w:pStyle w:val="PlainText"/>
        <w:rPr>
          <w:rFonts w:ascii="Arial" w:hAnsi="Arial" w:cs="Arial"/>
          <w:sz w:val="24"/>
          <w:szCs w:val="24"/>
        </w:rPr>
      </w:pPr>
    </w:p>
    <w:p w:rsidR="00E34343" w:rsidRDefault="0087244E" w:rsidP="00E34343">
      <w:pPr>
        <w:pStyle w:val="PlainText"/>
        <w:rPr>
          <w:rFonts w:ascii="Arial" w:hAnsi="Arial" w:cs="Arial"/>
          <w:sz w:val="24"/>
          <w:szCs w:val="24"/>
        </w:rPr>
      </w:pPr>
      <w:r>
        <w:rPr>
          <w:rFonts w:ascii="Arial" w:hAnsi="Arial" w:cs="Arial"/>
          <w:sz w:val="24"/>
          <w:szCs w:val="24"/>
        </w:rPr>
        <w:t>Table 3</w:t>
      </w:r>
      <w:r w:rsidR="00E34343">
        <w:rPr>
          <w:rFonts w:ascii="Arial" w:hAnsi="Arial" w:cs="Arial"/>
          <w:sz w:val="24"/>
          <w:szCs w:val="24"/>
        </w:rPr>
        <w:t>: Recorded RPW appeals and outcomes in 2017</w:t>
      </w:r>
    </w:p>
    <w:p w:rsidR="00E34343" w:rsidRDefault="00E34343" w:rsidP="00E34343">
      <w:pPr>
        <w:pStyle w:val="PlainText"/>
        <w:rPr>
          <w:rFonts w:ascii="Arial" w:hAnsi="Arial" w:cs="Arial"/>
          <w:sz w:val="24"/>
          <w:szCs w:val="24"/>
        </w:rPr>
      </w:pPr>
    </w:p>
    <w:tbl>
      <w:tblPr>
        <w:tblW w:w="9399" w:type="dxa"/>
        <w:tblLook w:val="04A0" w:firstRow="1" w:lastRow="0" w:firstColumn="1" w:lastColumn="0" w:noHBand="0" w:noVBand="1"/>
      </w:tblPr>
      <w:tblGrid>
        <w:gridCol w:w="1150"/>
        <w:gridCol w:w="3098"/>
        <w:gridCol w:w="2551"/>
        <w:gridCol w:w="2600"/>
      </w:tblGrid>
      <w:tr w:rsidR="00E34343" w:rsidRPr="00440C33" w:rsidTr="00BA47AC">
        <w:trPr>
          <w:trHeight w:val="300"/>
          <w:tblHeader/>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4343" w:rsidRPr="00440C33" w:rsidRDefault="00E34343" w:rsidP="00BA47AC">
            <w:pPr>
              <w:rPr>
                <w:b/>
                <w:lang w:eastAsia="en-GB"/>
              </w:rPr>
            </w:pPr>
            <w:r w:rsidRPr="00440C33">
              <w:rPr>
                <w:b/>
                <w:lang w:eastAsia="en-GB"/>
              </w:rPr>
              <w:t> </w:t>
            </w:r>
            <w:r>
              <w:rPr>
                <w:b/>
                <w:lang w:eastAsia="en-GB"/>
              </w:rPr>
              <w:t>2017</w:t>
            </w:r>
          </w:p>
        </w:tc>
        <w:tc>
          <w:tcPr>
            <w:tcW w:w="8249"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34343" w:rsidRPr="00440C33" w:rsidRDefault="00E34343" w:rsidP="00BA47AC">
            <w:pPr>
              <w:jc w:val="center"/>
              <w:rPr>
                <w:b/>
                <w:lang w:eastAsia="en-GB"/>
              </w:rPr>
            </w:pPr>
            <w:r w:rsidRPr="00440C33">
              <w:rPr>
                <w:b/>
                <w:lang w:eastAsia="en-GB"/>
              </w:rPr>
              <w:t>Outcome of Appeal</w:t>
            </w:r>
          </w:p>
        </w:tc>
      </w:tr>
      <w:tr w:rsidR="00E34343" w:rsidRPr="00440C33" w:rsidTr="00BA47AC">
        <w:trPr>
          <w:trHeight w:val="6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E34343" w:rsidRPr="00440C33" w:rsidRDefault="00E34343" w:rsidP="00BA47AC">
            <w:pPr>
              <w:rPr>
                <w:b/>
                <w:lang w:eastAsia="en-GB"/>
              </w:rPr>
            </w:pPr>
            <w:r w:rsidRPr="00440C33">
              <w:rPr>
                <w:b/>
                <w:lang w:eastAsia="en-GB"/>
              </w:rPr>
              <w:t>Division</w:t>
            </w:r>
          </w:p>
        </w:tc>
        <w:tc>
          <w:tcPr>
            <w:tcW w:w="3098" w:type="dxa"/>
            <w:tcBorders>
              <w:top w:val="nil"/>
              <w:left w:val="nil"/>
              <w:bottom w:val="single" w:sz="4" w:space="0" w:color="auto"/>
              <w:right w:val="single" w:sz="4" w:space="0" w:color="auto"/>
            </w:tcBorders>
            <w:shd w:val="clear" w:color="auto" w:fill="auto"/>
            <w:vAlign w:val="bottom"/>
            <w:hideMark/>
          </w:tcPr>
          <w:p w:rsidR="00E34343" w:rsidRPr="00440C33" w:rsidRDefault="00E34343" w:rsidP="00BA47AC">
            <w:pPr>
              <w:jc w:val="center"/>
              <w:rPr>
                <w:b/>
                <w:lang w:eastAsia="en-GB"/>
              </w:rPr>
            </w:pPr>
            <w:r>
              <w:rPr>
                <w:b/>
                <w:lang w:eastAsia="en-GB"/>
              </w:rPr>
              <w:t xml:space="preserve">Declined &amp; </w:t>
            </w:r>
            <w:r w:rsidRPr="00440C33">
              <w:rPr>
                <w:b/>
                <w:lang w:eastAsia="en-GB"/>
              </w:rPr>
              <w:t>report submitted to the PF</w:t>
            </w:r>
          </w:p>
        </w:tc>
        <w:tc>
          <w:tcPr>
            <w:tcW w:w="2551" w:type="dxa"/>
            <w:tcBorders>
              <w:top w:val="nil"/>
              <w:left w:val="nil"/>
              <w:bottom w:val="single" w:sz="4" w:space="0" w:color="auto"/>
              <w:right w:val="single" w:sz="4" w:space="0" w:color="auto"/>
            </w:tcBorders>
            <w:shd w:val="clear" w:color="auto" w:fill="auto"/>
            <w:noWrap/>
            <w:vAlign w:val="bottom"/>
            <w:hideMark/>
          </w:tcPr>
          <w:p w:rsidR="00E34343" w:rsidRPr="00440C33" w:rsidRDefault="00E34343" w:rsidP="00BA47AC">
            <w:pPr>
              <w:jc w:val="center"/>
              <w:rPr>
                <w:b/>
                <w:lang w:eastAsia="en-GB"/>
              </w:rPr>
            </w:pPr>
            <w:r w:rsidRPr="00440C33">
              <w:rPr>
                <w:b/>
                <w:lang w:eastAsia="en-GB"/>
              </w:rPr>
              <w:t>RPW Accepted</w:t>
            </w:r>
          </w:p>
        </w:tc>
        <w:tc>
          <w:tcPr>
            <w:tcW w:w="2600" w:type="dxa"/>
            <w:tcBorders>
              <w:top w:val="nil"/>
              <w:left w:val="nil"/>
              <w:bottom w:val="single" w:sz="4" w:space="0" w:color="auto"/>
              <w:right w:val="single" w:sz="4" w:space="0" w:color="auto"/>
            </w:tcBorders>
            <w:shd w:val="clear" w:color="auto" w:fill="auto"/>
            <w:noWrap/>
            <w:vAlign w:val="bottom"/>
            <w:hideMark/>
          </w:tcPr>
          <w:p w:rsidR="00E34343" w:rsidRPr="00440C33" w:rsidRDefault="00E34343" w:rsidP="00BA47AC">
            <w:pPr>
              <w:jc w:val="center"/>
              <w:rPr>
                <w:b/>
                <w:lang w:eastAsia="en-GB"/>
              </w:rPr>
            </w:pPr>
            <w:r w:rsidRPr="00440C33">
              <w:rPr>
                <w:b/>
                <w:lang w:eastAsia="en-GB"/>
              </w:rPr>
              <w:t>Upheld</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lastRenderedPageBreak/>
              <w:t>A</w:t>
            </w:r>
          </w:p>
        </w:tc>
        <w:tc>
          <w:tcPr>
            <w:tcW w:w="3098" w:type="dxa"/>
            <w:tcBorders>
              <w:top w:val="single" w:sz="4" w:space="0" w:color="auto"/>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4</w:t>
            </w:r>
          </w:p>
        </w:tc>
        <w:tc>
          <w:tcPr>
            <w:tcW w:w="2551" w:type="dxa"/>
            <w:tcBorders>
              <w:top w:val="single" w:sz="4" w:space="0" w:color="auto"/>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single" w:sz="4" w:space="0" w:color="auto"/>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4</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C</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7</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2</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D</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6</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E</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8</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G</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16</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2</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J</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4</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3</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K</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7</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3</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L</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N</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6</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2</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P</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6</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Q</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4</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4</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U</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3</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Pr="00F15488" w:rsidRDefault="00FF3805" w:rsidP="00BA47AC">
            <w:pPr>
              <w:jc w:val="center"/>
            </w:pPr>
            <w:r w:rsidRPr="00F15488">
              <w:t>1</w:t>
            </w:r>
          </w:p>
        </w:tc>
      </w:tr>
      <w:tr w:rsidR="00FF3805" w:rsidRPr="00440C33"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440C33" w:rsidRDefault="00FF3805" w:rsidP="00FF3805">
            <w:pPr>
              <w:rPr>
                <w:lang w:eastAsia="en-GB"/>
              </w:rPr>
            </w:pPr>
            <w:r w:rsidRPr="00440C33">
              <w:rPr>
                <w:lang w:eastAsia="en-GB"/>
              </w:rPr>
              <w:t>V</w:t>
            </w:r>
          </w:p>
        </w:tc>
        <w:tc>
          <w:tcPr>
            <w:tcW w:w="3098" w:type="dxa"/>
            <w:tcBorders>
              <w:top w:val="nil"/>
              <w:left w:val="single" w:sz="4" w:space="0" w:color="auto"/>
              <w:bottom w:val="single" w:sz="4" w:space="0" w:color="auto"/>
              <w:right w:val="single" w:sz="4" w:space="0" w:color="auto"/>
            </w:tcBorders>
            <w:shd w:val="clear" w:color="auto" w:fill="auto"/>
            <w:noWrap/>
            <w:hideMark/>
          </w:tcPr>
          <w:p w:rsidR="00FF3805" w:rsidRPr="00F15488" w:rsidRDefault="00FF3805" w:rsidP="00BA47AC">
            <w:pPr>
              <w:jc w:val="center"/>
            </w:pPr>
            <w:r w:rsidRPr="00F15488">
              <w:t>4</w:t>
            </w:r>
          </w:p>
        </w:tc>
        <w:tc>
          <w:tcPr>
            <w:tcW w:w="2551" w:type="dxa"/>
            <w:tcBorders>
              <w:top w:val="nil"/>
              <w:left w:val="nil"/>
              <w:bottom w:val="single" w:sz="4" w:space="0" w:color="auto"/>
              <w:right w:val="single" w:sz="4" w:space="0" w:color="auto"/>
            </w:tcBorders>
            <w:shd w:val="clear" w:color="auto" w:fill="auto"/>
            <w:noWrap/>
            <w:hideMark/>
          </w:tcPr>
          <w:p w:rsidR="00FF3805" w:rsidRPr="00F15488" w:rsidRDefault="00BA47AC" w:rsidP="00BA47AC">
            <w:pPr>
              <w:jc w:val="center"/>
            </w:pPr>
            <w:r>
              <w:t>-</w:t>
            </w:r>
          </w:p>
        </w:tc>
        <w:tc>
          <w:tcPr>
            <w:tcW w:w="2600" w:type="dxa"/>
            <w:tcBorders>
              <w:top w:val="nil"/>
              <w:left w:val="nil"/>
              <w:bottom w:val="single" w:sz="4" w:space="0" w:color="auto"/>
              <w:right w:val="single" w:sz="4" w:space="0" w:color="auto"/>
            </w:tcBorders>
            <w:shd w:val="clear" w:color="auto" w:fill="auto"/>
            <w:noWrap/>
            <w:hideMark/>
          </w:tcPr>
          <w:p w:rsidR="00FF3805" w:rsidRDefault="00BA47AC" w:rsidP="00BA47AC">
            <w:pPr>
              <w:jc w:val="center"/>
            </w:pPr>
            <w:r>
              <w:t>-</w:t>
            </w:r>
          </w:p>
        </w:tc>
      </w:tr>
    </w:tbl>
    <w:p w:rsidR="00E34343" w:rsidRPr="00440C33" w:rsidRDefault="00E34343" w:rsidP="00E34343">
      <w:pPr>
        <w:pStyle w:val="PlainText"/>
        <w:rPr>
          <w:rFonts w:ascii="Arial" w:hAnsi="Arial" w:cs="Arial"/>
          <w:sz w:val="24"/>
          <w:szCs w:val="24"/>
        </w:rPr>
      </w:pPr>
    </w:p>
    <w:p w:rsidR="00E34343" w:rsidRDefault="00E34343" w:rsidP="00E34343">
      <w:pPr>
        <w:pStyle w:val="PlainText"/>
        <w:rPr>
          <w:rFonts w:ascii="Arial" w:hAnsi="Arial" w:cs="Arial"/>
          <w:sz w:val="24"/>
          <w:szCs w:val="24"/>
        </w:rPr>
      </w:pPr>
    </w:p>
    <w:p w:rsidR="00E34343" w:rsidRDefault="0087244E" w:rsidP="00E34343">
      <w:pPr>
        <w:pStyle w:val="PlainText"/>
        <w:rPr>
          <w:rFonts w:ascii="Arial" w:hAnsi="Arial" w:cs="Arial"/>
          <w:sz w:val="24"/>
          <w:szCs w:val="24"/>
        </w:rPr>
      </w:pPr>
      <w:r>
        <w:rPr>
          <w:rFonts w:ascii="Arial" w:hAnsi="Arial" w:cs="Arial"/>
          <w:sz w:val="24"/>
          <w:szCs w:val="24"/>
        </w:rPr>
        <w:t>Table 4</w:t>
      </w:r>
      <w:r w:rsidR="00E34343">
        <w:rPr>
          <w:rFonts w:ascii="Arial" w:hAnsi="Arial" w:cs="Arial"/>
          <w:sz w:val="24"/>
          <w:szCs w:val="24"/>
        </w:rPr>
        <w:t>: Recorded RPW appeals and outcomes in 2018</w:t>
      </w:r>
    </w:p>
    <w:p w:rsidR="00FF3805" w:rsidRDefault="00FF3805" w:rsidP="00E34343">
      <w:pPr>
        <w:pStyle w:val="PlainText"/>
        <w:rPr>
          <w:rFonts w:ascii="Arial" w:hAnsi="Arial" w:cs="Arial"/>
          <w:sz w:val="24"/>
          <w:szCs w:val="24"/>
        </w:rPr>
      </w:pPr>
    </w:p>
    <w:tbl>
      <w:tblPr>
        <w:tblW w:w="9351" w:type="dxa"/>
        <w:tblLook w:val="04A0" w:firstRow="1" w:lastRow="0" w:firstColumn="1" w:lastColumn="0" w:noHBand="0" w:noVBand="1"/>
      </w:tblPr>
      <w:tblGrid>
        <w:gridCol w:w="1150"/>
        <w:gridCol w:w="3571"/>
        <w:gridCol w:w="1560"/>
        <w:gridCol w:w="1417"/>
        <w:gridCol w:w="1843"/>
      </w:tblGrid>
      <w:tr w:rsidR="00FF3805" w:rsidRPr="00FF3805" w:rsidTr="00FF3805">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F3805" w:rsidRPr="00FF3805" w:rsidRDefault="00FF3805" w:rsidP="00FF3805">
            <w:pPr>
              <w:rPr>
                <w:b/>
                <w:lang w:eastAsia="en-GB"/>
              </w:rPr>
            </w:pPr>
            <w:r w:rsidRPr="00FF3805">
              <w:rPr>
                <w:b/>
                <w:lang w:eastAsia="en-GB"/>
              </w:rPr>
              <w:t> 2018</w:t>
            </w:r>
          </w:p>
        </w:tc>
        <w:tc>
          <w:tcPr>
            <w:tcW w:w="8391"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F3805" w:rsidRPr="00FF3805" w:rsidRDefault="00FF3805" w:rsidP="00FF3805">
            <w:pPr>
              <w:jc w:val="center"/>
              <w:rPr>
                <w:b/>
                <w:lang w:eastAsia="en-GB"/>
              </w:rPr>
            </w:pPr>
            <w:r w:rsidRPr="00FF3805">
              <w:rPr>
                <w:b/>
                <w:lang w:eastAsia="en-GB"/>
              </w:rPr>
              <w:t>Outcome of Appeal</w:t>
            </w:r>
          </w:p>
        </w:tc>
      </w:tr>
      <w:tr w:rsidR="00FF3805" w:rsidRPr="00FF3805" w:rsidTr="00FF380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b/>
                <w:lang w:eastAsia="en-GB"/>
              </w:rPr>
            </w:pPr>
            <w:r w:rsidRPr="00FF3805">
              <w:rPr>
                <w:b/>
                <w:lang w:eastAsia="en-GB"/>
              </w:rPr>
              <w:t>Division</w:t>
            </w:r>
          </w:p>
        </w:tc>
        <w:tc>
          <w:tcPr>
            <w:tcW w:w="3571" w:type="dxa"/>
            <w:tcBorders>
              <w:top w:val="nil"/>
              <w:left w:val="nil"/>
              <w:bottom w:val="single" w:sz="4" w:space="0" w:color="auto"/>
              <w:right w:val="single" w:sz="4" w:space="0" w:color="auto"/>
            </w:tcBorders>
            <w:shd w:val="clear" w:color="auto" w:fill="auto"/>
            <w:vAlign w:val="bottom"/>
            <w:hideMark/>
          </w:tcPr>
          <w:p w:rsidR="00FF3805" w:rsidRPr="00FF3805" w:rsidRDefault="00FF3805" w:rsidP="00FF3805">
            <w:pPr>
              <w:jc w:val="center"/>
              <w:rPr>
                <w:b/>
                <w:lang w:eastAsia="en-GB"/>
              </w:rPr>
            </w:pPr>
            <w:r w:rsidRPr="00FF3805">
              <w:rPr>
                <w:b/>
                <w:lang w:eastAsia="en-GB"/>
              </w:rPr>
              <w:t>Declined and a report submitted to the PF</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b/>
                <w:lang w:eastAsia="en-GB"/>
              </w:rPr>
            </w:pPr>
            <w:r w:rsidRPr="00FF3805">
              <w:rPr>
                <w:b/>
                <w:lang w:eastAsia="en-GB"/>
              </w:rPr>
              <w:t>RPW Accepted</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b/>
                <w:lang w:eastAsia="en-GB"/>
              </w:rPr>
            </w:pPr>
            <w:r w:rsidRPr="00FF3805">
              <w:rPr>
                <w:b/>
                <w:lang w:eastAsia="en-GB"/>
              </w:rPr>
              <w:t>Unknown</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b/>
                <w:lang w:eastAsia="en-GB"/>
              </w:rPr>
            </w:pPr>
            <w:r w:rsidRPr="00FF3805">
              <w:rPr>
                <w:b/>
                <w:lang w:eastAsia="en-GB"/>
              </w:rPr>
              <w:t>Upheld</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A</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2</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C</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2</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D</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6</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8</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lastRenderedPageBreak/>
              <w:t>E</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7</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G</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8</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2</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J</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6</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K</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8</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L</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5</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N</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4</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2</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P</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6</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2</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Q</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8</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2</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U</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4</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1</w:t>
            </w:r>
          </w:p>
        </w:tc>
      </w:tr>
      <w:tr w:rsidR="00FF3805" w:rsidRPr="00FF3805" w:rsidTr="00FF380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FF3805">
            <w:pPr>
              <w:rPr>
                <w:lang w:eastAsia="en-GB"/>
              </w:rPr>
            </w:pPr>
            <w:r w:rsidRPr="00FF3805">
              <w:rPr>
                <w:lang w:eastAsia="en-GB"/>
              </w:rPr>
              <w:t>V</w:t>
            </w:r>
          </w:p>
        </w:tc>
        <w:tc>
          <w:tcPr>
            <w:tcW w:w="3571"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sidRPr="00FF3805">
              <w:rPr>
                <w:lang w:eastAsia="en-GB"/>
              </w:rPr>
              <w:t>4</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FF3805">
            <w:pPr>
              <w:jc w:val="center"/>
              <w:rPr>
                <w:lang w:eastAsia="en-GB"/>
              </w:rPr>
            </w:pPr>
            <w:r>
              <w:rPr>
                <w:lang w:eastAsia="en-GB"/>
              </w:rPr>
              <w:t>-</w:t>
            </w:r>
          </w:p>
        </w:tc>
      </w:tr>
    </w:tbl>
    <w:p w:rsidR="00E34343" w:rsidRDefault="00E34343" w:rsidP="00E34343">
      <w:pPr>
        <w:pStyle w:val="PlainText"/>
        <w:rPr>
          <w:rFonts w:ascii="Arial" w:hAnsi="Arial" w:cs="Arial"/>
          <w:sz w:val="24"/>
          <w:szCs w:val="24"/>
        </w:rPr>
      </w:pPr>
    </w:p>
    <w:p w:rsidR="00E34343" w:rsidRDefault="00E34343" w:rsidP="00E34343">
      <w:pPr>
        <w:pStyle w:val="PlainText"/>
        <w:rPr>
          <w:rFonts w:ascii="Arial" w:hAnsi="Arial" w:cs="Arial"/>
          <w:sz w:val="24"/>
          <w:szCs w:val="24"/>
        </w:rPr>
      </w:pPr>
    </w:p>
    <w:p w:rsidR="00FF3805" w:rsidRDefault="0087244E" w:rsidP="00FF3805">
      <w:pPr>
        <w:pStyle w:val="PlainText"/>
        <w:rPr>
          <w:rFonts w:ascii="Arial" w:hAnsi="Arial" w:cs="Arial"/>
          <w:sz w:val="24"/>
          <w:szCs w:val="24"/>
        </w:rPr>
      </w:pPr>
      <w:r>
        <w:rPr>
          <w:rFonts w:ascii="Arial" w:hAnsi="Arial" w:cs="Arial"/>
          <w:sz w:val="24"/>
          <w:szCs w:val="24"/>
        </w:rPr>
        <w:t>Table 5:</w:t>
      </w:r>
      <w:r w:rsidR="00FF3805">
        <w:rPr>
          <w:rFonts w:ascii="Arial" w:hAnsi="Arial" w:cs="Arial"/>
          <w:sz w:val="24"/>
          <w:szCs w:val="24"/>
        </w:rPr>
        <w:t xml:space="preserve"> Recorded RPW appeals and outcomes in 2019:</w:t>
      </w:r>
    </w:p>
    <w:p w:rsidR="00FF3805" w:rsidRDefault="00FF3805" w:rsidP="00FF3805">
      <w:pPr>
        <w:pStyle w:val="PlainText"/>
        <w:rPr>
          <w:rFonts w:ascii="Arial" w:hAnsi="Arial" w:cs="Arial"/>
          <w:sz w:val="24"/>
          <w:szCs w:val="24"/>
        </w:rPr>
      </w:pPr>
    </w:p>
    <w:p w:rsidR="00FF3805" w:rsidRDefault="00FF3805" w:rsidP="00FF3805">
      <w:pPr>
        <w:pStyle w:val="PlainText"/>
        <w:rPr>
          <w:rFonts w:ascii="Arial" w:hAnsi="Arial" w:cs="Arial"/>
          <w:sz w:val="24"/>
          <w:szCs w:val="24"/>
        </w:rPr>
      </w:pPr>
    </w:p>
    <w:tbl>
      <w:tblPr>
        <w:tblW w:w="9541" w:type="dxa"/>
        <w:tblLook w:val="04A0" w:firstRow="1" w:lastRow="0" w:firstColumn="1" w:lastColumn="0" w:noHBand="0" w:noVBand="1"/>
      </w:tblPr>
      <w:tblGrid>
        <w:gridCol w:w="1150"/>
        <w:gridCol w:w="3571"/>
        <w:gridCol w:w="1560"/>
        <w:gridCol w:w="1417"/>
        <w:gridCol w:w="1843"/>
      </w:tblGrid>
      <w:tr w:rsidR="00FF3805" w:rsidRPr="00FF3805" w:rsidTr="00FF3805">
        <w:trPr>
          <w:trHeight w:val="300"/>
          <w:tblHeader/>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F3805" w:rsidRPr="00FF3805" w:rsidRDefault="00FF3805" w:rsidP="00BA47AC">
            <w:pPr>
              <w:rPr>
                <w:b/>
                <w:lang w:eastAsia="en-GB"/>
              </w:rPr>
            </w:pPr>
            <w:r w:rsidRPr="00FF3805">
              <w:rPr>
                <w:b/>
                <w:lang w:eastAsia="en-GB"/>
              </w:rPr>
              <w:t> </w:t>
            </w:r>
            <w:r>
              <w:rPr>
                <w:b/>
                <w:lang w:eastAsia="en-GB"/>
              </w:rPr>
              <w:t>2019</w:t>
            </w:r>
          </w:p>
        </w:tc>
        <w:tc>
          <w:tcPr>
            <w:tcW w:w="8391"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F3805" w:rsidRPr="00FF3805" w:rsidRDefault="00FF3805" w:rsidP="00BA47AC">
            <w:pPr>
              <w:jc w:val="center"/>
              <w:rPr>
                <w:b/>
                <w:lang w:eastAsia="en-GB"/>
              </w:rPr>
            </w:pPr>
            <w:r w:rsidRPr="00FF3805">
              <w:rPr>
                <w:b/>
                <w:lang w:eastAsia="en-GB"/>
              </w:rPr>
              <w:t>Outcome of Appeal</w:t>
            </w:r>
          </w:p>
        </w:tc>
      </w:tr>
      <w:tr w:rsidR="00FF3805" w:rsidRPr="00FF3805" w:rsidTr="00FF3805">
        <w:trPr>
          <w:trHeight w:val="6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FF3805" w:rsidRPr="00FF3805" w:rsidRDefault="00FF3805" w:rsidP="00BA47AC">
            <w:pPr>
              <w:rPr>
                <w:b/>
                <w:lang w:eastAsia="en-GB"/>
              </w:rPr>
            </w:pPr>
            <w:r w:rsidRPr="00FF3805">
              <w:rPr>
                <w:b/>
                <w:lang w:eastAsia="en-GB"/>
              </w:rPr>
              <w:t>Division</w:t>
            </w:r>
          </w:p>
        </w:tc>
        <w:tc>
          <w:tcPr>
            <w:tcW w:w="3571" w:type="dxa"/>
            <w:tcBorders>
              <w:top w:val="nil"/>
              <w:left w:val="nil"/>
              <w:bottom w:val="single" w:sz="4" w:space="0" w:color="auto"/>
              <w:right w:val="single" w:sz="4" w:space="0" w:color="auto"/>
            </w:tcBorders>
            <w:shd w:val="clear" w:color="auto" w:fill="auto"/>
            <w:vAlign w:val="bottom"/>
            <w:hideMark/>
          </w:tcPr>
          <w:p w:rsidR="00FF3805" w:rsidRPr="00FF3805" w:rsidRDefault="00FF3805" w:rsidP="00BA47AC">
            <w:pPr>
              <w:jc w:val="center"/>
              <w:rPr>
                <w:b/>
                <w:lang w:eastAsia="en-GB"/>
              </w:rPr>
            </w:pPr>
            <w:r w:rsidRPr="00FF3805">
              <w:rPr>
                <w:b/>
                <w:lang w:eastAsia="en-GB"/>
              </w:rPr>
              <w:t>Declined and a report submitted to the PF</w:t>
            </w:r>
          </w:p>
        </w:tc>
        <w:tc>
          <w:tcPr>
            <w:tcW w:w="1560"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BA47AC">
            <w:pPr>
              <w:jc w:val="center"/>
              <w:rPr>
                <w:b/>
                <w:lang w:eastAsia="en-GB"/>
              </w:rPr>
            </w:pPr>
            <w:r w:rsidRPr="00FF3805">
              <w:rPr>
                <w:b/>
                <w:lang w:eastAsia="en-GB"/>
              </w:rPr>
              <w:t>RPW Accepted</w:t>
            </w:r>
          </w:p>
        </w:tc>
        <w:tc>
          <w:tcPr>
            <w:tcW w:w="1417"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BA47AC">
            <w:pPr>
              <w:jc w:val="center"/>
              <w:rPr>
                <w:b/>
                <w:lang w:eastAsia="en-GB"/>
              </w:rPr>
            </w:pPr>
            <w:r w:rsidRPr="00FF3805">
              <w:rPr>
                <w:b/>
                <w:lang w:eastAsia="en-GB"/>
              </w:rPr>
              <w:t>Unknown</w:t>
            </w:r>
          </w:p>
        </w:tc>
        <w:tc>
          <w:tcPr>
            <w:tcW w:w="1843" w:type="dxa"/>
            <w:tcBorders>
              <w:top w:val="nil"/>
              <w:left w:val="nil"/>
              <w:bottom w:val="single" w:sz="4" w:space="0" w:color="auto"/>
              <w:right w:val="single" w:sz="4" w:space="0" w:color="auto"/>
            </w:tcBorders>
            <w:shd w:val="clear" w:color="auto" w:fill="auto"/>
            <w:noWrap/>
            <w:vAlign w:val="bottom"/>
            <w:hideMark/>
          </w:tcPr>
          <w:p w:rsidR="00FF3805" w:rsidRPr="00FF3805" w:rsidRDefault="00FF3805" w:rsidP="00BA47AC">
            <w:pPr>
              <w:jc w:val="center"/>
              <w:rPr>
                <w:b/>
                <w:lang w:eastAsia="en-GB"/>
              </w:rPr>
            </w:pPr>
            <w:r w:rsidRPr="00FF3805">
              <w:rPr>
                <w:b/>
                <w:lang w:eastAsia="en-GB"/>
              </w:rPr>
              <w:t>Upheld</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A</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3</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t>-</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C</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7</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t>-</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D</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7</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4</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E</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14</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t>-</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G</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19</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1</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2</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lastRenderedPageBreak/>
              <w:t>J</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7</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1</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3</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K</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4</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1</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L</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7</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t>-</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N</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6</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2</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P</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7</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1</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Q</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6</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rsidRPr="000D2836">
              <w:t>4</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U</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7</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t>-</w:t>
            </w:r>
          </w:p>
        </w:tc>
      </w:tr>
      <w:tr w:rsidR="00BA47AC" w:rsidRPr="00FF3805" w:rsidTr="00FF3805">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V</w:t>
            </w:r>
          </w:p>
        </w:tc>
        <w:tc>
          <w:tcPr>
            <w:tcW w:w="3571"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rsidRPr="00D2694E">
              <w:t>4</w:t>
            </w:r>
          </w:p>
        </w:tc>
        <w:tc>
          <w:tcPr>
            <w:tcW w:w="1560"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D2694E"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0D2836" w:rsidRDefault="00BA47AC" w:rsidP="00BA47AC">
            <w:pPr>
              <w:jc w:val="center"/>
            </w:pPr>
            <w:r>
              <w:t>-</w:t>
            </w:r>
          </w:p>
        </w:tc>
      </w:tr>
    </w:tbl>
    <w:p w:rsidR="00FF3805" w:rsidRPr="00440C33" w:rsidRDefault="00FF3805" w:rsidP="00E34343">
      <w:pPr>
        <w:pStyle w:val="PlainText"/>
        <w:rPr>
          <w:rFonts w:ascii="Arial" w:hAnsi="Arial" w:cs="Arial"/>
          <w:sz w:val="24"/>
          <w:szCs w:val="24"/>
        </w:rPr>
      </w:pPr>
    </w:p>
    <w:p w:rsidR="00FC7AFF" w:rsidRPr="00FC7AFF" w:rsidRDefault="00FC7AFF" w:rsidP="00FC7AFF">
      <w:pPr>
        <w:pStyle w:val="PlainText"/>
        <w:rPr>
          <w:rFonts w:ascii="Arial" w:hAnsi="Arial" w:cs="Arial"/>
          <w:b/>
          <w:sz w:val="24"/>
          <w:szCs w:val="24"/>
        </w:rPr>
      </w:pPr>
    </w:p>
    <w:p w:rsidR="00FF3805" w:rsidRDefault="0087244E" w:rsidP="00FF3805">
      <w:pPr>
        <w:pStyle w:val="PlainText"/>
        <w:rPr>
          <w:rFonts w:ascii="Arial" w:hAnsi="Arial" w:cs="Arial"/>
          <w:sz w:val="24"/>
          <w:szCs w:val="24"/>
        </w:rPr>
      </w:pPr>
      <w:r>
        <w:rPr>
          <w:rFonts w:ascii="Arial" w:hAnsi="Arial" w:cs="Arial"/>
          <w:sz w:val="24"/>
          <w:szCs w:val="24"/>
        </w:rPr>
        <w:t>Table 6</w:t>
      </w:r>
      <w:r w:rsidR="00FF3805">
        <w:rPr>
          <w:rFonts w:ascii="Arial" w:hAnsi="Arial" w:cs="Arial"/>
          <w:sz w:val="24"/>
          <w:szCs w:val="24"/>
        </w:rPr>
        <w:t>: Recorded RPW appeals and outcomes in 2020:</w:t>
      </w:r>
    </w:p>
    <w:p w:rsidR="00FF3805" w:rsidRDefault="00FF3805" w:rsidP="00FF3805">
      <w:pPr>
        <w:pStyle w:val="PlainText"/>
        <w:rPr>
          <w:rFonts w:ascii="Arial" w:hAnsi="Arial" w:cs="Arial"/>
          <w:sz w:val="24"/>
          <w:szCs w:val="24"/>
        </w:rPr>
      </w:pPr>
    </w:p>
    <w:tbl>
      <w:tblPr>
        <w:tblW w:w="9541" w:type="dxa"/>
        <w:tblLook w:val="04A0" w:firstRow="1" w:lastRow="0" w:firstColumn="1" w:lastColumn="0" w:noHBand="0" w:noVBand="1"/>
      </w:tblPr>
      <w:tblGrid>
        <w:gridCol w:w="1150"/>
        <w:gridCol w:w="3571"/>
        <w:gridCol w:w="1560"/>
        <w:gridCol w:w="1417"/>
        <w:gridCol w:w="1843"/>
      </w:tblGrid>
      <w:tr w:rsidR="00BA47AC" w:rsidRPr="00FF3805" w:rsidTr="00BA47AC">
        <w:trPr>
          <w:trHeight w:val="300"/>
          <w:tblHeader/>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A47AC" w:rsidRPr="00FF3805" w:rsidRDefault="00BA47AC" w:rsidP="00BA47AC">
            <w:pPr>
              <w:rPr>
                <w:b/>
                <w:lang w:eastAsia="en-GB"/>
              </w:rPr>
            </w:pPr>
            <w:r w:rsidRPr="00FF3805">
              <w:rPr>
                <w:b/>
                <w:lang w:eastAsia="en-GB"/>
              </w:rPr>
              <w:t> </w:t>
            </w:r>
            <w:r>
              <w:rPr>
                <w:b/>
                <w:lang w:eastAsia="en-GB"/>
              </w:rPr>
              <w:t>2020</w:t>
            </w:r>
          </w:p>
        </w:tc>
        <w:tc>
          <w:tcPr>
            <w:tcW w:w="8391"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A47AC" w:rsidRPr="00FF3805" w:rsidRDefault="00BA47AC" w:rsidP="00BA47AC">
            <w:pPr>
              <w:jc w:val="center"/>
              <w:rPr>
                <w:b/>
                <w:lang w:eastAsia="en-GB"/>
              </w:rPr>
            </w:pPr>
            <w:r w:rsidRPr="00FF3805">
              <w:rPr>
                <w:b/>
                <w:lang w:eastAsia="en-GB"/>
              </w:rPr>
              <w:t>Outcome of Appeal</w:t>
            </w:r>
          </w:p>
        </w:tc>
      </w:tr>
      <w:tr w:rsidR="00BA47AC" w:rsidRPr="00FF3805" w:rsidTr="00BA47AC">
        <w:trPr>
          <w:trHeight w:val="6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b/>
                <w:lang w:eastAsia="en-GB"/>
              </w:rPr>
            </w:pPr>
            <w:r w:rsidRPr="00FF3805">
              <w:rPr>
                <w:b/>
                <w:lang w:eastAsia="en-GB"/>
              </w:rPr>
              <w:t>Division</w:t>
            </w:r>
          </w:p>
        </w:tc>
        <w:tc>
          <w:tcPr>
            <w:tcW w:w="3571" w:type="dxa"/>
            <w:tcBorders>
              <w:top w:val="nil"/>
              <w:left w:val="nil"/>
              <w:bottom w:val="single" w:sz="4" w:space="0" w:color="auto"/>
              <w:right w:val="single" w:sz="4" w:space="0" w:color="auto"/>
            </w:tcBorders>
            <w:shd w:val="clear" w:color="auto" w:fill="auto"/>
            <w:vAlign w:val="bottom"/>
            <w:hideMark/>
          </w:tcPr>
          <w:p w:rsidR="00BA47AC" w:rsidRPr="00FF3805" w:rsidRDefault="00BA47AC" w:rsidP="00BA47AC">
            <w:pPr>
              <w:jc w:val="center"/>
              <w:rPr>
                <w:b/>
                <w:lang w:eastAsia="en-GB"/>
              </w:rPr>
            </w:pPr>
            <w:r w:rsidRPr="00FF3805">
              <w:rPr>
                <w:b/>
                <w:lang w:eastAsia="en-GB"/>
              </w:rPr>
              <w:t>Declined and a report submitted to the PF</w:t>
            </w:r>
          </w:p>
        </w:tc>
        <w:tc>
          <w:tcPr>
            <w:tcW w:w="1560" w:type="dxa"/>
            <w:tcBorders>
              <w:top w:val="nil"/>
              <w:left w:val="nil"/>
              <w:bottom w:val="single" w:sz="4" w:space="0" w:color="auto"/>
              <w:right w:val="single" w:sz="4" w:space="0" w:color="auto"/>
            </w:tcBorders>
            <w:shd w:val="clear" w:color="auto" w:fill="auto"/>
            <w:noWrap/>
            <w:vAlign w:val="bottom"/>
            <w:hideMark/>
          </w:tcPr>
          <w:p w:rsidR="00BA47AC" w:rsidRPr="00FF3805" w:rsidRDefault="00BA47AC" w:rsidP="00BA47AC">
            <w:pPr>
              <w:jc w:val="center"/>
              <w:rPr>
                <w:b/>
                <w:lang w:eastAsia="en-GB"/>
              </w:rPr>
            </w:pPr>
            <w:r w:rsidRPr="00FF3805">
              <w:rPr>
                <w:b/>
                <w:lang w:eastAsia="en-GB"/>
              </w:rPr>
              <w:t>RPW Accepted</w:t>
            </w:r>
          </w:p>
        </w:tc>
        <w:tc>
          <w:tcPr>
            <w:tcW w:w="1417" w:type="dxa"/>
            <w:tcBorders>
              <w:top w:val="nil"/>
              <w:left w:val="nil"/>
              <w:bottom w:val="single" w:sz="4" w:space="0" w:color="auto"/>
              <w:right w:val="single" w:sz="4" w:space="0" w:color="auto"/>
            </w:tcBorders>
            <w:shd w:val="clear" w:color="auto" w:fill="auto"/>
            <w:noWrap/>
            <w:vAlign w:val="bottom"/>
            <w:hideMark/>
          </w:tcPr>
          <w:p w:rsidR="00BA47AC" w:rsidRPr="00FF3805" w:rsidRDefault="00BA47AC" w:rsidP="00BA47AC">
            <w:pPr>
              <w:jc w:val="center"/>
              <w:rPr>
                <w:b/>
                <w:lang w:eastAsia="en-GB"/>
              </w:rPr>
            </w:pPr>
            <w:r w:rsidRPr="00FF3805">
              <w:rPr>
                <w:b/>
                <w:lang w:eastAsia="en-GB"/>
              </w:rPr>
              <w:t>Unknown</w:t>
            </w:r>
          </w:p>
        </w:tc>
        <w:tc>
          <w:tcPr>
            <w:tcW w:w="1843" w:type="dxa"/>
            <w:tcBorders>
              <w:top w:val="nil"/>
              <w:left w:val="nil"/>
              <w:bottom w:val="single" w:sz="4" w:space="0" w:color="auto"/>
              <w:right w:val="single" w:sz="4" w:space="0" w:color="auto"/>
            </w:tcBorders>
            <w:shd w:val="clear" w:color="auto" w:fill="auto"/>
            <w:noWrap/>
            <w:vAlign w:val="bottom"/>
            <w:hideMark/>
          </w:tcPr>
          <w:p w:rsidR="00BA47AC" w:rsidRPr="00FF3805" w:rsidRDefault="00BA47AC" w:rsidP="00BA47AC">
            <w:pPr>
              <w:jc w:val="center"/>
              <w:rPr>
                <w:b/>
                <w:lang w:eastAsia="en-GB"/>
              </w:rPr>
            </w:pPr>
            <w:r w:rsidRPr="00FF3805">
              <w:rPr>
                <w:b/>
                <w:lang w:eastAsia="en-GB"/>
              </w:rPr>
              <w:t>Upheld</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A</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9</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C</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7</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D</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3</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E</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16</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2</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G</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17</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J</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11</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2</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5</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K</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5</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2</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L</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5</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lastRenderedPageBreak/>
              <w:t>N</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5</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2</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P</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10</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1</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Q</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20</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5</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U</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6</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2</w:t>
            </w:r>
          </w:p>
        </w:tc>
      </w:tr>
      <w:tr w:rsidR="00BA47AC" w:rsidRPr="000D2836" w:rsidTr="00BA47AC">
        <w:trPr>
          <w:trHeight w:val="300"/>
        </w:trPr>
        <w:tc>
          <w:tcPr>
            <w:tcW w:w="1150" w:type="dxa"/>
            <w:tcBorders>
              <w:top w:val="nil"/>
              <w:left w:val="single" w:sz="4" w:space="0" w:color="auto"/>
              <w:bottom w:val="single" w:sz="4" w:space="0" w:color="auto"/>
              <w:right w:val="single" w:sz="4" w:space="0" w:color="auto"/>
            </w:tcBorders>
            <w:shd w:val="clear" w:color="auto" w:fill="auto"/>
            <w:noWrap/>
            <w:vAlign w:val="bottom"/>
            <w:hideMark/>
          </w:tcPr>
          <w:p w:rsidR="00BA47AC" w:rsidRPr="00FF3805" w:rsidRDefault="00BA47AC" w:rsidP="00BA47AC">
            <w:pPr>
              <w:rPr>
                <w:lang w:eastAsia="en-GB"/>
              </w:rPr>
            </w:pPr>
            <w:r w:rsidRPr="00FF3805">
              <w:rPr>
                <w:lang w:eastAsia="en-GB"/>
              </w:rPr>
              <w:t>V</w:t>
            </w:r>
          </w:p>
        </w:tc>
        <w:tc>
          <w:tcPr>
            <w:tcW w:w="3571"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rsidRPr="00982208">
              <w:t>3</w:t>
            </w:r>
          </w:p>
        </w:tc>
        <w:tc>
          <w:tcPr>
            <w:tcW w:w="1560"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417" w:type="dxa"/>
            <w:tcBorders>
              <w:top w:val="nil"/>
              <w:left w:val="nil"/>
              <w:bottom w:val="single" w:sz="4" w:space="0" w:color="auto"/>
              <w:right w:val="single" w:sz="4" w:space="0" w:color="auto"/>
            </w:tcBorders>
            <w:shd w:val="clear" w:color="auto" w:fill="auto"/>
            <w:noWrap/>
            <w:hideMark/>
          </w:tcPr>
          <w:p w:rsidR="00BA47AC" w:rsidRPr="00982208" w:rsidRDefault="00BA47AC" w:rsidP="00BA47AC">
            <w:pPr>
              <w:jc w:val="center"/>
            </w:pPr>
            <w:r>
              <w:t>-</w:t>
            </w:r>
          </w:p>
        </w:tc>
        <w:tc>
          <w:tcPr>
            <w:tcW w:w="1843" w:type="dxa"/>
            <w:tcBorders>
              <w:top w:val="nil"/>
              <w:left w:val="nil"/>
              <w:bottom w:val="single" w:sz="4" w:space="0" w:color="auto"/>
              <w:right w:val="single" w:sz="4" w:space="0" w:color="auto"/>
            </w:tcBorders>
            <w:shd w:val="clear" w:color="auto" w:fill="auto"/>
            <w:noWrap/>
            <w:hideMark/>
          </w:tcPr>
          <w:p w:rsidR="00BA47AC" w:rsidRDefault="00BA47AC" w:rsidP="00BA47AC">
            <w:pPr>
              <w:jc w:val="center"/>
            </w:pPr>
            <w:r w:rsidRPr="00982208">
              <w:t>2</w:t>
            </w:r>
          </w:p>
        </w:tc>
      </w:tr>
    </w:tbl>
    <w:p w:rsidR="00FF3805" w:rsidRDefault="00FF3805" w:rsidP="00793DD5"/>
    <w:p w:rsidR="00BA47AC" w:rsidRDefault="0087244E" w:rsidP="00BA47AC">
      <w:pPr>
        <w:pStyle w:val="PlainText"/>
        <w:rPr>
          <w:rFonts w:ascii="Arial" w:hAnsi="Arial" w:cs="Arial"/>
          <w:sz w:val="24"/>
          <w:szCs w:val="24"/>
        </w:rPr>
      </w:pPr>
      <w:r>
        <w:rPr>
          <w:rFonts w:ascii="Arial" w:hAnsi="Arial" w:cs="Arial"/>
          <w:sz w:val="24"/>
          <w:szCs w:val="24"/>
        </w:rPr>
        <w:t>Table 7</w:t>
      </w:r>
      <w:r w:rsidR="00BA47AC">
        <w:rPr>
          <w:rFonts w:ascii="Arial" w:hAnsi="Arial" w:cs="Arial"/>
          <w:sz w:val="24"/>
          <w:szCs w:val="24"/>
        </w:rPr>
        <w:t>: Recorded RPW appeals and outcomes in 2021:</w:t>
      </w:r>
    </w:p>
    <w:p w:rsidR="00BA47AC" w:rsidRDefault="00BA47AC" w:rsidP="00BA47AC">
      <w:pPr>
        <w:pStyle w:val="PlainText"/>
        <w:rPr>
          <w:rFonts w:ascii="Arial" w:hAnsi="Arial" w:cs="Arial"/>
          <w:sz w:val="24"/>
          <w:szCs w:val="24"/>
        </w:rPr>
      </w:pPr>
    </w:p>
    <w:tbl>
      <w:tblPr>
        <w:tblW w:w="9628" w:type="dxa"/>
        <w:tblLook w:val="04A0" w:firstRow="1" w:lastRow="0" w:firstColumn="1" w:lastColumn="0" w:noHBand="0" w:noVBand="1"/>
      </w:tblPr>
      <w:tblGrid>
        <w:gridCol w:w="1271"/>
        <w:gridCol w:w="6095"/>
        <w:gridCol w:w="2262"/>
      </w:tblGrid>
      <w:tr w:rsidR="00BC79F8" w:rsidRPr="00BC79F8" w:rsidTr="00BC79F8">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C79F8" w:rsidRPr="00BC79F8" w:rsidRDefault="00BC79F8" w:rsidP="00BC79F8">
            <w:pPr>
              <w:rPr>
                <w:b/>
                <w:lang w:eastAsia="en-GB"/>
              </w:rPr>
            </w:pPr>
            <w:r w:rsidRPr="00BC79F8">
              <w:rPr>
                <w:b/>
                <w:lang w:eastAsia="en-GB"/>
              </w:rPr>
              <w:t> 2021</w:t>
            </w:r>
          </w:p>
        </w:tc>
        <w:tc>
          <w:tcPr>
            <w:tcW w:w="835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C79F8" w:rsidRPr="00BC79F8" w:rsidRDefault="00BC79F8" w:rsidP="00BC79F8">
            <w:pPr>
              <w:jc w:val="center"/>
              <w:rPr>
                <w:b/>
                <w:lang w:eastAsia="en-GB"/>
              </w:rPr>
            </w:pPr>
            <w:r w:rsidRPr="00BC79F8">
              <w:rPr>
                <w:b/>
                <w:lang w:eastAsia="en-GB"/>
              </w:rPr>
              <w:t>Outcome of Appeal</w:t>
            </w:r>
          </w:p>
        </w:tc>
      </w:tr>
      <w:tr w:rsidR="00BC79F8" w:rsidRPr="00BC79F8" w:rsidTr="00BC79F8">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b/>
                <w:lang w:eastAsia="en-GB"/>
              </w:rPr>
            </w:pPr>
            <w:r w:rsidRPr="00BC79F8">
              <w:rPr>
                <w:b/>
                <w:lang w:eastAsia="en-GB"/>
              </w:rPr>
              <w:t>Division</w:t>
            </w:r>
          </w:p>
        </w:tc>
        <w:tc>
          <w:tcPr>
            <w:tcW w:w="6095" w:type="dxa"/>
            <w:tcBorders>
              <w:top w:val="nil"/>
              <w:left w:val="nil"/>
              <w:bottom w:val="single" w:sz="4" w:space="0" w:color="auto"/>
              <w:right w:val="single" w:sz="4" w:space="0" w:color="auto"/>
            </w:tcBorders>
            <w:shd w:val="clear" w:color="auto" w:fill="auto"/>
            <w:vAlign w:val="bottom"/>
            <w:hideMark/>
          </w:tcPr>
          <w:p w:rsidR="00BC79F8" w:rsidRPr="00BC79F8" w:rsidRDefault="00BC79F8" w:rsidP="00BC79F8">
            <w:pPr>
              <w:jc w:val="center"/>
              <w:rPr>
                <w:b/>
                <w:lang w:eastAsia="en-GB"/>
              </w:rPr>
            </w:pPr>
            <w:r w:rsidRPr="00BC79F8">
              <w:rPr>
                <w:b/>
                <w:lang w:eastAsia="en-GB"/>
              </w:rPr>
              <w:t>Declined and a report submitted to the PF</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b/>
                <w:lang w:eastAsia="en-GB"/>
              </w:rPr>
            </w:pPr>
            <w:r w:rsidRPr="00BC79F8">
              <w:rPr>
                <w:b/>
                <w:lang w:eastAsia="en-GB"/>
              </w:rPr>
              <w:t>Upheld</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A</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5</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C</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4</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D</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4</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E</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9</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5</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G</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22</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J</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10</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K</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3</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Pr>
                <w:lang w:eastAsia="en-GB"/>
              </w:rPr>
              <w:t>-</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L</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5</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Pr>
                <w:lang w:eastAsia="en-GB"/>
              </w:rPr>
              <w:t>-</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N</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8</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1</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P</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3</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Q</w:t>
            </w:r>
          </w:p>
        </w:tc>
        <w:tc>
          <w:tcPr>
            <w:tcW w:w="6095"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20</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2</w:t>
            </w:r>
          </w:p>
        </w:tc>
      </w:tr>
      <w:tr w:rsidR="00BC79F8" w:rsidRPr="00BC79F8" w:rsidTr="00BC79F8">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lastRenderedPageBreak/>
              <w:t>U</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sidRPr="00BC79F8">
              <w:rPr>
                <w:lang w:eastAsia="en-GB"/>
              </w:rPr>
              <w:t>6</w:t>
            </w:r>
          </w:p>
        </w:tc>
        <w:tc>
          <w:tcPr>
            <w:tcW w:w="2262" w:type="dxa"/>
            <w:tcBorders>
              <w:top w:val="single" w:sz="4" w:space="0" w:color="auto"/>
              <w:left w:val="nil"/>
              <w:bottom w:val="single" w:sz="4" w:space="0" w:color="auto"/>
              <w:right w:val="single" w:sz="4" w:space="0" w:color="auto"/>
            </w:tcBorders>
            <w:shd w:val="clear" w:color="auto" w:fill="auto"/>
            <w:noWrap/>
            <w:vAlign w:val="bottom"/>
            <w:hideMark/>
          </w:tcPr>
          <w:p w:rsidR="00BC79F8" w:rsidRPr="00BC79F8" w:rsidRDefault="00BC79F8" w:rsidP="00BC79F8">
            <w:pPr>
              <w:jc w:val="center"/>
              <w:rPr>
                <w:lang w:eastAsia="en-GB"/>
              </w:rPr>
            </w:pPr>
            <w:r>
              <w:rPr>
                <w:lang w:eastAsia="en-GB"/>
              </w:rPr>
              <w:t>-</w:t>
            </w:r>
          </w:p>
        </w:tc>
      </w:tr>
      <w:tr w:rsidR="00BC79F8" w:rsidRPr="00BC79F8" w:rsidTr="00BC79F8">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79F8" w:rsidRPr="00BC79F8" w:rsidRDefault="00BC79F8" w:rsidP="00BC79F8">
            <w:pPr>
              <w:rPr>
                <w:lang w:eastAsia="en-GB"/>
              </w:rPr>
            </w:pPr>
            <w:r>
              <w:rPr>
                <w:lang w:eastAsia="en-GB"/>
              </w:rPr>
              <w:t>V</w:t>
            </w:r>
          </w:p>
        </w:tc>
        <w:tc>
          <w:tcPr>
            <w:tcW w:w="6095" w:type="dxa"/>
            <w:tcBorders>
              <w:top w:val="single" w:sz="4" w:space="0" w:color="auto"/>
              <w:left w:val="nil"/>
              <w:bottom w:val="single" w:sz="4" w:space="0" w:color="auto"/>
              <w:right w:val="single" w:sz="4" w:space="0" w:color="auto"/>
            </w:tcBorders>
            <w:shd w:val="clear" w:color="auto" w:fill="auto"/>
            <w:noWrap/>
            <w:vAlign w:val="bottom"/>
          </w:tcPr>
          <w:p w:rsidR="00BC79F8" w:rsidRPr="00BC79F8" w:rsidRDefault="00BC79F8" w:rsidP="00BC79F8">
            <w:pPr>
              <w:jc w:val="center"/>
              <w:rPr>
                <w:lang w:eastAsia="en-GB"/>
              </w:rPr>
            </w:pPr>
            <w:r>
              <w:rPr>
                <w:lang w:eastAsia="en-GB"/>
              </w:rPr>
              <w:t>-</w:t>
            </w:r>
          </w:p>
        </w:tc>
        <w:tc>
          <w:tcPr>
            <w:tcW w:w="2262" w:type="dxa"/>
            <w:tcBorders>
              <w:top w:val="single" w:sz="4" w:space="0" w:color="auto"/>
              <w:left w:val="nil"/>
              <w:bottom w:val="single" w:sz="4" w:space="0" w:color="auto"/>
              <w:right w:val="single" w:sz="4" w:space="0" w:color="auto"/>
            </w:tcBorders>
            <w:shd w:val="clear" w:color="auto" w:fill="auto"/>
            <w:noWrap/>
            <w:vAlign w:val="bottom"/>
          </w:tcPr>
          <w:p w:rsidR="00BC79F8" w:rsidRDefault="00BC79F8" w:rsidP="00BC79F8">
            <w:pPr>
              <w:jc w:val="center"/>
              <w:rPr>
                <w:lang w:eastAsia="en-GB"/>
              </w:rPr>
            </w:pPr>
            <w:r>
              <w:rPr>
                <w:lang w:eastAsia="en-GB"/>
              </w:rPr>
              <w:t>-</w:t>
            </w:r>
          </w:p>
        </w:tc>
      </w:tr>
    </w:tbl>
    <w:p w:rsidR="00BC79F8" w:rsidRDefault="00BC79F8" w:rsidP="00BC79F8">
      <w:pPr>
        <w:pStyle w:val="PlainText"/>
        <w:rPr>
          <w:rFonts w:ascii="Arial" w:hAnsi="Arial" w:cs="Arial"/>
          <w:sz w:val="24"/>
          <w:szCs w:val="24"/>
        </w:rPr>
      </w:pPr>
    </w:p>
    <w:p w:rsidR="00BC79F8" w:rsidRDefault="00BC79F8" w:rsidP="00BC79F8">
      <w:pPr>
        <w:pStyle w:val="PlainText"/>
        <w:rPr>
          <w:rFonts w:ascii="Arial" w:hAnsi="Arial" w:cs="Arial"/>
          <w:sz w:val="24"/>
          <w:szCs w:val="24"/>
        </w:rPr>
      </w:pPr>
    </w:p>
    <w:p w:rsidR="00BC79F8" w:rsidRDefault="0087244E" w:rsidP="00BC79F8">
      <w:pPr>
        <w:pStyle w:val="PlainText"/>
        <w:rPr>
          <w:rFonts w:ascii="Arial" w:hAnsi="Arial" w:cs="Arial"/>
          <w:sz w:val="24"/>
          <w:szCs w:val="24"/>
        </w:rPr>
      </w:pPr>
      <w:r>
        <w:rPr>
          <w:rFonts w:ascii="Arial" w:hAnsi="Arial" w:cs="Arial"/>
          <w:sz w:val="24"/>
          <w:szCs w:val="24"/>
        </w:rPr>
        <w:t>Table 8</w:t>
      </w:r>
      <w:r w:rsidR="00BC79F8">
        <w:rPr>
          <w:rFonts w:ascii="Arial" w:hAnsi="Arial" w:cs="Arial"/>
          <w:sz w:val="24"/>
          <w:szCs w:val="24"/>
        </w:rPr>
        <w:t>: Recorded RPW appeals and outcomes in 2022:</w:t>
      </w:r>
    </w:p>
    <w:p w:rsidR="00BC79F8" w:rsidRDefault="00BC79F8" w:rsidP="00BC79F8">
      <w:pPr>
        <w:pStyle w:val="PlainText"/>
        <w:rPr>
          <w:rFonts w:ascii="Arial" w:hAnsi="Arial" w:cs="Arial"/>
          <w:sz w:val="24"/>
          <w:szCs w:val="24"/>
        </w:rPr>
      </w:pPr>
    </w:p>
    <w:tbl>
      <w:tblPr>
        <w:tblW w:w="9628" w:type="dxa"/>
        <w:tblLook w:val="04A0" w:firstRow="1" w:lastRow="0" w:firstColumn="1" w:lastColumn="0" w:noHBand="0" w:noVBand="1"/>
      </w:tblPr>
      <w:tblGrid>
        <w:gridCol w:w="1271"/>
        <w:gridCol w:w="6095"/>
        <w:gridCol w:w="2262"/>
      </w:tblGrid>
      <w:tr w:rsidR="00BC79F8" w:rsidRPr="00BC79F8" w:rsidTr="00011508">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BC79F8" w:rsidRPr="00BC79F8" w:rsidRDefault="00BC79F8" w:rsidP="00011508">
            <w:pPr>
              <w:rPr>
                <w:b/>
                <w:lang w:eastAsia="en-GB"/>
              </w:rPr>
            </w:pPr>
            <w:r w:rsidRPr="00BC79F8">
              <w:rPr>
                <w:b/>
                <w:lang w:eastAsia="en-GB"/>
              </w:rPr>
              <w:t> </w:t>
            </w:r>
            <w:r>
              <w:rPr>
                <w:b/>
                <w:lang w:eastAsia="en-GB"/>
              </w:rPr>
              <w:t>2022</w:t>
            </w:r>
          </w:p>
        </w:tc>
        <w:tc>
          <w:tcPr>
            <w:tcW w:w="835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BC79F8" w:rsidRPr="00BC79F8" w:rsidRDefault="00BC79F8" w:rsidP="00011508">
            <w:pPr>
              <w:jc w:val="center"/>
              <w:rPr>
                <w:b/>
                <w:lang w:eastAsia="en-GB"/>
              </w:rPr>
            </w:pPr>
            <w:r w:rsidRPr="00BC79F8">
              <w:rPr>
                <w:b/>
                <w:lang w:eastAsia="en-GB"/>
              </w:rPr>
              <w:t>Outcome of Appeal</w:t>
            </w:r>
          </w:p>
        </w:tc>
      </w:tr>
      <w:tr w:rsidR="00BC79F8" w:rsidRPr="00BC79F8" w:rsidTr="00011508">
        <w:trPr>
          <w:trHeight w:val="6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011508">
            <w:pPr>
              <w:rPr>
                <w:b/>
                <w:lang w:eastAsia="en-GB"/>
              </w:rPr>
            </w:pPr>
            <w:r w:rsidRPr="00BC79F8">
              <w:rPr>
                <w:b/>
                <w:lang w:eastAsia="en-GB"/>
              </w:rPr>
              <w:t>Division</w:t>
            </w:r>
          </w:p>
        </w:tc>
        <w:tc>
          <w:tcPr>
            <w:tcW w:w="6095" w:type="dxa"/>
            <w:tcBorders>
              <w:top w:val="nil"/>
              <w:left w:val="nil"/>
              <w:bottom w:val="single" w:sz="4" w:space="0" w:color="auto"/>
              <w:right w:val="single" w:sz="4" w:space="0" w:color="auto"/>
            </w:tcBorders>
            <w:shd w:val="clear" w:color="auto" w:fill="auto"/>
            <w:vAlign w:val="bottom"/>
            <w:hideMark/>
          </w:tcPr>
          <w:p w:rsidR="00BC79F8" w:rsidRPr="00BC79F8" w:rsidRDefault="00BC79F8" w:rsidP="00011508">
            <w:pPr>
              <w:jc w:val="center"/>
              <w:rPr>
                <w:b/>
                <w:lang w:eastAsia="en-GB"/>
              </w:rPr>
            </w:pPr>
            <w:r w:rsidRPr="00BC79F8">
              <w:rPr>
                <w:b/>
                <w:lang w:eastAsia="en-GB"/>
              </w:rPr>
              <w:t>Declined and a report submitted to the PF</w:t>
            </w:r>
          </w:p>
        </w:tc>
        <w:tc>
          <w:tcPr>
            <w:tcW w:w="2262" w:type="dxa"/>
            <w:tcBorders>
              <w:top w:val="nil"/>
              <w:left w:val="nil"/>
              <w:bottom w:val="single" w:sz="4" w:space="0" w:color="auto"/>
              <w:right w:val="single" w:sz="4" w:space="0" w:color="auto"/>
            </w:tcBorders>
            <w:shd w:val="clear" w:color="auto" w:fill="auto"/>
            <w:noWrap/>
            <w:vAlign w:val="bottom"/>
            <w:hideMark/>
          </w:tcPr>
          <w:p w:rsidR="00BC79F8" w:rsidRPr="00BC79F8" w:rsidRDefault="00BC79F8" w:rsidP="00011508">
            <w:pPr>
              <w:jc w:val="center"/>
              <w:rPr>
                <w:b/>
                <w:lang w:eastAsia="en-GB"/>
              </w:rPr>
            </w:pPr>
            <w:r w:rsidRPr="00BC79F8">
              <w:rPr>
                <w:b/>
                <w:lang w:eastAsia="en-GB"/>
              </w:rPr>
              <w:t>Upheld</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A</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5</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2</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C</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11</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t>-</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D</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4</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2</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E</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4</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2</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G</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18</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2</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J</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10</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2</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K</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4</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L</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5</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t>-</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N</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4</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P</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4</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t>-</w:t>
            </w:r>
          </w:p>
        </w:tc>
      </w:tr>
      <w:tr w:rsidR="00BC79F8" w:rsidRPr="00BC79F8" w:rsidTr="0001150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Q</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10</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1</w:t>
            </w:r>
          </w:p>
        </w:tc>
      </w:tr>
      <w:tr w:rsidR="00BC79F8" w:rsidRPr="00BC79F8" w:rsidTr="00BC79F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BC79F8" w:rsidRPr="00BC79F8" w:rsidRDefault="00BC79F8" w:rsidP="00BC79F8">
            <w:pPr>
              <w:rPr>
                <w:lang w:eastAsia="en-GB"/>
              </w:rPr>
            </w:pPr>
            <w:r w:rsidRPr="00BC79F8">
              <w:rPr>
                <w:lang w:eastAsia="en-GB"/>
              </w:rPr>
              <w:t>U</w:t>
            </w:r>
          </w:p>
        </w:tc>
        <w:tc>
          <w:tcPr>
            <w:tcW w:w="6095"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rsidRPr="001045DD">
              <w:t>6</w:t>
            </w:r>
          </w:p>
        </w:tc>
        <w:tc>
          <w:tcPr>
            <w:tcW w:w="2262" w:type="dxa"/>
            <w:tcBorders>
              <w:top w:val="nil"/>
              <w:left w:val="nil"/>
              <w:bottom w:val="single" w:sz="4" w:space="0" w:color="auto"/>
              <w:right w:val="single" w:sz="4" w:space="0" w:color="auto"/>
            </w:tcBorders>
            <w:shd w:val="clear" w:color="auto" w:fill="auto"/>
            <w:noWrap/>
            <w:hideMark/>
          </w:tcPr>
          <w:p w:rsidR="00BC79F8" w:rsidRPr="001045DD" w:rsidRDefault="00BC79F8" w:rsidP="00BC79F8">
            <w:pPr>
              <w:jc w:val="center"/>
            </w:pPr>
            <w:r>
              <w:t>-</w:t>
            </w:r>
          </w:p>
        </w:tc>
      </w:tr>
      <w:tr w:rsidR="00BC79F8" w:rsidRPr="00BC79F8" w:rsidTr="00BC79F8">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79F8" w:rsidRPr="00BC79F8" w:rsidRDefault="00BC79F8" w:rsidP="00BC79F8">
            <w:pPr>
              <w:rPr>
                <w:lang w:eastAsia="en-GB"/>
              </w:rPr>
            </w:pPr>
            <w:r>
              <w:rPr>
                <w:lang w:eastAsia="en-GB"/>
              </w:rPr>
              <w:t>V</w:t>
            </w:r>
          </w:p>
        </w:tc>
        <w:tc>
          <w:tcPr>
            <w:tcW w:w="6095" w:type="dxa"/>
            <w:tcBorders>
              <w:top w:val="single" w:sz="4" w:space="0" w:color="auto"/>
              <w:left w:val="nil"/>
              <w:bottom w:val="single" w:sz="4" w:space="0" w:color="auto"/>
              <w:right w:val="single" w:sz="4" w:space="0" w:color="auto"/>
            </w:tcBorders>
            <w:shd w:val="clear" w:color="auto" w:fill="auto"/>
            <w:noWrap/>
          </w:tcPr>
          <w:p w:rsidR="00BC79F8" w:rsidRPr="001045DD" w:rsidRDefault="00BC79F8" w:rsidP="00BC79F8">
            <w:pPr>
              <w:jc w:val="center"/>
            </w:pPr>
            <w:r>
              <w:t>2</w:t>
            </w:r>
          </w:p>
        </w:tc>
        <w:tc>
          <w:tcPr>
            <w:tcW w:w="2262" w:type="dxa"/>
            <w:tcBorders>
              <w:top w:val="single" w:sz="4" w:space="0" w:color="auto"/>
              <w:left w:val="nil"/>
              <w:bottom w:val="single" w:sz="4" w:space="0" w:color="auto"/>
              <w:right w:val="single" w:sz="4" w:space="0" w:color="auto"/>
            </w:tcBorders>
            <w:shd w:val="clear" w:color="auto" w:fill="auto"/>
            <w:noWrap/>
          </w:tcPr>
          <w:p w:rsidR="00BC79F8" w:rsidRDefault="00BC79F8" w:rsidP="00BC79F8">
            <w:pPr>
              <w:jc w:val="center"/>
            </w:pPr>
            <w:r>
              <w:t>-</w:t>
            </w:r>
          </w:p>
        </w:tc>
      </w:tr>
    </w:tbl>
    <w:p w:rsidR="00BA47AC" w:rsidRDefault="00BA47AC"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39" w:rsidRDefault="00F74039" w:rsidP="00491644">
      <w:r>
        <w:separator/>
      </w:r>
    </w:p>
  </w:endnote>
  <w:endnote w:type="continuationSeparator" w:id="0">
    <w:p w:rsidR="00F74039" w:rsidRDefault="00F74039"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9" w:rsidRDefault="00F74039">
    <w:pPr>
      <w:pStyle w:val="Footer"/>
    </w:pPr>
  </w:p>
  <w:p w:rsidR="00F74039" w:rsidRDefault="00F74039"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2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9" w:rsidRPr="007F490F" w:rsidRDefault="00F74039"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F74039" w:rsidRDefault="00F74039"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2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9" w:rsidRDefault="00F74039">
    <w:pPr>
      <w:pStyle w:val="Footer"/>
    </w:pPr>
  </w:p>
  <w:p w:rsidR="00F74039" w:rsidRDefault="00F74039"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2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39" w:rsidRDefault="00F74039" w:rsidP="00491644">
      <w:r>
        <w:separator/>
      </w:r>
    </w:p>
  </w:footnote>
  <w:footnote w:type="continuationSeparator" w:id="0">
    <w:p w:rsidR="00F74039" w:rsidRDefault="00F74039"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9" w:rsidRDefault="00F74039"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22E">
      <w:rPr>
        <w:rFonts w:ascii="Times New Roman" w:hAnsi="Times New Roman" w:cs="Times New Roman"/>
        <w:b/>
        <w:color w:val="FF0000"/>
      </w:rPr>
      <w:t>OFFICIAL</w:t>
    </w:r>
    <w:r>
      <w:rPr>
        <w:rFonts w:ascii="Times New Roman" w:hAnsi="Times New Roman" w:cs="Times New Roman"/>
        <w:b/>
        <w:color w:val="FF0000"/>
      </w:rPr>
      <w:fldChar w:fldCharType="end"/>
    </w:r>
  </w:p>
  <w:p w:rsidR="00F74039" w:rsidRDefault="00F74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9" w:rsidRDefault="00F74039"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2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9" w:rsidRDefault="00F74039"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22E">
      <w:rPr>
        <w:rFonts w:ascii="Times New Roman" w:hAnsi="Times New Roman" w:cs="Times New Roman"/>
        <w:b/>
        <w:color w:val="FF0000"/>
      </w:rPr>
      <w:t>OFFICIAL</w:t>
    </w:r>
    <w:r>
      <w:rPr>
        <w:rFonts w:ascii="Times New Roman" w:hAnsi="Times New Roman" w:cs="Times New Roman"/>
        <w:b/>
        <w:color w:val="FF0000"/>
      </w:rPr>
      <w:fldChar w:fldCharType="end"/>
    </w:r>
  </w:p>
  <w:p w:rsidR="00F74039" w:rsidRDefault="00F74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550CE"/>
    <w:multiLevelType w:val="hybridMultilevel"/>
    <w:tmpl w:val="687CE18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1508"/>
    <w:rsid w:val="000632A2"/>
    <w:rsid w:val="00090F3B"/>
    <w:rsid w:val="000E6526"/>
    <w:rsid w:val="00141533"/>
    <w:rsid w:val="0016018D"/>
    <w:rsid w:val="00167528"/>
    <w:rsid w:val="00194EBB"/>
    <w:rsid w:val="00195CC4"/>
    <w:rsid w:val="00201EA3"/>
    <w:rsid w:val="00253DF6"/>
    <w:rsid w:val="00255F1E"/>
    <w:rsid w:val="0036503B"/>
    <w:rsid w:val="00391FF6"/>
    <w:rsid w:val="00392E9B"/>
    <w:rsid w:val="003D5169"/>
    <w:rsid w:val="003D6D03"/>
    <w:rsid w:val="003E12CA"/>
    <w:rsid w:val="003F03A5"/>
    <w:rsid w:val="004010DC"/>
    <w:rsid w:val="004341F0"/>
    <w:rsid w:val="00440C33"/>
    <w:rsid w:val="004531FA"/>
    <w:rsid w:val="00456324"/>
    <w:rsid w:val="00475460"/>
    <w:rsid w:val="00490317"/>
    <w:rsid w:val="00491644"/>
    <w:rsid w:val="00496A08"/>
    <w:rsid w:val="004A5E74"/>
    <w:rsid w:val="004E1605"/>
    <w:rsid w:val="004F4E24"/>
    <w:rsid w:val="004F653C"/>
    <w:rsid w:val="00502E96"/>
    <w:rsid w:val="00524696"/>
    <w:rsid w:val="00540A52"/>
    <w:rsid w:val="00557306"/>
    <w:rsid w:val="005816D1"/>
    <w:rsid w:val="00582C46"/>
    <w:rsid w:val="005C0D87"/>
    <w:rsid w:val="005E6A4B"/>
    <w:rsid w:val="00617C7C"/>
    <w:rsid w:val="00705EB9"/>
    <w:rsid w:val="00743F94"/>
    <w:rsid w:val="00747352"/>
    <w:rsid w:val="00750D83"/>
    <w:rsid w:val="00793DD5"/>
    <w:rsid w:val="007A3EC1"/>
    <w:rsid w:val="007C03BC"/>
    <w:rsid w:val="007D21C9"/>
    <w:rsid w:val="007D55F6"/>
    <w:rsid w:val="007E03CA"/>
    <w:rsid w:val="007F490F"/>
    <w:rsid w:val="007F759B"/>
    <w:rsid w:val="00804F13"/>
    <w:rsid w:val="00810600"/>
    <w:rsid w:val="008141AB"/>
    <w:rsid w:val="0086779C"/>
    <w:rsid w:val="0087244E"/>
    <w:rsid w:val="00874BFD"/>
    <w:rsid w:val="008964EF"/>
    <w:rsid w:val="00902B47"/>
    <w:rsid w:val="009363C7"/>
    <w:rsid w:val="00945A46"/>
    <w:rsid w:val="0096318D"/>
    <w:rsid w:val="009631A4"/>
    <w:rsid w:val="00977296"/>
    <w:rsid w:val="00A25E93"/>
    <w:rsid w:val="00A320FF"/>
    <w:rsid w:val="00A70AC0"/>
    <w:rsid w:val="00AB1F5D"/>
    <w:rsid w:val="00AC443C"/>
    <w:rsid w:val="00B11A55"/>
    <w:rsid w:val="00B17211"/>
    <w:rsid w:val="00B239DF"/>
    <w:rsid w:val="00B461B2"/>
    <w:rsid w:val="00B71B3C"/>
    <w:rsid w:val="00BA2F48"/>
    <w:rsid w:val="00BA47AC"/>
    <w:rsid w:val="00BC389E"/>
    <w:rsid w:val="00BC79F8"/>
    <w:rsid w:val="00BF6B81"/>
    <w:rsid w:val="00C077A8"/>
    <w:rsid w:val="00C56BF3"/>
    <w:rsid w:val="00C606A2"/>
    <w:rsid w:val="00C63872"/>
    <w:rsid w:val="00C84948"/>
    <w:rsid w:val="00CF1111"/>
    <w:rsid w:val="00D05706"/>
    <w:rsid w:val="00D15491"/>
    <w:rsid w:val="00D2226F"/>
    <w:rsid w:val="00D27DC5"/>
    <w:rsid w:val="00D47E36"/>
    <w:rsid w:val="00DA19D7"/>
    <w:rsid w:val="00E34343"/>
    <w:rsid w:val="00E448C2"/>
    <w:rsid w:val="00E55D79"/>
    <w:rsid w:val="00E9722E"/>
    <w:rsid w:val="00EF4761"/>
    <w:rsid w:val="00F70460"/>
    <w:rsid w:val="00F74039"/>
    <w:rsid w:val="00FC2DA7"/>
    <w:rsid w:val="00FC5676"/>
    <w:rsid w:val="00FC7AFF"/>
    <w:rsid w:val="00FE44E2"/>
    <w:rsid w:val="00FF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styleId="BodyText">
    <w:name w:val="Body Text"/>
    <w:basedOn w:val="Normal"/>
    <w:link w:val="BodyTextChar"/>
    <w:rsid w:val="00810600"/>
    <w:pPr>
      <w:spacing w:before="0" w:after="0" w:line="240" w:lineRule="auto"/>
      <w:jc w:val="both"/>
    </w:pPr>
    <w:rPr>
      <w:rFonts w:eastAsia="Times New Roman" w:cs="Times New Roman"/>
      <w:szCs w:val="20"/>
      <w:lang w:eastAsia="en-GB"/>
    </w:rPr>
  </w:style>
  <w:style w:type="character" w:customStyle="1" w:styleId="BodyTextChar">
    <w:name w:val="Body Text Char"/>
    <w:basedOn w:val="DefaultParagraphFont"/>
    <w:link w:val="BodyText"/>
    <w:rsid w:val="00810600"/>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4964">
      <w:bodyDiv w:val="1"/>
      <w:marLeft w:val="0"/>
      <w:marRight w:val="0"/>
      <w:marTop w:val="0"/>
      <w:marBottom w:val="0"/>
      <w:divBdr>
        <w:top w:val="none" w:sz="0" w:space="0" w:color="auto"/>
        <w:left w:val="none" w:sz="0" w:space="0" w:color="auto"/>
        <w:bottom w:val="none" w:sz="0" w:space="0" w:color="auto"/>
        <w:right w:val="none" w:sz="0" w:space="0" w:color="auto"/>
      </w:divBdr>
    </w:div>
    <w:div w:id="64302782">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76014538">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19147490">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896668912">
      <w:bodyDiv w:val="1"/>
      <w:marLeft w:val="0"/>
      <w:marRight w:val="0"/>
      <w:marTop w:val="0"/>
      <w:marBottom w:val="0"/>
      <w:divBdr>
        <w:top w:val="none" w:sz="0" w:space="0" w:color="auto"/>
        <w:left w:val="none" w:sz="0" w:space="0" w:color="auto"/>
        <w:bottom w:val="none" w:sz="0" w:space="0" w:color="auto"/>
        <w:right w:val="none" w:sz="0" w:space="0" w:color="auto"/>
      </w:divBdr>
    </w:div>
    <w:div w:id="963737239">
      <w:bodyDiv w:val="1"/>
      <w:marLeft w:val="0"/>
      <w:marRight w:val="0"/>
      <w:marTop w:val="0"/>
      <w:marBottom w:val="0"/>
      <w:divBdr>
        <w:top w:val="none" w:sz="0" w:space="0" w:color="auto"/>
        <w:left w:val="none" w:sz="0" w:space="0" w:color="auto"/>
        <w:bottom w:val="none" w:sz="0" w:space="0" w:color="auto"/>
        <w:right w:val="none" w:sz="0" w:space="0" w:color="auto"/>
      </w:divBdr>
    </w:div>
    <w:div w:id="1398283782">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61507602">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179999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collections/criminal-proceedings-in-scotlan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1130</Words>
  <Characters>6445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2023-11-21T16:00:00Z</cp:lastPrinted>
  <dcterms:created xsi:type="dcterms:W3CDTF">2023-11-09T14:01:00Z</dcterms:created>
  <dcterms:modified xsi:type="dcterms:W3CDTF">2023-11-21T16:01:00Z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