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0A2A44E8" w14:textId="77777777" w:rsidTr="00540A52">
        <w:trPr>
          <w:trHeight w:val="2552"/>
          <w:tblHeader/>
        </w:trPr>
        <w:tc>
          <w:tcPr>
            <w:tcW w:w="2269" w:type="dxa"/>
          </w:tcPr>
          <w:p w14:paraId="6092CD7D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4724F86F" wp14:editId="705BA4DF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7AE22506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50B3579B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0B34BC0A" w14:textId="194018AA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7B6B7B">
              <w:t>5-3406</w:t>
            </w:r>
          </w:p>
          <w:p w14:paraId="011E803D" w14:textId="24B4659C" w:rsidR="00B17211" w:rsidRDefault="00456324" w:rsidP="007D55F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7B6B7B">
              <w:t>2</w:t>
            </w:r>
            <w:r w:rsidR="002D7062">
              <w:t>7</w:t>
            </w:r>
            <w:r w:rsidR="007B6B7B">
              <w:t xml:space="preserve"> October</w:t>
            </w:r>
            <w:r w:rsidR="00F76704">
              <w:t xml:space="preserve"> 202</w:t>
            </w:r>
            <w:r w:rsidR="007B6B7B">
              <w:t>5</w:t>
            </w:r>
          </w:p>
        </w:tc>
      </w:tr>
    </w:tbl>
    <w:p w14:paraId="74A055B0" w14:textId="13799994" w:rsidR="00496A08" w:rsidRDefault="00793DD5" w:rsidP="00793DD5">
      <w:pPr>
        <w:pStyle w:val="Heading2"/>
        <w:spacing w:before="120"/>
        <w:rPr>
          <w:rFonts w:eastAsiaTheme="minorHAnsi" w:cs="Arial"/>
          <w:b w:val="0"/>
          <w:color w:val="auto"/>
          <w:szCs w:val="24"/>
        </w:rPr>
      </w:pPr>
      <w:r w:rsidRPr="00793DD5">
        <w:rPr>
          <w:rFonts w:eastAsiaTheme="minorHAnsi" w:cs="Arial"/>
          <w:b w:val="0"/>
          <w:color w:val="auto"/>
          <w:szCs w:val="24"/>
        </w:rPr>
        <w:t xml:space="preserve">Your recent request for information is replicated below, together with </w:t>
      </w:r>
      <w:r w:rsidR="004341F0">
        <w:rPr>
          <w:rFonts w:eastAsiaTheme="minorHAnsi" w:cs="Arial"/>
          <w:b w:val="0"/>
          <w:color w:val="auto"/>
          <w:szCs w:val="24"/>
        </w:rPr>
        <w:t>our</w:t>
      </w:r>
      <w:r w:rsidRPr="00793DD5">
        <w:rPr>
          <w:rFonts w:eastAsiaTheme="minorHAnsi" w:cs="Arial"/>
          <w:b w:val="0"/>
          <w:color w:val="auto"/>
          <w:szCs w:val="24"/>
        </w:rPr>
        <w:t xml:space="preserve"> response.</w:t>
      </w:r>
    </w:p>
    <w:p w14:paraId="2D769D6C" w14:textId="77777777" w:rsidR="007B6B7B" w:rsidRPr="007B6B7B" w:rsidRDefault="007B6B7B" w:rsidP="007B6B7B">
      <w:pPr>
        <w:pStyle w:val="Heading2"/>
        <w:rPr>
          <w:rFonts w:ascii="Aptos" w:eastAsia="Aptos" w:hAnsi="Aptos" w:cs="Aptos"/>
          <w:lang w:eastAsia="en-GB"/>
        </w:rPr>
      </w:pPr>
      <w:r w:rsidRPr="007B6B7B">
        <w:rPr>
          <w:rFonts w:eastAsia="Aptos"/>
          <w:lang w:eastAsia="en-GB"/>
        </w:rPr>
        <w:t>Request 1. </w:t>
      </w:r>
    </w:p>
    <w:p w14:paraId="2721CA53" w14:textId="7156290B" w:rsidR="007B6B7B" w:rsidRPr="007B6B7B" w:rsidRDefault="007B6B7B" w:rsidP="007B6B7B">
      <w:pPr>
        <w:pStyle w:val="Heading2"/>
        <w:rPr>
          <w:rFonts w:ascii="Aptos" w:eastAsia="Aptos" w:hAnsi="Aptos" w:cs="Aptos"/>
          <w:lang w:eastAsia="en-GB"/>
        </w:rPr>
      </w:pPr>
      <w:r w:rsidRPr="007B6B7B">
        <w:rPr>
          <w:rFonts w:eastAsia="Aptos"/>
          <w:lang w:eastAsia="en-GB"/>
        </w:rPr>
        <w:t>The total number of motorists of all categories that were arrested by the police force between December 1, 2024 and January 5, 2025, after failing an alcohol breathalyser test.</w:t>
      </w:r>
      <w:r w:rsidR="000F5F7F">
        <w:rPr>
          <w:rFonts w:eastAsia="Aptos"/>
          <w:lang w:eastAsia="en-GB"/>
        </w:rPr>
        <w:t xml:space="preserve">  </w:t>
      </w:r>
      <w:r w:rsidRPr="007B6B7B">
        <w:rPr>
          <w:rFonts w:eastAsia="Aptos"/>
          <w:lang w:eastAsia="en-GB"/>
        </w:rPr>
        <w:t>If possible, please break down by time of day when the motorist was stopped by police and asked to take the test.</w:t>
      </w:r>
    </w:p>
    <w:p w14:paraId="1E25C91C" w14:textId="77777777" w:rsidR="007B6B7B" w:rsidRDefault="007B6B7B" w:rsidP="007B6B7B">
      <w:pPr>
        <w:pStyle w:val="Heading2"/>
        <w:spacing w:before="0" w:after="0"/>
        <w:rPr>
          <w:rFonts w:eastAsia="Aptos"/>
          <w:lang w:eastAsia="en-GB"/>
        </w:rPr>
      </w:pPr>
      <w:r w:rsidRPr="007B6B7B">
        <w:rPr>
          <w:rFonts w:eastAsia="Aptos"/>
          <w:lang w:eastAsia="en-GB"/>
        </w:rPr>
        <w:t>12 pm-6 am</w:t>
      </w:r>
    </w:p>
    <w:p w14:paraId="11C5F048" w14:textId="525EE937" w:rsidR="007B6B7B" w:rsidRPr="007B6B7B" w:rsidRDefault="007B6B7B" w:rsidP="007B6B7B">
      <w:pPr>
        <w:pStyle w:val="Heading2"/>
        <w:spacing w:before="0" w:after="0"/>
        <w:rPr>
          <w:rFonts w:ascii="Aptos" w:eastAsia="Aptos" w:hAnsi="Aptos" w:cs="Aptos"/>
          <w:lang w:eastAsia="en-GB"/>
        </w:rPr>
      </w:pPr>
      <w:r w:rsidRPr="007B6B7B">
        <w:rPr>
          <w:rFonts w:eastAsia="Aptos"/>
          <w:lang w:eastAsia="en-GB"/>
        </w:rPr>
        <w:t>6.01 am-11.59 am</w:t>
      </w:r>
    </w:p>
    <w:p w14:paraId="3116A218" w14:textId="70481271" w:rsidR="00E8581E" w:rsidRDefault="007B6B7B" w:rsidP="000F5F7F">
      <w:pPr>
        <w:pStyle w:val="Heading2"/>
        <w:spacing w:before="0" w:after="0"/>
        <w:rPr>
          <w:rFonts w:eastAsia="Aptos"/>
          <w:lang w:eastAsia="en-GB"/>
        </w:rPr>
      </w:pPr>
      <w:r w:rsidRPr="007B6B7B">
        <w:rPr>
          <w:rFonts w:eastAsia="Aptos"/>
          <w:lang w:eastAsia="en-GB"/>
        </w:rPr>
        <w:t>Total stopped</w:t>
      </w:r>
    </w:p>
    <w:p w14:paraId="7F763AAD" w14:textId="77777777" w:rsidR="000F5F7F" w:rsidRPr="000F5F7F" w:rsidRDefault="000F5F7F" w:rsidP="000F5F7F">
      <w:pPr>
        <w:rPr>
          <w:lang w:eastAsia="en-GB"/>
        </w:rPr>
      </w:pPr>
    </w:p>
    <w:p w14:paraId="6C0456D2" w14:textId="77777777" w:rsidR="00E8581E" w:rsidRPr="007B6B7B" w:rsidRDefault="00E8581E" w:rsidP="00E8581E">
      <w:r w:rsidRPr="007B6B7B">
        <w:rPr>
          <w:b/>
          <w:bCs/>
        </w:rPr>
        <w:t>Request 2</w:t>
      </w:r>
      <w:r w:rsidRPr="007B6B7B">
        <w:t>. </w:t>
      </w:r>
    </w:p>
    <w:p w14:paraId="7D839F8F" w14:textId="77777777" w:rsidR="00E8581E" w:rsidRPr="007B6B7B" w:rsidRDefault="00E8581E" w:rsidP="00E8581E">
      <w:pPr>
        <w:pStyle w:val="Heading2"/>
      </w:pPr>
      <w:r w:rsidRPr="007B6B7B">
        <w:t>The number of failed breathalyser tests in the following ranges (as measured in mg of alcohol per 100 millilitres of breath)</w:t>
      </w:r>
    </w:p>
    <w:p w14:paraId="02E291F4" w14:textId="17F8725D" w:rsidR="007B6B7B" w:rsidRDefault="00E8581E" w:rsidP="000F5F7F">
      <w:pPr>
        <w:pStyle w:val="Heading2"/>
      </w:pPr>
      <w:r w:rsidRPr="007B6B7B">
        <w:t>Between 35 mg and 70 mg</w:t>
      </w:r>
      <w:r w:rsidR="000F5F7F">
        <w:br/>
      </w:r>
      <w:r w:rsidRPr="007B6B7B">
        <w:t>Between 70 mg and 105 mg </w:t>
      </w:r>
      <w:r w:rsidR="000F5F7F">
        <w:br/>
      </w:r>
      <w:r w:rsidRPr="007B6B7B">
        <w:t>Between 105 mg and 140 mg </w:t>
      </w:r>
      <w:r w:rsidR="000F5F7F">
        <w:br/>
      </w:r>
      <w:r w:rsidRPr="007B6B7B">
        <w:t>Above 140 mg </w:t>
      </w:r>
    </w:p>
    <w:p w14:paraId="604BBB62" w14:textId="77777777" w:rsidR="000F5F7F" w:rsidRPr="000F5F7F" w:rsidRDefault="000F5F7F" w:rsidP="000F5F7F"/>
    <w:p w14:paraId="1FE64D24" w14:textId="77777777" w:rsidR="007B6B7B" w:rsidRPr="000F5F7F" w:rsidRDefault="007B6B7B" w:rsidP="000F5F7F">
      <w:pPr>
        <w:rPr>
          <w:b/>
          <w:bCs/>
        </w:rPr>
      </w:pPr>
      <w:r w:rsidRPr="000F5F7F">
        <w:rPr>
          <w:b/>
          <w:bCs/>
        </w:rPr>
        <w:t>Request 3. </w:t>
      </w:r>
    </w:p>
    <w:p w14:paraId="78DF7678" w14:textId="47612A0A" w:rsidR="007B6B7B" w:rsidRPr="000F5F7F" w:rsidRDefault="007B6B7B" w:rsidP="000F5F7F">
      <w:pPr>
        <w:rPr>
          <w:b/>
          <w:bCs/>
        </w:rPr>
      </w:pPr>
      <w:r w:rsidRPr="000F5F7F">
        <w:rPr>
          <w:b/>
          <w:bCs/>
        </w:rPr>
        <w:t>The total number of motorists of all categories that were arrested by the police force between December 1, 2024 and January 5, 2025, on suspicion of drug driving. </w:t>
      </w:r>
      <w:r w:rsidR="000F5F7F" w:rsidRPr="000F5F7F">
        <w:rPr>
          <w:b/>
          <w:bCs/>
        </w:rPr>
        <w:t xml:space="preserve"> </w:t>
      </w:r>
      <w:r w:rsidRPr="000F5F7F">
        <w:rPr>
          <w:b/>
          <w:bCs/>
        </w:rPr>
        <w:t>If possible, please break down by time of day.</w:t>
      </w:r>
    </w:p>
    <w:p w14:paraId="4A1BA9E2" w14:textId="1AF49BD5" w:rsidR="00E8581E" w:rsidRPr="000F5F7F" w:rsidRDefault="007B6B7B" w:rsidP="000F5F7F">
      <w:pPr>
        <w:rPr>
          <w:b/>
          <w:bCs/>
        </w:rPr>
      </w:pPr>
      <w:r w:rsidRPr="000F5F7F">
        <w:rPr>
          <w:b/>
          <w:bCs/>
        </w:rPr>
        <w:t>12 pm-6 am</w:t>
      </w:r>
      <w:r w:rsidR="000F5F7F">
        <w:rPr>
          <w:b/>
          <w:bCs/>
        </w:rPr>
        <w:br/>
      </w:r>
      <w:r w:rsidRPr="000F5F7F">
        <w:rPr>
          <w:b/>
          <w:bCs/>
        </w:rPr>
        <w:t>6.01 am-11.59 am</w:t>
      </w:r>
      <w:r w:rsidR="000F5F7F">
        <w:rPr>
          <w:b/>
          <w:bCs/>
        </w:rPr>
        <w:br/>
      </w:r>
      <w:r w:rsidRPr="000F5F7F">
        <w:rPr>
          <w:b/>
          <w:bCs/>
        </w:rPr>
        <w:t>Total stopped</w:t>
      </w:r>
    </w:p>
    <w:p w14:paraId="205B223F" w14:textId="77777777" w:rsidR="00E8581E" w:rsidRPr="007B6B7B" w:rsidRDefault="00E8581E" w:rsidP="00E8581E">
      <w:r w:rsidRPr="007B6B7B">
        <w:rPr>
          <w:b/>
          <w:bCs/>
        </w:rPr>
        <w:lastRenderedPageBreak/>
        <w:t>Request 4. </w:t>
      </w:r>
    </w:p>
    <w:p w14:paraId="633D9CDB" w14:textId="77777777" w:rsidR="00E8581E" w:rsidRPr="007B6B7B" w:rsidRDefault="00E8581E" w:rsidP="00E8581E">
      <w:pPr>
        <w:pStyle w:val="Heading2"/>
      </w:pPr>
      <w:r w:rsidRPr="007B6B7B">
        <w:t>The number of motorists who were stopped by the police force between December 1, 2024 and January 5, 2025, who were subsequently charged with </w:t>
      </w:r>
    </w:p>
    <w:p w14:paraId="1213DDF2" w14:textId="2D175E05" w:rsidR="00E8581E" w:rsidRDefault="00E8581E" w:rsidP="00E8581E">
      <w:pPr>
        <w:pStyle w:val="Heading2"/>
      </w:pPr>
      <w:r w:rsidRPr="007B6B7B">
        <w:t>A drink-driving offence</w:t>
      </w:r>
      <w:r w:rsidR="000F5F7F">
        <w:br/>
      </w:r>
      <w:r w:rsidRPr="007B6B7B">
        <w:t>A drug driving offence</w:t>
      </w:r>
      <w:r w:rsidR="000F5F7F">
        <w:br/>
      </w:r>
      <w:r w:rsidRPr="007B6B7B">
        <w:t>A combination of drink and drug driving offences</w:t>
      </w:r>
    </w:p>
    <w:p w14:paraId="6C111B85" w14:textId="3B9578ED" w:rsidR="00E8581E" w:rsidRPr="00DC7FDE" w:rsidRDefault="00E8581E" w:rsidP="00E8581E">
      <w:r>
        <w:t>Some of the information sought</w:t>
      </w:r>
      <w:r w:rsidRPr="00DC7FDE">
        <w:t xml:space="preserve"> is held by Police Scotland, but I am refusing to provide it in terms of section 16(1) of the Act on the basis that the section 25(1) exemption applies:</w:t>
      </w:r>
    </w:p>
    <w:p w14:paraId="6759A098" w14:textId="77777777" w:rsidR="00E8581E" w:rsidRDefault="00E8581E" w:rsidP="00E8581E">
      <w:r w:rsidRPr="00DC7FDE">
        <w:t>“Information which the applicant can reasonably obtain other than by requesting it […] is exempt information”.</w:t>
      </w:r>
    </w:p>
    <w:p w14:paraId="7472DAFB" w14:textId="77777777" w:rsidR="00E8581E" w:rsidRDefault="00E8581E" w:rsidP="00E8581E">
      <w:r w:rsidRPr="0076065D">
        <w:t xml:space="preserve">The information sought is publicly available: </w:t>
      </w:r>
      <w:hyperlink r:id="rId8" w:tgtFrame="_blank" w:history="1">
        <w:r w:rsidRPr="0076065D">
          <w:rPr>
            <w:rStyle w:val="Hyperlink"/>
            <w:bCs/>
          </w:rPr>
          <w:t>Crime data - Police Scotland</w:t>
        </w:r>
      </w:hyperlink>
      <w:r>
        <w:t xml:space="preserve">.  </w:t>
      </w:r>
    </w:p>
    <w:p w14:paraId="502B3066" w14:textId="163E29D1" w:rsidR="00E8581E" w:rsidRDefault="00E8581E" w:rsidP="00E8581E">
      <w:pPr>
        <w:rPr>
          <w:rFonts w:eastAsia="Calibri"/>
        </w:rPr>
      </w:pPr>
      <w:r w:rsidRPr="00E11BA3">
        <w:rPr>
          <w:rFonts w:eastAsia="Calibri"/>
        </w:rPr>
        <w:t xml:space="preserve">We would suggest you search on the </w:t>
      </w:r>
      <w:r>
        <w:rPr>
          <w:rFonts w:eastAsia="Calibri"/>
        </w:rPr>
        <w:t>a</w:t>
      </w:r>
      <w:r w:rsidRPr="00E11BA3">
        <w:rPr>
          <w:rFonts w:eastAsia="Calibri"/>
        </w:rPr>
        <w:t>ggregate crime data column (column H) for 'Drink, Drug driving offences incl</w:t>
      </w:r>
      <w:r w:rsidR="006B5500">
        <w:rPr>
          <w:rFonts w:eastAsia="Calibri"/>
        </w:rPr>
        <w:t>uding f</w:t>
      </w:r>
      <w:r w:rsidRPr="00E11BA3">
        <w:rPr>
          <w:rFonts w:eastAsia="Calibri"/>
        </w:rPr>
        <w:t>ailure to provide a specimen​'</w:t>
      </w:r>
      <w:r>
        <w:rPr>
          <w:rFonts w:eastAsia="Calibri"/>
        </w:rPr>
        <w:t>.</w:t>
      </w:r>
    </w:p>
    <w:p w14:paraId="46BD1594" w14:textId="0878EE95" w:rsidR="00882246" w:rsidRPr="00882246" w:rsidRDefault="00E8581E" w:rsidP="00882246">
      <w:r>
        <w:rPr>
          <w:rFonts w:eastAsia="Calibri"/>
        </w:rPr>
        <w:t xml:space="preserve">In respect to the supplementary information sought in </w:t>
      </w:r>
      <w:r w:rsidR="000F5F7F">
        <w:rPr>
          <w:rFonts w:eastAsia="Calibri"/>
        </w:rPr>
        <w:t>q</w:t>
      </w:r>
      <w:r>
        <w:rPr>
          <w:rFonts w:eastAsia="Calibri"/>
        </w:rPr>
        <w:t>uestions 1</w:t>
      </w:r>
      <w:r w:rsidR="000F5F7F">
        <w:rPr>
          <w:rFonts w:eastAsia="Calibri"/>
        </w:rPr>
        <w:t>, 2</w:t>
      </w:r>
      <w:r>
        <w:rPr>
          <w:rFonts w:eastAsia="Calibri"/>
        </w:rPr>
        <w:t xml:space="preserve"> and 3 regarding time of stop</w:t>
      </w:r>
      <w:r w:rsidR="00043233">
        <w:rPr>
          <w:rFonts w:eastAsia="Calibri"/>
        </w:rPr>
        <w:t>,</w:t>
      </w:r>
      <w:r>
        <w:rPr>
          <w:rFonts w:eastAsia="Calibri"/>
        </w:rPr>
        <w:t xml:space="preserve"> and the information sought in </w:t>
      </w:r>
      <w:r w:rsidR="000F5F7F">
        <w:rPr>
          <w:rFonts w:eastAsia="Calibri"/>
        </w:rPr>
        <w:t>q</w:t>
      </w:r>
      <w:r>
        <w:rPr>
          <w:rFonts w:eastAsia="Calibri"/>
        </w:rPr>
        <w:t>uestion 2 regarding breathalyser r</w:t>
      </w:r>
      <w:r w:rsidR="00043233">
        <w:rPr>
          <w:rFonts w:eastAsia="Calibri"/>
        </w:rPr>
        <w:t>esults, u</w:t>
      </w:r>
      <w:r w:rsidR="00882246" w:rsidRPr="00882246">
        <w:t>nfortunately, I estimate that it would cost well in excess of the current FOI cost threshold of £600 to process your request and I am therefore refusing to provide the information sought in terms of section 12(1) - Excessive Cost of Compliance</w:t>
      </w:r>
      <w:r w:rsidR="00DC7FDE">
        <w:t>.</w:t>
      </w:r>
      <w:r w:rsidR="00882246" w:rsidRPr="00882246">
        <w:t xml:space="preserve"> </w:t>
      </w:r>
    </w:p>
    <w:p w14:paraId="43C026C7" w14:textId="500037A1" w:rsidR="007B6B7B" w:rsidRDefault="00882246" w:rsidP="007B6B7B">
      <w:r w:rsidRPr="00882246">
        <w:t xml:space="preserve">By way of explanation, whilst we can provide the number of </w:t>
      </w:r>
      <w:r w:rsidR="000F5F7F">
        <w:t xml:space="preserve">detected crimes relating to driving under the influence of alcohol, each crime report </w:t>
      </w:r>
      <w:r w:rsidRPr="00882246">
        <w:t xml:space="preserve">would need to be individually </w:t>
      </w:r>
      <w:r w:rsidR="000F5F7F">
        <w:t>reviewed</w:t>
      </w:r>
      <w:r w:rsidRPr="00882246">
        <w:t xml:space="preserve"> to </w:t>
      </w:r>
      <w:r w:rsidR="000F5F7F">
        <w:t>extract and note the relevant details</w:t>
      </w:r>
      <w:r w:rsidR="00DC7FDE" w:rsidRPr="00882246">
        <w:t xml:space="preserve">.  </w:t>
      </w:r>
    </w:p>
    <w:p w14:paraId="05270FA7" w14:textId="77777777" w:rsidR="00DC7FDE" w:rsidRDefault="00DC7FDE" w:rsidP="007B6B7B">
      <w:pPr>
        <w:rPr>
          <w:b/>
          <w:bCs/>
        </w:rPr>
      </w:pPr>
    </w:p>
    <w:p w14:paraId="6B80742B" w14:textId="0F44C99B" w:rsidR="00496A08" w:rsidRPr="00BF6B81" w:rsidRDefault="00496A08" w:rsidP="00793DD5">
      <w:r>
        <w:t xml:space="preserve">If you require any further </w:t>
      </w:r>
      <w:r w:rsidRPr="00874BFD">
        <w:t>assistance</w:t>
      </w:r>
      <w:r w:rsidR="00B238B4">
        <w:t>,</w:t>
      </w:r>
      <w:r>
        <w:t xml:space="preserve"> please contact us quoting the reference above.</w:t>
      </w:r>
    </w:p>
    <w:p w14:paraId="39F57C20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19A79DB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4E59160B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4AAF8B2C" w14:textId="77777777" w:rsidR="00B11A55" w:rsidRDefault="00B11A55" w:rsidP="00793DD5">
      <w:r>
        <w:lastRenderedPageBreak/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B7AF565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CDA4F" w14:textId="77777777" w:rsidR="00195CC4" w:rsidRDefault="00195CC4" w:rsidP="00491644">
      <w:r>
        <w:separator/>
      </w:r>
    </w:p>
  </w:endnote>
  <w:endnote w:type="continuationSeparator" w:id="0">
    <w:p w14:paraId="05CE23B2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2CA4" w14:textId="77777777" w:rsidR="00491644" w:rsidRDefault="00491644">
    <w:pPr>
      <w:pStyle w:val="Footer"/>
    </w:pPr>
  </w:p>
  <w:p w14:paraId="23117781" w14:textId="5EA1AEB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D706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F1454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4FD843FC" wp14:editId="36B4EB52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5B47B49" wp14:editId="07EA78D6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731BC8E2" w14:textId="0C2CE9B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D706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F852F" w14:textId="77777777" w:rsidR="00491644" w:rsidRDefault="00491644">
    <w:pPr>
      <w:pStyle w:val="Footer"/>
    </w:pPr>
  </w:p>
  <w:p w14:paraId="2E9559BB" w14:textId="66E7FB6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D706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B218C" w14:textId="77777777" w:rsidR="00195CC4" w:rsidRDefault="00195CC4" w:rsidP="00491644">
      <w:r>
        <w:separator/>
      </w:r>
    </w:p>
  </w:footnote>
  <w:footnote w:type="continuationSeparator" w:id="0">
    <w:p w14:paraId="72573029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00AF8" w14:textId="707659C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D706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2A51A376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EA223" w14:textId="4583BEEE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D706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18D50" w14:textId="49B1F9F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D706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1B96FAB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457D7B"/>
    <w:multiLevelType w:val="multilevel"/>
    <w:tmpl w:val="642A0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0090204">
    <w:abstractNumId w:val="1"/>
  </w:num>
  <w:num w:numId="2" w16cid:durableId="193809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43233"/>
    <w:rsid w:val="00070A8A"/>
    <w:rsid w:val="00090F3B"/>
    <w:rsid w:val="000D1CC5"/>
    <w:rsid w:val="000E6526"/>
    <w:rsid w:val="000F5F7F"/>
    <w:rsid w:val="001321D1"/>
    <w:rsid w:val="00141533"/>
    <w:rsid w:val="00167528"/>
    <w:rsid w:val="00195CC4"/>
    <w:rsid w:val="00253DF6"/>
    <w:rsid w:val="00255F1E"/>
    <w:rsid w:val="002B0FE4"/>
    <w:rsid w:val="002C7917"/>
    <w:rsid w:val="002D7062"/>
    <w:rsid w:val="002E292C"/>
    <w:rsid w:val="00307ADE"/>
    <w:rsid w:val="003E12CA"/>
    <w:rsid w:val="003E75AF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0301"/>
    <w:rsid w:val="005D3ED0"/>
    <w:rsid w:val="005E6FBA"/>
    <w:rsid w:val="00642C71"/>
    <w:rsid w:val="006B5500"/>
    <w:rsid w:val="00750D83"/>
    <w:rsid w:val="0076065D"/>
    <w:rsid w:val="007803C3"/>
    <w:rsid w:val="00793DD5"/>
    <w:rsid w:val="007B6B7B"/>
    <w:rsid w:val="007D55F6"/>
    <w:rsid w:val="007F490F"/>
    <w:rsid w:val="007F530D"/>
    <w:rsid w:val="0086779C"/>
    <w:rsid w:val="00874BFD"/>
    <w:rsid w:val="00882246"/>
    <w:rsid w:val="008964EF"/>
    <w:rsid w:val="00977296"/>
    <w:rsid w:val="009A7B21"/>
    <w:rsid w:val="00A25E93"/>
    <w:rsid w:val="00A320FF"/>
    <w:rsid w:val="00A65C73"/>
    <w:rsid w:val="00A70AC0"/>
    <w:rsid w:val="00A732CA"/>
    <w:rsid w:val="00A93B46"/>
    <w:rsid w:val="00B11A55"/>
    <w:rsid w:val="00B17211"/>
    <w:rsid w:val="00B238B4"/>
    <w:rsid w:val="00B461B2"/>
    <w:rsid w:val="00B71B3C"/>
    <w:rsid w:val="00BC389E"/>
    <w:rsid w:val="00BF6B81"/>
    <w:rsid w:val="00C077A8"/>
    <w:rsid w:val="00C4736C"/>
    <w:rsid w:val="00C606A2"/>
    <w:rsid w:val="00C84948"/>
    <w:rsid w:val="00CF1111"/>
    <w:rsid w:val="00D00C3D"/>
    <w:rsid w:val="00D27DC5"/>
    <w:rsid w:val="00D34865"/>
    <w:rsid w:val="00D35E83"/>
    <w:rsid w:val="00D47E36"/>
    <w:rsid w:val="00DC7FDE"/>
    <w:rsid w:val="00E11BA3"/>
    <w:rsid w:val="00E51B46"/>
    <w:rsid w:val="00E55D79"/>
    <w:rsid w:val="00E8581E"/>
    <w:rsid w:val="00EF4761"/>
    <w:rsid w:val="00F1633F"/>
    <w:rsid w:val="00F76704"/>
    <w:rsid w:val="00F9431D"/>
    <w:rsid w:val="00FC2DA7"/>
    <w:rsid w:val="00FE44E2"/>
    <w:rsid w:val="00FE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C3DDCDF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FDE"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7B6B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32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8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tland.police.uk/about-us/how-we-do-it/crime-data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3166</Characters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2025-10-27T12:46:00Z</dcterms:created>
  <dcterms:modified xsi:type="dcterms:W3CDTF">2025-10-27T12:46:00Z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