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49607B8" w:rsidR="00B17211" w:rsidRPr="00B17211" w:rsidRDefault="00B17211" w:rsidP="007F490F">
            <w:r w:rsidRPr="007F490F">
              <w:rPr>
                <w:rStyle w:val="Heading2Char"/>
              </w:rPr>
              <w:t>Our reference:</w:t>
            </w:r>
            <w:r>
              <w:t xml:space="preserve">  FOI 2</w:t>
            </w:r>
            <w:r w:rsidR="00B654B6">
              <w:t>4</w:t>
            </w:r>
            <w:r>
              <w:t>-</w:t>
            </w:r>
            <w:r w:rsidR="00AD726E">
              <w:t>0302</w:t>
            </w:r>
          </w:p>
          <w:p w14:paraId="34BDABA6" w14:textId="5FD0EF5C" w:rsidR="00B17211" w:rsidRDefault="00456324" w:rsidP="00EE2373">
            <w:r w:rsidRPr="007F490F">
              <w:rPr>
                <w:rStyle w:val="Heading2Char"/>
              </w:rPr>
              <w:t>Respon</w:t>
            </w:r>
            <w:r w:rsidR="007D55F6">
              <w:rPr>
                <w:rStyle w:val="Heading2Char"/>
              </w:rPr>
              <w:t>ded to:</w:t>
            </w:r>
            <w:r w:rsidR="007F490F">
              <w:t xml:space="preserve">  </w:t>
            </w:r>
            <w:r w:rsidR="00AD726E">
              <w:t>06 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89CABF8" w14:textId="46B9977B" w:rsidR="00D15E7E" w:rsidRDefault="00D15E7E" w:rsidP="00D15E7E">
      <w:pPr>
        <w:pStyle w:val="Heading2"/>
      </w:pPr>
      <w:r>
        <w:rPr>
          <w:rFonts w:eastAsia="Times New Roman"/>
        </w:rPr>
        <w:t>Under the Freedom of Information Act 2000, I’d like to make a request into the record of legal proceedings filed against, and complaints brought to the police, by former and current employees concerning the Fairmont St Andrews, a hotel and golf resort owned by St Andrews Bay Development LTD. </w:t>
      </w:r>
    </w:p>
    <w:p w14:paraId="2E1159D7" w14:textId="77777777" w:rsidR="00D15E7E" w:rsidRDefault="00D15E7E" w:rsidP="00D15E7E">
      <w:pPr>
        <w:pStyle w:val="Heading2"/>
        <w:rPr>
          <w:rFonts w:eastAsiaTheme="minorHAnsi"/>
        </w:rPr>
      </w:pPr>
      <w:r>
        <w:t>Specifically, I’d like to request the number of legal proceedings registered and complaints recorded by former and current employees against the Fairmont from 2017 to present, including</w:t>
      </w:r>
    </w:p>
    <w:p w14:paraId="6AB04839" w14:textId="77777777" w:rsidR="00D15E7E" w:rsidRPr="00D15E7E" w:rsidRDefault="00D15E7E" w:rsidP="00D15E7E">
      <w:pPr>
        <w:pStyle w:val="Heading2"/>
        <w:rPr>
          <w:rFonts w:eastAsia="Times New Roman" w:cs="Arial"/>
          <w:szCs w:val="24"/>
        </w:rPr>
      </w:pPr>
      <w:r w:rsidRPr="00D15E7E">
        <w:rPr>
          <w:rFonts w:eastAsia="Times New Roman" w:cs="Arial"/>
          <w:szCs w:val="24"/>
        </w:rPr>
        <w:t>The reasons for the reports and available details of the compliant</w:t>
      </w:r>
    </w:p>
    <w:p w14:paraId="07CF989D" w14:textId="77777777" w:rsidR="00D15E7E" w:rsidRPr="00D15E7E" w:rsidRDefault="00D15E7E" w:rsidP="00D15E7E">
      <w:pPr>
        <w:pStyle w:val="Heading2"/>
        <w:rPr>
          <w:rFonts w:eastAsia="Times New Roman" w:cs="Arial"/>
          <w:szCs w:val="24"/>
        </w:rPr>
      </w:pPr>
      <w:r w:rsidRPr="00D15E7E">
        <w:rPr>
          <w:rFonts w:eastAsia="Times New Roman" w:cs="Arial"/>
          <w:szCs w:val="24"/>
        </w:rPr>
        <w:t>For complaints, a breakdown of the nature of the complaint and dates</w:t>
      </w:r>
    </w:p>
    <w:p w14:paraId="421E73B6" w14:textId="58F5338E" w:rsidR="00D15E7E" w:rsidRDefault="00D15E7E" w:rsidP="00D15E7E">
      <w:pPr>
        <w:pStyle w:val="Heading2"/>
        <w:rPr>
          <w:rFonts w:eastAsia="Times New Roman" w:cs="Arial"/>
          <w:szCs w:val="24"/>
        </w:rPr>
      </w:pPr>
      <w:r w:rsidRPr="00D15E7E">
        <w:rPr>
          <w:rFonts w:eastAsia="Times New Roman" w:cs="Arial"/>
          <w:szCs w:val="24"/>
        </w:rPr>
        <w:t>For instances of litigation, any available court documents and dates</w:t>
      </w:r>
    </w:p>
    <w:p w14:paraId="32599986" w14:textId="77777777" w:rsidR="00AD726E" w:rsidRDefault="00AD726E" w:rsidP="00AD726E"/>
    <w:p w14:paraId="67F4A89B" w14:textId="21ED9428" w:rsidR="00D15E7E" w:rsidRPr="00D15E7E" w:rsidRDefault="00D15E7E" w:rsidP="00AD726E">
      <w:r>
        <w:rPr>
          <w:shd w:val="clear" w:color="auto" w:fill="FFFFFF"/>
        </w:rPr>
        <w:t xml:space="preserve">In relation to legal proceedings and litigation </w:t>
      </w:r>
      <w:r w:rsidR="00AD726E">
        <w:rPr>
          <w:shd w:val="clear" w:color="auto" w:fill="FFFFFF"/>
        </w:rPr>
        <w:t xml:space="preserve">I am unable to provide </w:t>
      </w:r>
      <w:r>
        <w:rPr>
          <w:shd w:val="clear" w:color="auto" w:fill="FFFFFF"/>
        </w:rPr>
        <w:t>such information</w:t>
      </w:r>
      <w:r w:rsidR="00AD726E">
        <w:rPr>
          <w:shd w:val="clear" w:color="auto" w:fill="FFFFFF"/>
        </w:rPr>
        <w:t xml:space="preserve"> as it</w:t>
      </w:r>
      <w:r>
        <w:rPr>
          <w:shd w:val="clear" w:color="auto" w:fill="FFFFFF"/>
        </w:rPr>
        <w:t xml:space="preserve"> is not held by P</w:t>
      </w:r>
      <w:r w:rsidR="00AD726E">
        <w:rPr>
          <w:shd w:val="clear" w:color="auto" w:fill="FFFFFF"/>
        </w:rPr>
        <w:t xml:space="preserve">olice Scotland </w:t>
      </w:r>
      <w:r>
        <w:rPr>
          <w:shd w:val="clear" w:color="auto" w:fill="FFFFFF"/>
        </w:rPr>
        <w:t>and section 17</w:t>
      </w:r>
      <w:r w:rsidR="00AD726E">
        <w:rPr>
          <w:shd w:val="clear" w:color="auto" w:fill="FFFFFF"/>
        </w:rPr>
        <w:t xml:space="preserve"> of the Act therefore applies </w:t>
      </w:r>
      <w:r w:rsidR="00AD726E">
        <w:rPr>
          <w:shd w:val="clear" w:color="auto" w:fill="FFFFFF"/>
        </w:rPr>
        <w:softHyphen/>
        <w:t xml:space="preserve">- </w:t>
      </w:r>
      <w:r w:rsidR="00AD726E">
        <w:rPr>
          <w:rFonts w:eastAsiaTheme="majorEastAsia" w:cstheme="majorBidi"/>
          <w:bCs/>
          <w:color w:val="000000" w:themeColor="text1"/>
          <w:szCs w:val="26"/>
        </w:rPr>
        <w:t xml:space="preserve">The information sought is not held by </w:t>
      </w:r>
      <w:r w:rsidR="00AD726E" w:rsidRPr="00646E3D">
        <w:rPr>
          <w:rFonts w:eastAsiaTheme="majorEastAsia" w:cstheme="majorBidi"/>
          <w:bCs/>
          <w:color w:val="000000" w:themeColor="text1"/>
          <w:szCs w:val="26"/>
        </w:rPr>
        <w:t>Police Scotland</w:t>
      </w:r>
    </w:p>
    <w:p w14:paraId="34BDABB8" w14:textId="444A41E3" w:rsidR="00255F1E" w:rsidRPr="00B11A55" w:rsidRDefault="00AD726E" w:rsidP="00AD726E">
      <w:r>
        <w:rPr>
          <w:shd w:val="clear" w:color="auto" w:fill="FFFFFF"/>
        </w:rPr>
        <w:t xml:space="preserve">In relation to any criminal allegations, </w:t>
      </w:r>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rPr>
          <w:shd w:val="clear" w:color="auto" w:fill="FFFFFF"/>
        </w:rPr>
        <w:t xml:space="preserve"> To explain, we are unable to search crime reports based on the current or former employer of the complainer/ victim.  Similarly, we are unable to search crime reports based on the employer of the suspect or accused - who would be recorded as an individual with their personal details.  Notwithstanding, even were such data retrievable, it is highly likely that personal data and commercial information exemptions would apply in respect of any public disclosure</w:t>
      </w:r>
      <w:r>
        <w:rPr>
          <w:shd w:val="clear" w:color="auto" w:fill="FFFFFF"/>
        </w:rPr>
        <w:t>.</w:t>
      </w:r>
    </w:p>
    <w:p w14:paraId="34BDABBD" w14:textId="77777777" w:rsidR="00BF6B81" w:rsidRPr="00B11A55" w:rsidRDefault="00BF6B81"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A461A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72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464FF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72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167F1A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72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A31C07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726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06688E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726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6B6FEF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726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E4E3F3D"/>
    <w:multiLevelType w:val="multilevel"/>
    <w:tmpl w:val="6FC0A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7238746">
    <w:abstractNumId w:val="0"/>
  </w:num>
  <w:num w:numId="2" w16cid:durableId="164319507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0805"/>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AD726E"/>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15E7E"/>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D15E7E"/>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56988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453</Words>
  <Characters>2586</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2024-02-06T08:36:00Z</dcterms:created>
  <dcterms:modified xsi:type="dcterms:W3CDTF">2024-02-06T08:54:00Z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