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5E7FD7">
              <w:t>-0288</w:t>
            </w:r>
          </w:p>
          <w:p w:rsidR="00B17211" w:rsidRDefault="00456324" w:rsidP="00582826">
            <w:r w:rsidRPr="007F490F">
              <w:rPr>
                <w:rStyle w:val="Heading2Char"/>
              </w:rPr>
              <w:t>Respon</w:t>
            </w:r>
            <w:r w:rsidR="007D55F6">
              <w:rPr>
                <w:rStyle w:val="Heading2Char"/>
              </w:rPr>
              <w:t>ded to:</w:t>
            </w:r>
            <w:r w:rsidR="007F490F">
              <w:t xml:space="preserve">  </w:t>
            </w:r>
            <w:r w:rsidR="00582826">
              <w:t>16</w:t>
            </w:r>
            <w:r w:rsidR="00582826" w:rsidRPr="00582826">
              <w:rPr>
                <w:vertAlign w:val="superscript"/>
              </w:rPr>
              <w:t>th</w:t>
            </w:r>
            <w:r w:rsidR="00582826">
              <w:t xml:space="preserve"> February</w:t>
            </w:r>
            <w:bookmarkStart w:id="0" w:name="_GoBack"/>
            <w:bookmarkEnd w:id="0"/>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5E7FD7" w:rsidRPr="005E7FD7" w:rsidRDefault="005E7FD7" w:rsidP="005E7FD7">
      <w:pPr>
        <w:pStyle w:val="Heading2"/>
      </w:pPr>
      <w:r w:rsidRPr="005E7FD7">
        <w:t>I would like to make a Freedom of information request in regards to how much money you have paid to the charity Stonewall over the past ten years.</w:t>
      </w:r>
    </w:p>
    <w:p w:rsidR="005E7FD7" w:rsidRDefault="005E7FD7" w:rsidP="005E7FD7">
      <w:r>
        <w:t xml:space="preserve">In response to your request, I must first of all advise you that this information is not held by Police Scotland for the period prior to 2016. </w:t>
      </w:r>
      <w:r w:rsidRPr="005E7FD7">
        <w:t>As such, Section 17 of the Freedom of Information (Scotland) Act 2002</w:t>
      </w:r>
      <w:r>
        <w:t xml:space="preserve"> has been applied. </w:t>
      </w:r>
    </w:p>
    <w:p w:rsidR="00255F1E" w:rsidRDefault="005E7FD7" w:rsidP="005E7FD7">
      <w:r>
        <w:t>The table below provides all payments made to Stonewall since 1</w:t>
      </w:r>
      <w:r w:rsidRPr="005E7FD7">
        <w:rPr>
          <w:vertAlign w:val="superscript"/>
        </w:rPr>
        <w:t>st</w:t>
      </w:r>
      <w:r>
        <w:t xml:space="preserve"> January 2016. </w:t>
      </w:r>
    </w:p>
    <w:tbl>
      <w:tblPr>
        <w:tblStyle w:val="TableGrid"/>
        <w:tblW w:w="4648" w:type="dxa"/>
        <w:tblLook w:val="04A0" w:firstRow="1" w:lastRow="0" w:firstColumn="1" w:lastColumn="0" w:noHBand="0" w:noVBand="1"/>
        <w:tblCaption w:val="Total payments made to Stonewall 2016 - 2022"/>
        <w:tblDescription w:val="In 2016, £12,960.00 was paid. In 2017, £6,000.00 was paid. In 2018 £3,000.00 was paid. In 2019 £2,900.00 was paid. In 2020 £2,631.67 was paid. In 2021 £3,300.00 was paid. In 2022 £4,500.00 was paid. In total £352,91.67 has been paid to Stonewall from 1st January 2016 to 31st December 2022."/>
      </w:tblPr>
      <w:tblGrid>
        <w:gridCol w:w="2324"/>
        <w:gridCol w:w="2324"/>
      </w:tblGrid>
      <w:tr w:rsidR="005E7FD7" w:rsidRPr="00557306" w:rsidTr="005E7FD7">
        <w:trPr>
          <w:tblHeader/>
        </w:trPr>
        <w:tc>
          <w:tcPr>
            <w:tcW w:w="2324" w:type="dxa"/>
            <w:shd w:val="clear" w:color="auto" w:fill="D9D9D9" w:themeFill="background1" w:themeFillShade="D9"/>
          </w:tcPr>
          <w:p w:rsidR="005E7FD7" w:rsidRPr="00557306" w:rsidRDefault="005E7FD7" w:rsidP="00D05706">
            <w:pPr>
              <w:rPr>
                <w:b/>
              </w:rPr>
            </w:pPr>
            <w:r>
              <w:rPr>
                <w:b/>
              </w:rPr>
              <w:t>Accounting Year</w:t>
            </w:r>
          </w:p>
        </w:tc>
        <w:tc>
          <w:tcPr>
            <w:tcW w:w="2324" w:type="dxa"/>
            <w:shd w:val="clear" w:color="auto" w:fill="D9D9D9" w:themeFill="background1" w:themeFillShade="D9"/>
          </w:tcPr>
          <w:p w:rsidR="005E7FD7" w:rsidRPr="00557306" w:rsidRDefault="005E7FD7" w:rsidP="005E7FD7">
            <w:pPr>
              <w:rPr>
                <w:b/>
              </w:rPr>
            </w:pPr>
            <w:r>
              <w:rPr>
                <w:b/>
              </w:rPr>
              <w:t>Total</w:t>
            </w:r>
          </w:p>
        </w:tc>
      </w:tr>
      <w:tr w:rsidR="005E7FD7" w:rsidTr="005E7FD7">
        <w:tc>
          <w:tcPr>
            <w:tcW w:w="2324" w:type="dxa"/>
          </w:tcPr>
          <w:p w:rsidR="005E7FD7" w:rsidRDefault="005E7FD7" w:rsidP="00255F1E">
            <w:pPr>
              <w:tabs>
                <w:tab w:val="left" w:pos="5400"/>
              </w:tabs>
            </w:pPr>
            <w:r>
              <w:t>2016</w:t>
            </w:r>
          </w:p>
        </w:tc>
        <w:tc>
          <w:tcPr>
            <w:tcW w:w="2324" w:type="dxa"/>
          </w:tcPr>
          <w:p w:rsidR="005E7FD7" w:rsidRDefault="005E7FD7" w:rsidP="00255F1E">
            <w:pPr>
              <w:tabs>
                <w:tab w:val="left" w:pos="5400"/>
              </w:tabs>
            </w:pPr>
            <w:r>
              <w:t>12960.00</w:t>
            </w:r>
          </w:p>
        </w:tc>
      </w:tr>
      <w:tr w:rsidR="005E7FD7" w:rsidTr="005E7FD7">
        <w:tc>
          <w:tcPr>
            <w:tcW w:w="2324" w:type="dxa"/>
          </w:tcPr>
          <w:p w:rsidR="005E7FD7" w:rsidRDefault="005E7FD7" w:rsidP="00255F1E">
            <w:pPr>
              <w:tabs>
                <w:tab w:val="left" w:pos="5400"/>
              </w:tabs>
            </w:pPr>
            <w:r>
              <w:t>2017</w:t>
            </w:r>
          </w:p>
        </w:tc>
        <w:tc>
          <w:tcPr>
            <w:tcW w:w="2324" w:type="dxa"/>
          </w:tcPr>
          <w:p w:rsidR="005E7FD7" w:rsidRDefault="005E7FD7" w:rsidP="00255F1E">
            <w:pPr>
              <w:tabs>
                <w:tab w:val="left" w:pos="5400"/>
              </w:tabs>
            </w:pPr>
            <w:r>
              <w:t>6000.00</w:t>
            </w:r>
          </w:p>
        </w:tc>
      </w:tr>
      <w:tr w:rsidR="005E7FD7" w:rsidTr="005E7FD7">
        <w:tc>
          <w:tcPr>
            <w:tcW w:w="2324" w:type="dxa"/>
          </w:tcPr>
          <w:p w:rsidR="005E7FD7" w:rsidRDefault="005E7FD7" w:rsidP="00255F1E">
            <w:pPr>
              <w:tabs>
                <w:tab w:val="left" w:pos="5400"/>
              </w:tabs>
            </w:pPr>
            <w:r>
              <w:t>2018</w:t>
            </w:r>
          </w:p>
        </w:tc>
        <w:tc>
          <w:tcPr>
            <w:tcW w:w="2324" w:type="dxa"/>
          </w:tcPr>
          <w:p w:rsidR="005E7FD7" w:rsidRDefault="005E7FD7" w:rsidP="00255F1E">
            <w:pPr>
              <w:tabs>
                <w:tab w:val="left" w:pos="5400"/>
              </w:tabs>
            </w:pPr>
            <w:r>
              <w:t>3000.00</w:t>
            </w:r>
          </w:p>
        </w:tc>
      </w:tr>
      <w:tr w:rsidR="005E7FD7" w:rsidTr="005E7FD7">
        <w:tc>
          <w:tcPr>
            <w:tcW w:w="2324" w:type="dxa"/>
          </w:tcPr>
          <w:p w:rsidR="005E7FD7" w:rsidRDefault="005E7FD7" w:rsidP="00255F1E">
            <w:pPr>
              <w:tabs>
                <w:tab w:val="left" w:pos="5400"/>
              </w:tabs>
            </w:pPr>
            <w:r>
              <w:t>2019</w:t>
            </w:r>
          </w:p>
        </w:tc>
        <w:tc>
          <w:tcPr>
            <w:tcW w:w="2324" w:type="dxa"/>
          </w:tcPr>
          <w:p w:rsidR="005E7FD7" w:rsidRDefault="005E7FD7" w:rsidP="00255F1E">
            <w:pPr>
              <w:tabs>
                <w:tab w:val="left" w:pos="5400"/>
              </w:tabs>
            </w:pPr>
            <w:r>
              <w:t>2900.00</w:t>
            </w:r>
          </w:p>
        </w:tc>
      </w:tr>
      <w:tr w:rsidR="005E7FD7" w:rsidTr="005E7FD7">
        <w:tc>
          <w:tcPr>
            <w:tcW w:w="2324" w:type="dxa"/>
          </w:tcPr>
          <w:p w:rsidR="005E7FD7" w:rsidRDefault="005E7FD7" w:rsidP="00255F1E">
            <w:pPr>
              <w:tabs>
                <w:tab w:val="left" w:pos="5400"/>
              </w:tabs>
            </w:pPr>
            <w:r>
              <w:t>2020</w:t>
            </w:r>
          </w:p>
        </w:tc>
        <w:tc>
          <w:tcPr>
            <w:tcW w:w="2324" w:type="dxa"/>
          </w:tcPr>
          <w:p w:rsidR="005E7FD7" w:rsidRDefault="005E7FD7" w:rsidP="00255F1E">
            <w:pPr>
              <w:tabs>
                <w:tab w:val="left" w:pos="5400"/>
              </w:tabs>
            </w:pPr>
            <w:r>
              <w:t>2631.67</w:t>
            </w:r>
          </w:p>
        </w:tc>
      </w:tr>
      <w:tr w:rsidR="005E7FD7" w:rsidTr="005E7FD7">
        <w:tc>
          <w:tcPr>
            <w:tcW w:w="2324" w:type="dxa"/>
          </w:tcPr>
          <w:p w:rsidR="005E7FD7" w:rsidRDefault="005E7FD7" w:rsidP="00255F1E">
            <w:pPr>
              <w:tabs>
                <w:tab w:val="left" w:pos="5400"/>
              </w:tabs>
            </w:pPr>
            <w:r>
              <w:t>2021</w:t>
            </w:r>
          </w:p>
        </w:tc>
        <w:tc>
          <w:tcPr>
            <w:tcW w:w="2324" w:type="dxa"/>
          </w:tcPr>
          <w:p w:rsidR="005E7FD7" w:rsidRDefault="005E7FD7" w:rsidP="00255F1E">
            <w:pPr>
              <w:tabs>
                <w:tab w:val="left" w:pos="5400"/>
              </w:tabs>
            </w:pPr>
            <w:r>
              <w:t>3300.00</w:t>
            </w:r>
          </w:p>
        </w:tc>
      </w:tr>
      <w:tr w:rsidR="005E7FD7" w:rsidTr="005E7FD7">
        <w:tc>
          <w:tcPr>
            <w:tcW w:w="2324" w:type="dxa"/>
          </w:tcPr>
          <w:p w:rsidR="005E7FD7" w:rsidRDefault="005E7FD7" w:rsidP="00255F1E">
            <w:pPr>
              <w:tabs>
                <w:tab w:val="left" w:pos="5400"/>
              </w:tabs>
            </w:pPr>
            <w:r>
              <w:t>2022</w:t>
            </w:r>
          </w:p>
        </w:tc>
        <w:tc>
          <w:tcPr>
            <w:tcW w:w="2324" w:type="dxa"/>
          </w:tcPr>
          <w:p w:rsidR="005E7FD7" w:rsidRDefault="005E7FD7" w:rsidP="00255F1E">
            <w:pPr>
              <w:tabs>
                <w:tab w:val="left" w:pos="5400"/>
              </w:tabs>
            </w:pPr>
            <w:r>
              <w:t>4500.00</w:t>
            </w:r>
          </w:p>
        </w:tc>
      </w:tr>
      <w:tr w:rsidR="005E7FD7" w:rsidTr="005E7FD7">
        <w:tc>
          <w:tcPr>
            <w:tcW w:w="2324" w:type="dxa"/>
          </w:tcPr>
          <w:p w:rsidR="005E7FD7" w:rsidRPr="005E7FD7" w:rsidRDefault="005E7FD7" w:rsidP="00255F1E">
            <w:pPr>
              <w:tabs>
                <w:tab w:val="left" w:pos="5400"/>
              </w:tabs>
              <w:rPr>
                <w:b/>
              </w:rPr>
            </w:pPr>
            <w:r w:rsidRPr="005E7FD7">
              <w:rPr>
                <w:b/>
              </w:rPr>
              <w:t>Total</w:t>
            </w:r>
          </w:p>
        </w:tc>
        <w:tc>
          <w:tcPr>
            <w:tcW w:w="2324" w:type="dxa"/>
          </w:tcPr>
          <w:p w:rsidR="005E7FD7" w:rsidRPr="005E7FD7" w:rsidRDefault="005E7FD7" w:rsidP="00255F1E">
            <w:pPr>
              <w:tabs>
                <w:tab w:val="left" w:pos="5400"/>
              </w:tabs>
              <w:rPr>
                <w:b/>
              </w:rPr>
            </w:pPr>
            <w:r w:rsidRPr="005E7FD7">
              <w:rPr>
                <w:b/>
              </w:rPr>
              <w:t>35291.67</w:t>
            </w:r>
          </w:p>
        </w:tc>
      </w:tr>
    </w:tbl>
    <w:p w:rsidR="00A320FF" w:rsidRPr="00B11A55" w:rsidRDefault="005E7FD7" w:rsidP="005E7FD7">
      <w:r>
        <w:t xml:space="preserve">It should be noted that this data has been extracted from Police Scotland’s eFinancials system, and lists payments which are identified and recorded as being made to Stonewall. If other payments have been made, they have not been recorded as being made to Stonewall specifically and as such, we have no way of identifying them. </w:t>
      </w:r>
    </w:p>
    <w:p w:rsidR="00BF6B81" w:rsidRPr="00B11A55" w:rsidRDefault="00BF6B81" w:rsidP="00793DD5">
      <w:pPr>
        <w:tabs>
          <w:tab w:val="left" w:pos="5400"/>
        </w:tabs>
      </w:pP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28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28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28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282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282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282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82826"/>
    <w:rsid w:val="005E7FD7"/>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1958</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2023-01-31T14:04:00Z</dcterms:created>
  <dcterms:modified xsi:type="dcterms:W3CDTF">2023-02-16T10:56:00Z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