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77ED323" w:rsidR="00B17211" w:rsidRPr="00B17211" w:rsidRDefault="00B17211" w:rsidP="007F490F">
            <w:r w:rsidRPr="007F490F">
              <w:rPr>
                <w:rStyle w:val="Heading2Char"/>
              </w:rPr>
              <w:t>Our reference:</w:t>
            </w:r>
            <w:r>
              <w:t xml:space="preserve">  FOI 2</w:t>
            </w:r>
            <w:r w:rsidR="00B654B6">
              <w:t>4</w:t>
            </w:r>
            <w:r>
              <w:t>-</w:t>
            </w:r>
            <w:r w:rsidR="006C4CFD">
              <w:t>0284</w:t>
            </w:r>
          </w:p>
          <w:p w14:paraId="34BDABA6" w14:textId="0254D10F" w:rsidR="00B17211" w:rsidRDefault="00456324" w:rsidP="00EE2373">
            <w:r w:rsidRPr="007F490F">
              <w:rPr>
                <w:rStyle w:val="Heading2Char"/>
              </w:rPr>
              <w:t>Respon</w:t>
            </w:r>
            <w:r w:rsidR="007D55F6">
              <w:rPr>
                <w:rStyle w:val="Heading2Char"/>
              </w:rPr>
              <w:t>ded to:</w:t>
            </w:r>
            <w:r w:rsidR="007F490F">
              <w:t xml:space="preserve">  </w:t>
            </w:r>
            <w:r w:rsidR="006C4CFD">
              <w:t>2</w:t>
            </w:r>
            <w:r w:rsidR="00F1018F">
              <w:t>2</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8118F17" w14:textId="77777777" w:rsidR="006C4CFD" w:rsidRPr="006C4CFD" w:rsidRDefault="006C4CFD" w:rsidP="006C4CFD">
      <w:pPr>
        <w:rPr>
          <w:b/>
          <w:bCs/>
        </w:rPr>
      </w:pPr>
      <w:r w:rsidRPr="006C4CFD">
        <w:rPr>
          <w:b/>
          <w:bCs/>
        </w:rPr>
        <w:t>I’m seeking the number of visits made to the following website address from your force’s computers over the past 12 months:</w:t>
      </w:r>
    </w:p>
    <w:p w14:paraId="5C891F2D" w14:textId="77777777" w:rsidR="00814477" w:rsidRPr="006C4CFD" w:rsidRDefault="00814477" w:rsidP="00814477">
      <w:pPr>
        <w:pStyle w:val="Heading2"/>
      </w:pPr>
      <w:r w:rsidRPr="00604C19">
        <w:t>https://pimeyes.com/en</w:t>
      </w:r>
    </w:p>
    <w:p w14:paraId="3B05DA72" w14:textId="3A96439D" w:rsidR="006C4CFD" w:rsidRDefault="006C4CFD" w:rsidP="006C4CFD">
      <w:pPr>
        <w:rPr>
          <w:b/>
          <w:bCs/>
        </w:rPr>
      </w:pPr>
      <w:r w:rsidRPr="006C4CFD">
        <w:rPr>
          <w:b/>
          <w:bCs/>
        </w:rPr>
        <w:t>If your force’s web traffic records are not retained for 12 months, please provide figures for the longest period possible (i.e. if records are kept for 90 days, please provide the number of visits made to the above website address during that 90-day period.)</w:t>
      </w:r>
    </w:p>
    <w:p w14:paraId="24A63724" w14:textId="4238A3DF" w:rsidR="006C4CFD" w:rsidRDefault="006C4CFD" w:rsidP="006C4CFD">
      <w:r>
        <w:t>Having considered your request in terms of the Freedom of Information (Scotland) Act 2002, I am refusing to confirm or deny whether the information sought exists or is held by Police Scotland in terms of section 18 of the Act.</w:t>
      </w:r>
    </w:p>
    <w:p w14:paraId="179E2564" w14:textId="77777777" w:rsidR="006C4CFD" w:rsidRDefault="006C4CFD" w:rsidP="006C4CFD">
      <w:r>
        <w:t xml:space="preserve">Section 18 applies where the following two conditions are met: </w:t>
      </w:r>
    </w:p>
    <w:p w14:paraId="290D217B" w14:textId="77777777" w:rsidR="006C4CFD" w:rsidRDefault="006C4CFD" w:rsidP="006C4CFD">
      <w:r>
        <w:t>-</w:t>
      </w:r>
      <w:r>
        <w:tab/>
        <w:t>It would be contrary to the public interest to reveal whether the information is held</w:t>
      </w:r>
    </w:p>
    <w:p w14:paraId="77CA2F57" w14:textId="77777777" w:rsidR="006C4CFD" w:rsidRDefault="006C4CFD" w:rsidP="006C4CFD">
      <w:r>
        <w:t>-</w:t>
      </w:r>
      <w:r>
        <w:tab/>
        <w:t>If the information was held, it would be exempt from disclosure in terms of one or more of the exemptions set out in sections 28 to 35, 38, 39(1) or 41 of the Act.</w:t>
      </w:r>
    </w:p>
    <w:p w14:paraId="22871DA2" w14:textId="77777777" w:rsidR="006C4CFD" w:rsidRDefault="006C4CFD" w:rsidP="006C4CFD">
      <w:r>
        <w:t>In this case if the information requested was held, I consider that it would be exempt from disclosure in terms of the following exemptions:</w:t>
      </w:r>
    </w:p>
    <w:p w14:paraId="3488A199" w14:textId="77777777" w:rsidR="006C4CFD" w:rsidRDefault="006C4CFD" w:rsidP="006C4CFD">
      <w:pPr>
        <w:pStyle w:val="ListParagraph"/>
        <w:numPr>
          <w:ilvl w:val="0"/>
          <w:numId w:val="2"/>
        </w:numPr>
      </w:pPr>
      <w:r>
        <w:t>Section 31(1) - National Security</w:t>
      </w:r>
    </w:p>
    <w:p w14:paraId="04C3C9A9" w14:textId="77777777" w:rsidR="006C4CFD" w:rsidRDefault="006C4CFD" w:rsidP="006C4CFD">
      <w:pPr>
        <w:pStyle w:val="ListParagraph"/>
        <w:numPr>
          <w:ilvl w:val="0"/>
          <w:numId w:val="2"/>
        </w:numPr>
      </w:pPr>
      <w:r>
        <w:t>Section 35(1)(a)&amp;(b) - Law Enforcement</w:t>
      </w:r>
    </w:p>
    <w:p w14:paraId="661BFE3B" w14:textId="77777777" w:rsidR="006C4CFD" w:rsidRDefault="006C4CFD" w:rsidP="006C4CFD">
      <w:pPr>
        <w:pStyle w:val="ListParagraph"/>
        <w:numPr>
          <w:ilvl w:val="0"/>
          <w:numId w:val="2"/>
        </w:numPr>
      </w:pPr>
      <w:r>
        <w:t>Section 39(1) - Health and Safety</w:t>
      </w:r>
    </w:p>
    <w:p w14:paraId="15CB5A67" w14:textId="4C554535" w:rsidR="002376E4" w:rsidRDefault="00600562" w:rsidP="00EF7533">
      <w:r>
        <w:t>C</w:t>
      </w:r>
      <w:r w:rsidR="002376E4">
        <w:t xml:space="preserve">onfirming or denying if information is held would show those with criminal intent what the capacity, tactical abilities and capabilities of the force are, allowing them to target specific areas to conduct their criminal/terrorist activities.  Confirming or denying the specific circumstances in which </w:t>
      </w:r>
      <w:r>
        <w:t xml:space="preserve">Police Scotland </w:t>
      </w:r>
      <w:r w:rsidR="002376E4">
        <w:t xml:space="preserve">may or may not have deployed the use of this technology </w:t>
      </w:r>
      <w:r w:rsidR="00EF7533">
        <w:t>may</w:t>
      </w:r>
      <w:r w:rsidR="002376E4">
        <w:t xml:space="preserve"> lead to an increase of harm to investigations and </w:t>
      </w:r>
      <w:r w:rsidR="00EF7533">
        <w:t xml:space="preserve">would </w:t>
      </w:r>
      <w:r w:rsidR="002376E4">
        <w:t xml:space="preserve">compromise law </w:t>
      </w:r>
      <w:r w:rsidR="002376E4">
        <w:lastRenderedPageBreak/>
        <w:t>enforcement.  This would be to the detriment of providing an efficient policing service and a failure in providing a duty of care to all members of the public.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BA428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44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09FAD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44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FDCCA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44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2EF13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447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6A6DB0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447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D7E75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447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D5E00"/>
    <w:multiLevelType w:val="hybridMultilevel"/>
    <w:tmpl w:val="C2A8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0406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376E4"/>
    <w:rsid w:val="00253DF6"/>
    <w:rsid w:val="00255F1E"/>
    <w:rsid w:val="0036503B"/>
    <w:rsid w:val="003D6D03"/>
    <w:rsid w:val="003E12CA"/>
    <w:rsid w:val="004010DC"/>
    <w:rsid w:val="004341F0"/>
    <w:rsid w:val="00456324"/>
    <w:rsid w:val="00475460"/>
    <w:rsid w:val="00490317"/>
    <w:rsid w:val="00491644"/>
    <w:rsid w:val="00496A08"/>
    <w:rsid w:val="004B155D"/>
    <w:rsid w:val="004E1605"/>
    <w:rsid w:val="004F653C"/>
    <w:rsid w:val="00540A52"/>
    <w:rsid w:val="00557306"/>
    <w:rsid w:val="00600562"/>
    <w:rsid w:val="00604C19"/>
    <w:rsid w:val="00615B6B"/>
    <w:rsid w:val="00645CFA"/>
    <w:rsid w:val="006C4CFD"/>
    <w:rsid w:val="006D5799"/>
    <w:rsid w:val="00750D83"/>
    <w:rsid w:val="00785DBC"/>
    <w:rsid w:val="00793DD5"/>
    <w:rsid w:val="007D55F6"/>
    <w:rsid w:val="007D6BE7"/>
    <w:rsid w:val="007F490F"/>
    <w:rsid w:val="00814477"/>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EF7533"/>
    <w:rsid w:val="00F1018F"/>
    <w:rsid w:val="00F15F6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6C4CFD"/>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6C4CFD"/>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284986">
      <w:bodyDiv w:val="1"/>
      <w:marLeft w:val="0"/>
      <w:marRight w:val="0"/>
      <w:marTop w:val="0"/>
      <w:marBottom w:val="0"/>
      <w:divBdr>
        <w:top w:val="none" w:sz="0" w:space="0" w:color="auto"/>
        <w:left w:val="none" w:sz="0" w:space="0" w:color="auto"/>
        <w:bottom w:val="none" w:sz="0" w:space="0" w:color="auto"/>
        <w:right w:val="none" w:sz="0" w:space="0" w:color="auto"/>
      </w:divBdr>
    </w:div>
    <w:div w:id="18936191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474</Words>
  <Characters>2704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2024-05-02T08:25:00Z</dcterms:created>
  <dcterms:modified xsi:type="dcterms:W3CDTF">2024-05-07T11:49:00Z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