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A05865">
              <w:t>1451</w:t>
            </w:r>
          </w:p>
          <w:p w:rsidR="00B17211" w:rsidRDefault="00456324" w:rsidP="001B16EC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B16EC">
              <w:t>14</w:t>
            </w:r>
            <w:r w:rsidR="001B16EC" w:rsidRPr="001B16EC">
              <w:rPr>
                <w:vertAlign w:val="superscript"/>
              </w:rPr>
              <w:t>th</w:t>
            </w:r>
            <w:r w:rsidR="001B16EC">
              <w:t xml:space="preserve"> </w:t>
            </w:r>
            <w:bookmarkStart w:id="0" w:name="_GoBack"/>
            <w:bookmarkEnd w:id="0"/>
            <w:r w:rsidR="00EE2373">
              <w:t>June</w:t>
            </w:r>
            <w:r>
              <w:t xml:space="preserve"> 2023</w:t>
            </w:r>
          </w:p>
        </w:tc>
      </w:tr>
    </w:tbl>
    <w:p w:rsidR="00793DD5" w:rsidRDefault="00FE415C" w:rsidP="0036503B">
      <w:pPr>
        <w:rPr>
          <w:b/>
        </w:rPr>
      </w:pPr>
      <w:r>
        <w:t xml:space="preserve">Your </w:t>
      </w:r>
      <w:r w:rsidR="00793DD5" w:rsidRPr="00793DD5">
        <w:t xml:space="preserve">request for information is replicated below, together with </w:t>
      </w:r>
      <w:r w:rsidR="004341F0">
        <w:t>our</w:t>
      </w:r>
      <w:r w:rsidR="00793DD5" w:rsidRPr="00793DD5">
        <w:t xml:space="preserve"> response.</w:t>
      </w:r>
    </w:p>
    <w:p w:rsidR="00B84ECB" w:rsidRPr="00B84ECB" w:rsidRDefault="00B84ECB" w:rsidP="00B84EC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84ECB">
        <w:rPr>
          <w:rFonts w:eastAsiaTheme="majorEastAsia" w:cstheme="majorBidi"/>
          <w:b/>
          <w:color w:val="000000" w:themeColor="text1"/>
          <w:szCs w:val="26"/>
        </w:rPr>
        <w:t>In terms of the above I formally request details of the following (for each of the past 3 years, and this y</w:t>
      </w:r>
      <w:r>
        <w:rPr>
          <w:rFonts w:eastAsiaTheme="majorEastAsia" w:cstheme="majorBidi"/>
          <w:b/>
          <w:color w:val="000000" w:themeColor="text1"/>
          <w:szCs w:val="26"/>
        </w:rPr>
        <w:t>ear to date)</w:t>
      </w:r>
    </w:p>
    <w:p w:rsidR="00B84ECB" w:rsidRPr="00B84ECB" w:rsidRDefault="00B84ECB" w:rsidP="00B84EC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84ECB">
        <w:rPr>
          <w:rFonts w:eastAsiaTheme="majorEastAsia" w:cstheme="majorBidi"/>
          <w:b/>
          <w:color w:val="000000" w:themeColor="text1"/>
          <w:szCs w:val="26"/>
        </w:rPr>
        <w:t xml:space="preserve">The number of internal complaints of racism raised by; </w:t>
      </w:r>
    </w:p>
    <w:p w:rsidR="00B84ECB" w:rsidRPr="00B84ECB" w:rsidRDefault="00B84ECB" w:rsidP="00B84ECB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84ECB">
        <w:rPr>
          <w:rFonts w:eastAsiaTheme="majorEastAsia" w:cstheme="majorBidi"/>
          <w:b/>
          <w:color w:val="000000" w:themeColor="text1"/>
          <w:szCs w:val="26"/>
        </w:rPr>
        <w:t xml:space="preserve">SEMPER Scotland, </w:t>
      </w:r>
    </w:p>
    <w:p w:rsidR="00B84ECB" w:rsidRPr="00B84ECB" w:rsidRDefault="00B84ECB" w:rsidP="00B84ECB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84ECB">
        <w:rPr>
          <w:rFonts w:eastAsiaTheme="majorEastAsia" w:cstheme="majorBidi"/>
          <w:b/>
          <w:color w:val="000000" w:themeColor="text1"/>
          <w:szCs w:val="26"/>
        </w:rPr>
        <w:t>The Scottish Police Muslim Association,</w:t>
      </w:r>
    </w:p>
    <w:p w:rsidR="00B84ECB" w:rsidRPr="00B84ECB" w:rsidRDefault="00B84ECB" w:rsidP="00B84ECB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84ECB">
        <w:rPr>
          <w:rFonts w:eastAsiaTheme="majorEastAsia" w:cstheme="majorBidi"/>
          <w:b/>
          <w:color w:val="000000" w:themeColor="text1"/>
          <w:szCs w:val="26"/>
        </w:rPr>
        <w:t>The Gypsy Roma Traveller Police Association,</w:t>
      </w:r>
    </w:p>
    <w:p w:rsidR="00B84ECB" w:rsidRPr="00B84ECB" w:rsidRDefault="00B84ECB" w:rsidP="00B84ECB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84ECB">
        <w:rPr>
          <w:rFonts w:eastAsiaTheme="majorEastAsia" w:cstheme="majorBidi"/>
          <w:b/>
          <w:color w:val="000000" w:themeColor="text1"/>
          <w:szCs w:val="26"/>
        </w:rPr>
        <w:t>Central and Eastern European Police Association,</w:t>
      </w:r>
    </w:p>
    <w:p w:rsidR="00B84ECB" w:rsidRPr="00B84ECB" w:rsidRDefault="00B84ECB" w:rsidP="00B84EC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84ECB">
        <w:rPr>
          <w:rFonts w:eastAsiaTheme="majorEastAsia" w:cstheme="majorBidi"/>
          <w:b/>
          <w:color w:val="000000" w:themeColor="text1"/>
          <w:szCs w:val="26"/>
        </w:rPr>
        <w:t>The number of internal complaints of misogyny raised by the Sco</w:t>
      </w:r>
      <w:r>
        <w:rPr>
          <w:rFonts w:eastAsiaTheme="majorEastAsia" w:cstheme="majorBidi"/>
          <w:b/>
          <w:color w:val="000000" w:themeColor="text1"/>
          <w:szCs w:val="26"/>
        </w:rPr>
        <w:t>ttish Women’s Development Forum</w:t>
      </w:r>
    </w:p>
    <w:p w:rsidR="00B84ECB" w:rsidRPr="00B84ECB" w:rsidRDefault="00B84ECB" w:rsidP="00B84EC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84ECB">
        <w:rPr>
          <w:rFonts w:eastAsiaTheme="majorEastAsia" w:cstheme="majorBidi"/>
          <w:b/>
          <w:color w:val="000000" w:themeColor="text1"/>
          <w:szCs w:val="26"/>
        </w:rPr>
        <w:t>The number of internal complaints of homophobia raised by the Sc</w:t>
      </w:r>
      <w:r>
        <w:rPr>
          <w:rFonts w:eastAsiaTheme="majorEastAsia" w:cstheme="majorBidi"/>
          <w:b/>
          <w:color w:val="000000" w:themeColor="text1"/>
          <w:szCs w:val="26"/>
        </w:rPr>
        <w:t>ottish Police LGBTI Association</w:t>
      </w:r>
    </w:p>
    <w:p w:rsidR="00B84ECB" w:rsidRPr="00B84ECB" w:rsidRDefault="00B84ECB" w:rsidP="00B84EC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84ECB">
        <w:rPr>
          <w:rFonts w:eastAsiaTheme="majorEastAsia" w:cstheme="majorBidi"/>
          <w:b/>
          <w:color w:val="000000" w:themeColor="text1"/>
          <w:szCs w:val="26"/>
        </w:rPr>
        <w:t>The number of internal complaints of transphobia raised by the Scottish Police LGBTI Association or the Na</w:t>
      </w:r>
      <w:r>
        <w:rPr>
          <w:rFonts w:eastAsiaTheme="majorEastAsia" w:cstheme="majorBidi"/>
          <w:b/>
          <w:color w:val="000000" w:themeColor="text1"/>
          <w:szCs w:val="26"/>
        </w:rPr>
        <w:t>tional Trans Police Association</w:t>
      </w:r>
    </w:p>
    <w:p w:rsidR="00B84ECB" w:rsidRPr="00B84ECB" w:rsidRDefault="00B84ECB" w:rsidP="00B84EC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84ECB">
        <w:rPr>
          <w:rFonts w:eastAsiaTheme="majorEastAsia" w:cstheme="majorBidi"/>
          <w:b/>
          <w:color w:val="000000" w:themeColor="text1"/>
          <w:szCs w:val="26"/>
        </w:rPr>
        <w:t xml:space="preserve">The number of internal complaints of disability discrimination raised by the Scottish Police </w:t>
      </w:r>
      <w:r>
        <w:rPr>
          <w:rFonts w:eastAsiaTheme="majorEastAsia" w:cstheme="majorBidi"/>
          <w:b/>
          <w:color w:val="000000" w:themeColor="text1"/>
          <w:szCs w:val="26"/>
        </w:rPr>
        <w:t>Disability &amp; Carers Association</w:t>
      </w:r>
    </w:p>
    <w:p w:rsidR="00B84ECB" w:rsidRPr="00B84ECB" w:rsidRDefault="00B84ECB" w:rsidP="00B84EC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84ECB">
        <w:rPr>
          <w:rFonts w:eastAsiaTheme="majorEastAsia" w:cstheme="majorBidi"/>
          <w:b/>
          <w:color w:val="000000" w:themeColor="text1"/>
          <w:szCs w:val="26"/>
        </w:rPr>
        <w:t>Please distinguish between complaints on behalf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of police or civilian workers </w:t>
      </w:r>
    </w:p>
    <w:p w:rsidR="00B84ECB" w:rsidRDefault="00B84ECB" w:rsidP="00B84EC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84ECB">
        <w:rPr>
          <w:rFonts w:eastAsiaTheme="majorEastAsia" w:cstheme="majorBidi"/>
          <w:b/>
          <w:color w:val="000000" w:themeColor="text1"/>
          <w:szCs w:val="26"/>
        </w:rPr>
        <w:t>Please also indicate the number of those which were upheld</w:t>
      </w:r>
    </w:p>
    <w:p w:rsidR="00B84ECB" w:rsidRPr="00453F0A" w:rsidRDefault="00B84ECB" w:rsidP="000F4F01">
      <w:r w:rsidRPr="00453F0A">
        <w:t>I regret to inform you that I am unable to provide you with the</w:t>
      </w:r>
      <w:r w:rsidR="00FE415C">
        <w:t xml:space="preserve"> information you have requested</w:t>
      </w:r>
      <w:r w:rsidRPr="00453F0A">
        <w:t xml:space="preserve"> as it would prove too costly to do so within the context of the fee regulations.  </w:t>
      </w:r>
    </w:p>
    <w:p w:rsidR="00B84ECB" w:rsidRDefault="00B84ECB" w:rsidP="000F4F01">
      <w:r w:rsidRPr="00453F0A">
        <w:t xml:space="preserve">As you may be aware the current cost threshold is £600 and I estimate that it would cost well in excess of this amount to process your request. </w:t>
      </w:r>
      <w:r>
        <w:t xml:space="preserve"> </w:t>
      </w:r>
    </w:p>
    <w:p w:rsidR="00B84ECB" w:rsidRPr="00453F0A" w:rsidRDefault="00B84ECB" w:rsidP="000F4F01">
      <w:r w:rsidRPr="00453F0A">
        <w:t xml:space="preserve">As such, and in terms of </w:t>
      </w:r>
      <w:r>
        <w:t>s</w:t>
      </w:r>
      <w:r w:rsidRPr="00453F0A">
        <w:t xml:space="preserve">ection 16(4) of the Act where </w:t>
      </w:r>
      <w:r>
        <w:t>s</w:t>
      </w:r>
      <w:r w:rsidRPr="00453F0A">
        <w:t>ection 12(1) (Excessive Cost of Compliance) has been applied, this represents a refusal notice for the information sought.</w:t>
      </w:r>
    </w:p>
    <w:p w:rsidR="00B84ECB" w:rsidRDefault="00FE415C" w:rsidP="00B84ECB">
      <w:pPr>
        <w:tabs>
          <w:tab w:val="left" w:pos="5400"/>
        </w:tabs>
      </w:pPr>
      <w:r>
        <w:lastRenderedPageBreak/>
        <w:t xml:space="preserve">By way of explanation, </w:t>
      </w:r>
      <w:r w:rsidR="00B84ECB">
        <w:t>there is no automatic means by which we can search complaint data based on the involvement or otherwise of any of the staff associations listed in your request.</w:t>
      </w:r>
    </w:p>
    <w:p w:rsidR="00B84ECB" w:rsidRPr="00B84ECB" w:rsidRDefault="00B84ECB" w:rsidP="00B84ECB">
      <w:pPr>
        <w:tabs>
          <w:tab w:val="left" w:pos="5400"/>
        </w:tabs>
      </w:pPr>
      <w:r>
        <w:t>That means that all potentially relevant complaint cases would have to be individually reviewed for relevance.</w:t>
      </w:r>
    </w:p>
    <w:p w:rsidR="00B84ECB" w:rsidRPr="00B84ECB" w:rsidRDefault="00B84ECB" w:rsidP="00B84ECB">
      <w:pPr>
        <w:tabs>
          <w:tab w:val="left" w:pos="5400"/>
        </w:tabs>
      </w:pPr>
      <w:r w:rsidRPr="00B84ECB">
        <w:t xml:space="preserve">The Police Scotland </w:t>
      </w:r>
      <w:hyperlink r:id="rId8" w:history="1">
        <w:r w:rsidRPr="00B84ECB">
          <w:rPr>
            <w:rStyle w:val="Hyperlink"/>
          </w:rPr>
          <w:t>Complaints About the Police Standard Operating Procedure (SOP)</w:t>
        </w:r>
      </w:hyperlink>
      <w:r w:rsidRPr="00B84ECB">
        <w:t xml:space="preserve"> outlines how we deal with complaints. </w:t>
      </w:r>
    </w:p>
    <w:p w:rsidR="00A05865" w:rsidRDefault="00A05865" w:rsidP="00B84ECB">
      <w:pPr>
        <w:tabs>
          <w:tab w:val="left" w:pos="5400"/>
        </w:tabs>
      </w:pPr>
      <w:r>
        <w:t xml:space="preserve">Complaints are categorised in accordance with the headings listed </w:t>
      </w:r>
      <w:r w:rsidR="00B84ECB" w:rsidRPr="00B84ECB">
        <w:t xml:space="preserve">at appendices G and H but </w:t>
      </w:r>
      <w:r>
        <w:t>some of the</w:t>
      </w:r>
      <w:r w:rsidR="00B84ECB" w:rsidRPr="00B84ECB">
        <w:t xml:space="preserve"> terminology used in your request</w:t>
      </w:r>
      <w:r>
        <w:t xml:space="preserve"> does not directly align to any of our recording categories.</w:t>
      </w:r>
    </w:p>
    <w:p w:rsidR="00A05865" w:rsidRDefault="00A05865" w:rsidP="00B84ECB">
      <w:pPr>
        <w:tabs>
          <w:tab w:val="left" w:pos="5400"/>
        </w:tabs>
      </w:pPr>
      <w:r>
        <w:t>Focusing solely on</w:t>
      </w:r>
      <w:r>
        <w:rPr>
          <w:i/>
        </w:rPr>
        <w:t xml:space="preserve"> discriminatory behaviour </w:t>
      </w:r>
      <w:r>
        <w:t xml:space="preserve">allegations to illustrate (those with a sub-type of </w:t>
      </w:r>
      <w:r>
        <w:rPr>
          <w:i/>
        </w:rPr>
        <w:t xml:space="preserve">disability, gender, race </w:t>
      </w:r>
      <w:r>
        <w:t xml:space="preserve">and </w:t>
      </w:r>
      <w:r>
        <w:rPr>
          <w:i/>
        </w:rPr>
        <w:t>sexual orientation</w:t>
      </w:r>
      <w:r w:rsidR="00FE415C">
        <w:t>),</w:t>
      </w:r>
      <w:r>
        <w:t xml:space="preserve"> there are over 300 cases from April 2020 to date, each of which would have to be individually assessed.</w:t>
      </w:r>
    </w:p>
    <w:p w:rsidR="00A05865" w:rsidRDefault="00FE415C" w:rsidP="00B84ECB">
      <w:pPr>
        <w:tabs>
          <w:tab w:val="left" w:pos="5400"/>
        </w:tabs>
      </w:pPr>
      <w:r>
        <w:t>In addition, w</w:t>
      </w:r>
      <w:r w:rsidR="00A05865">
        <w:t xml:space="preserve">e would also </w:t>
      </w:r>
      <w:r>
        <w:t>be required</w:t>
      </w:r>
      <w:r w:rsidR="00A05865">
        <w:t xml:space="preserve"> to review alleged criminality in terms of any cases of racially aggravated conduct and racially aggravated harassment.</w:t>
      </w:r>
    </w:p>
    <w:p w:rsidR="00A05865" w:rsidRDefault="00A05865" w:rsidP="00B84ECB">
      <w:pPr>
        <w:tabs>
          <w:tab w:val="left" w:pos="5400"/>
        </w:tabs>
      </w:pPr>
      <w:r>
        <w:rPr>
          <w:i/>
        </w:rPr>
        <w:t xml:space="preserve">Misogyny </w:t>
      </w:r>
      <w:r>
        <w:t xml:space="preserve">is not a recording category we use but it’s likely that allegations of sexual criminality may be relevant to that part of your request, likewise allegations across a number of complaint categories - perhaps, for example, those with a </w:t>
      </w:r>
      <w:r w:rsidR="00FE415C">
        <w:t>‘</w:t>
      </w:r>
      <w:r>
        <w:t>sexual circumstance</w:t>
      </w:r>
      <w:r w:rsidR="00FE415C">
        <w:t>’</w:t>
      </w:r>
      <w:r>
        <w:t xml:space="preserve"> marker.</w:t>
      </w:r>
    </w:p>
    <w:p w:rsidR="00A05865" w:rsidRDefault="00A05865" w:rsidP="00B84ECB">
      <w:pPr>
        <w:tabs>
          <w:tab w:val="left" w:pos="5400"/>
        </w:tabs>
      </w:pPr>
      <w:r>
        <w:t>The inclusion of any of those allegations would</w:t>
      </w:r>
      <w:r w:rsidR="00FE415C">
        <w:t>,</w:t>
      </w:r>
      <w:r>
        <w:t xml:space="preserve"> again, further add to the number of cases requiring to be </w:t>
      </w:r>
      <w:r w:rsidR="00FE415C">
        <w:t xml:space="preserve">manually </w:t>
      </w:r>
      <w:r>
        <w:t>reviewed.</w:t>
      </w:r>
    </w:p>
    <w:p w:rsidR="00B84ECB" w:rsidRDefault="00A05865" w:rsidP="00793DD5">
      <w:pPr>
        <w:tabs>
          <w:tab w:val="left" w:pos="5400"/>
        </w:tabs>
      </w:pPr>
      <w:r>
        <w:t>Taking the above into account</w:t>
      </w:r>
      <w:r w:rsidR="00FE415C">
        <w:t xml:space="preserve">, </w:t>
      </w:r>
      <w:r>
        <w:t>I’m afraid we see no means by which we can provide a meaningful response to your request.</w:t>
      </w:r>
    </w:p>
    <w:p w:rsidR="006664E2" w:rsidRDefault="006664E2" w:rsidP="00793DD5"/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B16E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B16E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B16E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B16E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B16E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B16E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6443"/>
    <w:multiLevelType w:val="hybridMultilevel"/>
    <w:tmpl w:val="468242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1B16EC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664E2"/>
    <w:rsid w:val="006D5799"/>
    <w:rsid w:val="00750D83"/>
    <w:rsid w:val="00793DD5"/>
    <w:rsid w:val="007D55F6"/>
    <w:rsid w:val="007F490F"/>
    <w:rsid w:val="0086779C"/>
    <w:rsid w:val="00874BFD"/>
    <w:rsid w:val="008964EF"/>
    <w:rsid w:val="008F24CB"/>
    <w:rsid w:val="009631A4"/>
    <w:rsid w:val="00977296"/>
    <w:rsid w:val="00A05865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84ECB"/>
    <w:rsid w:val="00BC389E"/>
    <w:rsid w:val="00BE1888"/>
    <w:rsid w:val="00BF6B81"/>
    <w:rsid w:val="00C077A8"/>
    <w:rsid w:val="00C606A2"/>
    <w:rsid w:val="00C63872"/>
    <w:rsid w:val="00C84948"/>
    <w:rsid w:val="00CD4E42"/>
    <w:rsid w:val="00CF1111"/>
    <w:rsid w:val="00D05706"/>
    <w:rsid w:val="00D27DC5"/>
    <w:rsid w:val="00D47E36"/>
    <w:rsid w:val="00E55D79"/>
    <w:rsid w:val="00EE2373"/>
    <w:rsid w:val="00EF4761"/>
    <w:rsid w:val="00FC2DA7"/>
    <w:rsid w:val="00FE415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0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spa-media/fifhh5vo/complaints-about-the-police-sop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661</Words>
  <Characters>3770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2023-06-12T08:42:00Z</dcterms:created>
  <dcterms:modified xsi:type="dcterms:W3CDTF">2023-06-14T07:32:00Z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