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261F9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B1860">
              <w:t>1354</w:t>
            </w:r>
          </w:p>
          <w:p w14:paraId="34BDABA6" w14:textId="10F09CB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186C">
              <w:t>16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80D614" w14:textId="02C928E3" w:rsidR="00EB1860" w:rsidRPr="00EB1860" w:rsidRDefault="00EB1860" w:rsidP="00EB186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1860">
        <w:rPr>
          <w:rFonts w:eastAsiaTheme="majorEastAsia" w:cstheme="majorBidi"/>
          <w:b/>
          <w:color w:val="000000" w:themeColor="text1"/>
          <w:szCs w:val="26"/>
        </w:rPr>
        <w:t>By ‘paedophile hunter’ I mean a group of people or individual who gather their own evidence of alleged paedophiles.</w:t>
      </w:r>
    </w:p>
    <w:p w14:paraId="61A199CD" w14:textId="77777777" w:rsidR="00EB1860" w:rsidRPr="00EB1860" w:rsidRDefault="00EB1860" w:rsidP="00EB186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1860">
        <w:rPr>
          <w:rFonts w:eastAsiaTheme="majorEastAsia" w:cstheme="majorBidi"/>
          <w:b/>
          <w:color w:val="000000" w:themeColor="text1"/>
          <w:szCs w:val="26"/>
        </w:rPr>
        <w:t>1. In how many cases was the evidence provided by ‘paedophile hunters’ admissible as evidence for each of the years 2020, 2021, 2022, 2023 and 2024?</w:t>
      </w:r>
    </w:p>
    <w:p w14:paraId="09845195" w14:textId="77777777" w:rsidR="00EB1860" w:rsidRPr="00EB1860" w:rsidRDefault="00EB1860" w:rsidP="00EB186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1860">
        <w:rPr>
          <w:rFonts w:eastAsiaTheme="majorEastAsia" w:cstheme="majorBidi"/>
          <w:b/>
          <w:color w:val="000000" w:themeColor="text1"/>
          <w:szCs w:val="26"/>
        </w:rPr>
        <w:t>3. In how many cases were the evidence not admissible for each of the years 2020, 2021, 2022, 2023 and 2024?</w:t>
      </w:r>
    </w:p>
    <w:p w14:paraId="44724F22" w14:textId="77777777" w:rsidR="00EB1860" w:rsidRPr="00EB1860" w:rsidRDefault="00EB1860" w:rsidP="00EB186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1860">
        <w:rPr>
          <w:rFonts w:eastAsiaTheme="majorEastAsia" w:cstheme="majorBidi"/>
          <w:b/>
          <w:color w:val="000000" w:themeColor="text1"/>
          <w:szCs w:val="26"/>
        </w:rPr>
        <w:t>4. How many cases resulted in a mistrial because of evidence submitted from a ‘paedophile hunter’ for each of the years 2020, 2021, 2022, 2023 and 2024?</w:t>
      </w:r>
    </w:p>
    <w:p w14:paraId="456D8E1E" w14:textId="77777777" w:rsidR="00EB1860" w:rsidRPr="00B6549B" w:rsidRDefault="00EB1860" w:rsidP="00EB186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conviction/ prosecution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0F9633D4" w14:textId="77777777" w:rsidR="00EB1860" w:rsidRPr="00EB1860" w:rsidRDefault="00EB1860" w:rsidP="00EB186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88738DB" w14:textId="705299CD" w:rsidR="00EB1860" w:rsidRPr="00EB1860" w:rsidRDefault="00EB1860" w:rsidP="00EB186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1860">
        <w:rPr>
          <w:rFonts w:eastAsiaTheme="majorEastAsia" w:cstheme="majorBidi"/>
          <w:b/>
          <w:color w:val="000000" w:themeColor="text1"/>
          <w:szCs w:val="26"/>
        </w:rPr>
        <w:t>2. How many people were charged because of evidence supplied to the police from ‘paedophile hunters’ in each of the years 2020, 2021, 2022, 2023 and 2024?</w:t>
      </w:r>
    </w:p>
    <w:p w14:paraId="669CE520" w14:textId="77777777" w:rsidR="00EB1860" w:rsidRPr="00EB1860" w:rsidRDefault="00EB1860" w:rsidP="00EB186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1860">
        <w:rPr>
          <w:rFonts w:eastAsiaTheme="majorEastAsia" w:cstheme="majorBidi"/>
          <w:b/>
          <w:color w:val="000000" w:themeColor="text1"/>
          <w:szCs w:val="26"/>
        </w:rPr>
        <w:t>5. What percentage of cases of the crime of meeting a child following sexual grooming involved evidence from a ‘pedophile hunter’ for each of the years 2020, 2021, 2022, 2023 and 2024?</w:t>
      </w:r>
    </w:p>
    <w:p w14:paraId="2EBAA41A" w14:textId="7A324B1A" w:rsidR="00EB1860" w:rsidRPr="00135A89" w:rsidRDefault="00EB1860" w:rsidP="00EB186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E0BF940" w14:textId="41A85BFA" w:rsidR="005A2975" w:rsidRDefault="005A2975" w:rsidP="005A2975">
      <w:r w:rsidRPr="00B3676A">
        <w:t xml:space="preserve">To explain, we are unable to search crime reports based on </w:t>
      </w:r>
      <w:r w:rsidR="00135A89">
        <w:t>any link to ‘paedophile hunters’</w:t>
      </w:r>
      <w:r w:rsidRPr="00B3676A">
        <w:t>.</w:t>
      </w:r>
      <w:r>
        <w:t xml:space="preserve"> A</w:t>
      </w:r>
      <w:r w:rsidRPr="003D7733">
        <w:t>ll potentially relevant C</w:t>
      </w:r>
      <w:r>
        <w:t xml:space="preserve">rime </w:t>
      </w:r>
      <w:r w:rsidRPr="003D7733">
        <w:t>R</w:t>
      </w:r>
      <w:r>
        <w:t>eport</w:t>
      </w:r>
      <w:r w:rsidRPr="003D7733">
        <w:t>s would have to be individually assessed</w:t>
      </w:r>
      <w:r w:rsidR="00135A89">
        <w:t xml:space="preserve"> and, as</w:t>
      </w:r>
      <w:r>
        <w:t xml:space="preserve"> such, this is an exercise which would exceed the cost limit set out in the Fees Regulations.</w:t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5A89"/>
    <w:rsid w:val="00141533"/>
    <w:rsid w:val="00151DD0"/>
    <w:rsid w:val="00167528"/>
    <w:rsid w:val="00190F46"/>
    <w:rsid w:val="00195CC4"/>
    <w:rsid w:val="00207326"/>
    <w:rsid w:val="00253DF6"/>
    <w:rsid w:val="00255F1E"/>
    <w:rsid w:val="002C186C"/>
    <w:rsid w:val="002F5274"/>
    <w:rsid w:val="0036503B"/>
    <w:rsid w:val="00365F04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0F10"/>
    <w:rsid w:val="004E1605"/>
    <w:rsid w:val="004F653C"/>
    <w:rsid w:val="004F72B9"/>
    <w:rsid w:val="005331A7"/>
    <w:rsid w:val="00540A52"/>
    <w:rsid w:val="00557306"/>
    <w:rsid w:val="005A2975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53416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B1860"/>
    <w:rsid w:val="00EE2373"/>
    <w:rsid w:val="00EF0FBB"/>
    <w:rsid w:val="00EF476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2025-05-16T08:20:00Z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