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5B850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07D4E">
              <w:t>0557</w:t>
            </w:r>
          </w:p>
          <w:p w14:paraId="34BDABA6" w14:textId="161B53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7D4E">
              <w:t>27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5C883BC" w:rsidR="00793DD5" w:rsidRDefault="00793DD5" w:rsidP="0036503B">
      <w:r w:rsidRPr="00555A3C">
        <w:rPr>
          <w:sz w:val="22"/>
          <w:szCs w:val="22"/>
        </w:rPr>
        <w:t xml:space="preserve">Your recent request for information is replicated below, together with </w:t>
      </w:r>
      <w:r w:rsidR="004341F0" w:rsidRPr="00555A3C">
        <w:rPr>
          <w:sz w:val="22"/>
          <w:szCs w:val="22"/>
        </w:rPr>
        <w:t>our</w:t>
      </w:r>
      <w:r w:rsidRPr="00555A3C">
        <w:rPr>
          <w:sz w:val="22"/>
          <w:szCs w:val="22"/>
        </w:rPr>
        <w:t xml:space="preserve"> response</w:t>
      </w:r>
      <w:r w:rsidRPr="00793DD5">
        <w:t>.</w:t>
      </w:r>
    </w:p>
    <w:p w14:paraId="7E9E460E" w14:textId="77777777" w:rsidR="00555A3C" w:rsidRPr="00555A3C" w:rsidRDefault="00555A3C" w:rsidP="00555A3C">
      <w:pPr>
        <w:pStyle w:val="Heading2"/>
        <w:rPr>
          <w:rFonts w:eastAsia="Times New Roman"/>
          <w:sz w:val="20"/>
          <w:szCs w:val="20"/>
        </w:rPr>
      </w:pPr>
      <w:r w:rsidRPr="00555A3C">
        <w:rPr>
          <w:rFonts w:eastAsia="Times New Roman"/>
          <w:sz w:val="20"/>
          <w:szCs w:val="20"/>
        </w:rPr>
        <w:t>In each of the years 2018, 2019, 2020, 2021, 2022, and 2023, how many breaches of restraining orders were recorded by your force?</w:t>
      </w:r>
    </w:p>
    <w:p w14:paraId="18F277A2" w14:textId="77777777" w:rsidR="00555A3C" w:rsidRPr="00555A3C" w:rsidRDefault="00555A3C" w:rsidP="00555A3C">
      <w:pPr>
        <w:pStyle w:val="Heading2"/>
        <w:rPr>
          <w:rFonts w:eastAsia="Times New Roman"/>
          <w:sz w:val="20"/>
          <w:szCs w:val="20"/>
        </w:rPr>
      </w:pPr>
      <w:r w:rsidRPr="00555A3C">
        <w:rPr>
          <w:rFonts w:eastAsia="Times New Roman"/>
          <w:sz w:val="20"/>
          <w:szCs w:val="20"/>
        </w:rPr>
        <w:t>Please provide data on the number of reports of breaches of restraining orders that resulted in a “no further action” outcome in the year 2018, 2019, 2020, 2021, 2022, and 2023</w:t>
      </w:r>
    </w:p>
    <w:p w14:paraId="28E42EBC" w14:textId="77777777" w:rsidR="00555A3C" w:rsidRPr="00555A3C" w:rsidRDefault="00555A3C" w:rsidP="00555A3C">
      <w:pPr>
        <w:pStyle w:val="Heading2"/>
        <w:rPr>
          <w:rFonts w:eastAsia="Times New Roman"/>
          <w:sz w:val="20"/>
          <w:szCs w:val="20"/>
        </w:rPr>
      </w:pPr>
      <w:r w:rsidRPr="00555A3C">
        <w:rPr>
          <w:rFonts w:eastAsia="Times New Roman"/>
          <w:sz w:val="20"/>
          <w:szCs w:val="20"/>
        </w:rPr>
        <w:t>Please provide the number of reports of breaches of restraining orders that resulted in a charge outcome in the year 2018, 2019, 2020, 2021, 2022, and 2023</w:t>
      </w:r>
    </w:p>
    <w:p w14:paraId="54E1B491" w14:textId="77777777" w:rsidR="00555A3C" w:rsidRPr="00555A3C" w:rsidRDefault="00555A3C" w:rsidP="00555A3C">
      <w:pPr>
        <w:pStyle w:val="Heading2"/>
        <w:rPr>
          <w:rFonts w:eastAsia="Times New Roman"/>
        </w:rPr>
      </w:pPr>
      <w:r w:rsidRPr="00555A3C">
        <w:rPr>
          <w:rFonts w:eastAsia="Times New Roman"/>
          <w:sz w:val="20"/>
          <w:szCs w:val="20"/>
        </w:rPr>
        <w:t>In each of the years 2018, 2019, 2020, 2021, 2022, and 2023, how many breaches of domestic violence protection orders were recorded by your force</w:t>
      </w:r>
      <w:r w:rsidRPr="00555A3C">
        <w:rPr>
          <w:rFonts w:eastAsia="Times New Roman"/>
        </w:rPr>
        <w:t>.</w:t>
      </w:r>
    </w:p>
    <w:p w14:paraId="71D90972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Please provide the number of reports of breaches of domestic violence protection orders that resulted in a “no further action” outcome in the year 2018, 2019, 2020, 2021, 2022, and 2023</w:t>
      </w:r>
    </w:p>
    <w:p w14:paraId="2E4C5466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Please provide the number of reports of breaches of domestic violence protection orders that resulted in a charge outcome in the year 2018, 2019, 2020, 2021, 2022, and 2023</w:t>
      </w:r>
    </w:p>
    <w:p w14:paraId="414E9BCE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In each of the years 2018, 2019, 2020, 2021, 2022, and 2023, how many breaches of non-molestation orders were recorded by your force?</w:t>
      </w:r>
    </w:p>
    <w:p w14:paraId="7FBC0400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Please provide the number of reports of breaches of non-molestation orders that resulted in a “no further action” outcome in the year 2018, 2019, 2020, 2021, 2022, and 2023</w:t>
      </w:r>
    </w:p>
    <w:p w14:paraId="6AF26FDB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Please provide the number of reports of breaches of non-molestation orders that resulted in a charge outcome in the year 2018, 2019, 2020, 2021, 2022, and 2023</w:t>
      </w:r>
    </w:p>
    <w:p w14:paraId="71BA0823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In each of the years 2018, 2019, 2020, 2021, 2022, and 2023, how many breaches of stalking protection orders were recorded by your force?</w:t>
      </w:r>
    </w:p>
    <w:p w14:paraId="08D70FFE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Please provide the number of reports of breaches of stalking protection orders that resulted in a “no further action” outcome in the year 2018, 2019, 2020, 2021, 2022, and 2023</w:t>
      </w:r>
    </w:p>
    <w:p w14:paraId="3D8D3EB1" w14:textId="77777777" w:rsidR="00555A3C" w:rsidRPr="00555A3C" w:rsidRDefault="00555A3C" w:rsidP="00555A3C">
      <w:pPr>
        <w:pStyle w:val="Heading2"/>
        <w:rPr>
          <w:rFonts w:eastAsia="Times New Roman"/>
          <w:sz w:val="20"/>
        </w:rPr>
      </w:pPr>
      <w:r w:rsidRPr="00555A3C">
        <w:rPr>
          <w:rFonts w:eastAsia="Times New Roman"/>
          <w:sz w:val="20"/>
        </w:rPr>
        <w:t>Please provide the number of reports of breaches of stalking protection orders that resulted in a charge outcome in the year 2018, 2019, 2020, 2021, 2022, and 2023</w:t>
      </w:r>
    </w:p>
    <w:p w14:paraId="344352C2" w14:textId="314F7F56" w:rsidR="00307D4E" w:rsidRPr="00B11A55" w:rsidRDefault="001F4F29" w:rsidP="00307D4E">
      <w:r>
        <w:rPr>
          <w:shd w:val="clear" w:color="auto" w:fill="FFFFFF"/>
        </w:rPr>
        <w:t>I regret to inform you that the information sought is not held by Police Scotland and section 17 of the Act therefore applies. By way of explanation</w:t>
      </w:r>
      <w:r w:rsidR="00307D4E">
        <w:rPr>
          <w:shd w:val="clear" w:color="auto" w:fill="FFFFFF"/>
        </w:rPr>
        <w:t>,</w:t>
      </w:r>
      <w:r>
        <w:rPr>
          <w:shd w:val="clear" w:color="auto" w:fill="FFFFFF"/>
        </w:rPr>
        <w:t xml:space="preserve"> the definitions stated refer to </w:t>
      </w:r>
      <w:r w:rsidR="007C0061">
        <w:rPr>
          <w:shd w:val="clear" w:color="auto" w:fill="FFFFFF"/>
        </w:rPr>
        <w:lastRenderedPageBreak/>
        <w:t xml:space="preserve">English orders. </w:t>
      </w:r>
      <w:r w:rsidR="00307D4E">
        <w:rPr>
          <w:shd w:val="clear" w:color="auto" w:fill="FFFFFF"/>
        </w:rPr>
        <w:t xml:space="preserve">Crime data on the breach of various Scottish orders can be found at </w:t>
      </w:r>
      <w:hyperlink r:id="rId11" w:tgtFrame="_blank" w:history="1">
        <w:r w:rsidR="00307D4E" w:rsidRPr="00307D4E">
          <w:rPr>
            <w:rStyle w:val="Hyperlink"/>
            <w:rFonts w:ascii="Segoe UI" w:hAnsi="Segoe UI" w:cs="Segoe UI"/>
            <w:color w:val="0072C6"/>
            <w:shd w:val="clear" w:color="auto" w:fill="FFFFFF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7D64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9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3C4D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9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7B17D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9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283D7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9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516D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9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6CB5E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39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935"/>
    <w:multiLevelType w:val="multilevel"/>
    <w:tmpl w:val="B602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02F58"/>
    <w:multiLevelType w:val="multilevel"/>
    <w:tmpl w:val="1BEA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2B369A"/>
    <w:multiLevelType w:val="multilevel"/>
    <w:tmpl w:val="E2E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D2D84"/>
    <w:multiLevelType w:val="multilevel"/>
    <w:tmpl w:val="BF2E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476264337">
    <w:abstractNumId w:val="1"/>
  </w:num>
  <w:num w:numId="3" w16cid:durableId="1647706565">
    <w:abstractNumId w:val="0"/>
  </w:num>
  <w:num w:numId="4" w16cid:durableId="187329471">
    <w:abstractNumId w:val="3"/>
  </w:num>
  <w:num w:numId="5" w16cid:durableId="90402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3944"/>
    <w:rsid w:val="00090F3B"/>
    <w:rsid w:val="000E2F19"/>
    <w:rsid w:val="000E6526"/>
    <w:rsid w:val="00141533"/>
    <w:rsid w:val="00167528"/>
    <w:rsid w:val="00195CC4"/>
    <w:rsid w:val="001F4F29"/>
    <w:rsid w:val="00207326"/>
    <w:rsid w:val="00253DF6"/>
    <w:rsid w:val="00255F1E"/>
    <w:rsid w:val="00307D4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5A3C"/>
    <w:rsid w:val="00557306"/>
    <w:rsid w:val="00645CFA"/>
    <w:rsid w:val="006D5799"/>
    <w:rsid w:val="00750D83"/>
    <w:rsid w:val="00785DBC"/>
    <w:rsid w:val="00793DD5"/>
    <w:rsid w:val="007C0061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3F35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547</Words>
  <Characters>3123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2024-02-26T14:27:00Z</dcterms:created>
  <dcterms:modified xsi:type="dcterms:W3CDTF">2024-03-01T11:07:00Z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