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2549051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CF6BA4">
              <w:t>0975</w:t>
            </w:r>
          </w:p>
          <w:p w14:paraId="5BEC4C5F" w14:textId="3CC4FF1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354652">
              <w:t xml:space="preserve">April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1BD165" w14:textId="33831C67" w:rsidR="00CF6BA4" w:rsidRDefault="00CF6BA4" w:rsidP="00CF6BA4">
      <w:pPr>
        <w:pStyle w:val="Heading2"/>
        <w:rPr>
          <w:rFonts w:eastAsia="Times New Roman"/>
        </w:rPr>
      </w:pPr>
      <w:r>
        <w:rPr>
          <w:rFonts w:eastAsia="Times New Roman"/>
        </w:rPr>
        <w:t>Please tell me how many police officers have been investigated for holding beliefs that could be described as far right over the last five years.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>Please advise the result of any investigations and any actions taken.</w:t>
      </w:r>
    </w:p>
    <w:p w14:paraId="0BEB932D" w14:textId="0FE6C6AF" w:rsidR="00CF6BA4" w:rsidRDefault="00CF6BA4" w:rsidP="00CF6BA4">
      <w:r>
        <w:t xml:space="preserve">For the period requested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6779ED5A" w14:textId="77777777" w:rsidR="00CF6BA4" w:rsidRPr="00453F0A" w:rsidRDefault="00CF6BA4" w:rsidP="00CF6BA4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B9384E3" w14:textId="77777777" w:rsidR="00CF6BA4" w:rsidRDefault="00CF6BA4" w:rsidP="00CF6BA4">
      <w:r>
        <w:t>To explain, t</w:t>
      </w:r>
      <w:r w:rsidRPr="004365BB">
        <w:t xml:space="preserve">he formal disciplinary process for Police Officers is governed by </w:t>
      </w:r>
      <w:hyperlink r:id="rId8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  <w:r>
        <w:t xml:space="preserve">  </w:t>
      </w:r>
      <w:r w:rsidRPr="004365BB">
        <w:t xml:space="preserve">The </w:t>
      </w:r>
      <w:r>
        <w:t>associated</w:t>
      </w:r>
      <w:r w:rsidRPr="004365BB">
        <w:t xml:space="preserve"> </w:t>
      </w:r>
      <w:hyperlink r:id="rId9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0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755DE795" w14:textId="77777777" w:rsidR="00CF6BA4" w:rsidRDefault="00CF6BA4" w:rsidP="00CF6BA4">
      <w:r w:rsidRPr="007943B4">
        <w:t xml:space="preserve">The Police Scotland </w:t>
      </w:r>
      <w:hyperlink r:id="rId11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t xml:space="preserve"> outlines </w:t>
      </w:r>
      <w:r w:rsidRPr="007943B4">
        <w:t xml:space="preserve">how we deal with complaints. </w:t>
      </w:r>
      <w:r>
        <w:t xml:space="preserve"> Allegations are recorded in accordance with the</w:t>
      </w:r>
      <w:r w:rsidRPr="007943B4">
        <w:t xml:space="preserve"> categories listed at appendices </w:t>
      </w:r>
      <w:r>
        <w:t>C</w:t>
      </w:r>
      <w:r w:rsidRPr="007943B4">
        <w:t xml:space="preserve"> and </w:t>
      </w:r>
      <w:r>
        <w:t>D.</w:t>
      </w:r>
    </w:p>
    <w:p w14:paraId="2E8A2748" w14:textId="77777777" w:rsidR="00CF6BA4" w:rsidRDefault="00CF6BA4" w:rsidP="00CF6BA4">
      <w:r>
        <w:t>None of these categories directly align to the type of behaviour described in your request and it would therefore be necessary to individually review cases for potential relevance.</w:t>
      </w:r>
    </w:p>
    <w:p w14:paraId="613C190F" w14:textId="50642F09" w:rsidR="00CF6BA4" w:rsidRDefault="00CF6BA4" w:rsidP="00CF6BA4">
      <w:r>
        <w:t xml:space="preserve">Given the numbers involved, we estimate that the research required would be extensive. </w:t>
      </w:r>
    </w:p>
    <w:p w14:paraId="57B75CC3" w14:textId="77777777" w:rsidR="00CF6BA4" w:rsidRDefault="00CF6BA4" w:rsidP="00793DD5"/>
    <w:p w14:paraId="0191E97C" w14:textId="2360E82A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4C0DAE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6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93239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6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151D92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6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31504D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6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1208C93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6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2EE188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6B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CF6BA4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otland.police.uk/about-us/who-we-are/our-standards-of-professional-behaviour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2024-04-16T11:06:00Z</dcterms:created>
  <dcterms:modified xsi:type="dcterms:W3CDTF">2024-04-16T11:06:00Z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