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4751C6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6045F">
              <w:t>3044</w:t>
            </w:r>
          </w:p>
          <w:p w14:paraId="34BDABA6" w14:textId="3E8922C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6045F">
              <w:t xml:space="preserve">19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7C2A008" w14:textId="77777777" w:rsidR="00C6045F" w:rsidRDefault="00C6045F" w:rsidP="00C6045F">
      <w:pPr>
        <w:pStyle w:val="Heading2"/>
      </w:pPr>
      <w:r>
        <w:t xml:space="preserve">My initial request was for a ten month period. The information was refused on cost grounds. However, from the calculations below it is clear that the information could be provided for </w:t>
      </w:r>
      <w:r>
        <w:rPr>
          <w:bCs/>
        </w:rPr>
        <w:t>one month</w:t>
      </w:r>
      <w:r>
        <w:t xml:space="preserve">. </w:t>
      </w:r>
    </w:p>
    <w:p w14:paraId="4C7CF2C0" w14:textId="77777777" w:rsidR="00C6045F" w:rsidRDefault="00C6045F" w:rsidP="00C6045F">
      <w:pPr>
        <w:pStyle w:val="Heading2"/>
      </w:pPr>
      <w:r>
        <w:t>Therefore, I wish to make the following request under the Freedom of Information (Scotland) Act 2002…</w:t>
      </w:r>
    </w:p>
    <w:p w14:paraId="00024A28" w14:textId="77777777" w:rsidR="00C6045F" w:rsidRDefault="00C6045F" w:rsidP="00C6045F">
      <w:pPr>
        <w:pStyle w:val="Heading2"/>
        <w:rPr>
          <w:rFonts w:eastAsia="Times New Roman"/>
          <w:bCs/>
        </w:rPr>
      </w:pPr>
      <w:r>
        <w:rPr>
          <w:rFonts w:eastAsia="Times New Roman"/>
          <w:bCs/>
        </w:rPr>
        <w:t xml:space="preserve">The number of calls that were graded as immediate in January 2023 in </w:t>
      </w:r>
      <w:r>
        <w:rPr>
          <w:rFonts w:eastAsia="Times New Roman"/>
          <w:bCs/>
          <w:u w:val="single"/>
        </w:rPr>
        <w:t>Edinburgh</w:t>
      </w:r>
      <w:r>
        <w:rPr>
          <w:rFonts w:eastAsia="Times New Roman"/>
          <w:bCs/>
        </w:rPr>
        <w:t xml:space="preserve"> where police officers did not attend the scene at any point </w:t>
      </w:r>
    </w:p>
    <w:p w14:paraId="72E37F53" w14:textId="77777777" w:rsidR="00C6045F" w:rsidRDefault="00C6045F" w:rsidP="00C6045F">
      <w:pPr>
        <w:pStyle w:val="Heading2"/>
        <w:rPr>
          <w:rFonts w:eastAsia="Times New Roman"/>
          <w:bCs/>
        </w:rPr>
      </w:pPr>
      <w:r>
        <w:rPr>
          <w:rFonts w:eastAsia="Times New Roman"/>
          <w:bCs/>
        </w:rPr>
        <w:t xml:space="preserve">The number of calls that were graded as immediate in January 2023 in </w:t>
      </w:r>
      <w:r>
        <w:rPr>
          <w:rFonts w:eastAsia="Times New Roman"/>
          <w:bCs/>
          <w:u w:val="single"/>
        </w:rPr>
        <w:t>Edinburgh</w:t>
      </w:r>
    </w:p>
    <w:p w14:paraId="533915C9" w14:textId="3B0D65B6" w:rsidR="002D7D32" w:rsidRPr="00B11A55" w:rsidRDefault="002D7D32" w:rsidP="002D7D32">
      <w:r>
        <w:t>In response to the two questions above, I can advise that for the location and time period specified a total of 1</w:t>
      </w:r>
      <w:r>
        <w:t>382</w:t>
      </w:r>
      <w:r>
        <w:t xml:space="preserve"> immediate incidents were recorded. All of which were attended by officers. </w:t>
      </w:r>
    </w:p>
    <w:p w14:paraId="34BDABBE" w14:textId="2DFA72AC" w:rsidR="00496A08" w:rsidRPr="00BF6B81" w:rsidRDefault="00496A08" w:rsidP="00793DD5">
      <w:r>
        <w:t xml:space="preserve">If you require any further </w:t>
      </w:r>
      <w:r w:rsidR="00C6045F" w:rsidRPr="00874BFD">
        <w:t>assistance,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24D39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7D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6151E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7D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4EABB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7D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E4DE39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7D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DE6D65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7D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1DD0D7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7D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D21FA"/>
    <w:multiLevelType w:val="hybridMultilevel"/>
    <w:tmpl w:val="7ED40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876985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D7D32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45F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1768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2023-12-19T14:15:00Z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