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EE583" w14:textId="77777777" w:rsidR="003A712E" w:rsidRDefault="00757E35" w:rsidP="001C3444">
      <w:r>
        <w:rPr>
          <w:noProof/>
          <w:color w:val="1F497D"/>
        </w:rPr>
        <w:drawing>
          <wp:inline distT="0" distB="0" distL="0" distR="0" wp14:anchorId="6A751A87" wp14:editId="2987A1DC">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2">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14:paraId="1727B858" w14:textId="77777777"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14:paraId="69D7D538" w14:textId="77777777" w:rsidR="00BE5D44" w:rsidRPr="00FC35F6" w:rsidRDefault="00BE5D44" w:rsidP="00757E35">
      <w:pPr>
        <w:pStyle w:val="Heading1"/>
      </w:pPr>
      <w:r w:rsidRPr="00757E35">
        <w:t>Summary</w:t>
      </w:r>
      <w:r>
        <w:t xml:space="preserve"> of Results</w:t>
      </w:r>
    </w:p>
    <w:p w14:paraId="181BA99A" w14:textId="77777777" w:rsidR="004A315B" w:rsidRDefault="004A315B" w:rsidP="00757E35">
      <w:pPr>
        <w:pStyle w:val="Heading2"/>
      </w:pPr>
      <w:r w:rsidRPr="00757E35">
        <w:t>Policy</w:t>
      </w:r>
      <w:r>
        <w:t>/</w:t>
      </w:r>
      <w:r w:rsidRPr="008C200B">
        <w:t>Practice Name</w:t>
      </w:r>
      <w:r>
        <w:t xml:space="preserve">: </w:t>
      </w:r>
    </w:p>
    <w:p w14:paraId="78462DC4" w14:textId="2EBF61F7" w:rsidR="004A315B" w:rsidRPr="006B13CF" w:rsidRDefault="00054497" w:rsidP="004A315B">
      <w:r>
        <w:t>Grievance and Resolving Workplace Issues</w:t>
      </w:r>
      <w:r w:rsidR="00525854">
        <w:t xml:space="preserve"> (V</w:t>
      </w:r>
      <w:r>
        <w:t>5</w:t>
      </w:r>
      <w:r w:rsidR="00525854">
        <w:t>.00)</w:t>
      </w:r>
    </w:p>
    <w:p w14:paraId="3756BA94" w14:textId="77777777" w:rsidR="004A315B" w:rsidRDefault="004A315B" w:rsidP="00757E35">
      <w:pPr>
        <w:pStyle w:val="Heading2"/>
      </w:pPr>
      <w:r w:rsidRPr="008C200B">
        <w:t>Owning Department</w:t>
      </w:r>
      <w:r>
        <w:t>:</w:t>
      </w:r>
      <w:r w:rsidRPr="006B13CF">
        <w:t xml:space="preserve"> </w:t>
      </w:r>
    </w:p>
    <w:p w14:paraId="15409BB5" w14:textId="2988C49C" w:rsidR="004A315B" w:rsidRPr="006B13CF" w:rsidRDefault="00525854" w:rsidP="004A315B">
      <w:r>
        <w:t>People and Development</w:t>
      </w:r>
      <w:r w:rsidR="00DC123E">
        <w:t xml:space="preserve"> </w:t>
      </w:r>
    </w:p>
    <w:p w14:paraId="6AA21D5B" w14:textId="77777777" w:rsidR="004A315B" w:rsidRDefault="004A315B" w:rsidP="00757E35">
      <w:pPr>
        <w:pStyle w:val="Heading2"/>
      </w:pPr>
      <w:r w:rsidRPr="008C200B">
        <w:t>Date EqHRIA Completed</w:t>
      </w:r>
      <w:r>
        <w:t xml:space="preserve">: </w:t>
      </w:r>
    </w:p>
    <w:p w14:paraId="684D2B82" w14:textId="13D95B4B" w:rsidR="004A315B" w:rsidRPr="006B13CF" w:rsidRDefault="003D56FE" w:rsidP="004A315B">
      <w:r>
        <w:t>18/07/2024</w:t>
      </w:r>
    </w:p>
    <w:p w14:paraId="738B194D" w14:textId="77777777" w:rsidR="004A315B" w:rsidRDefault="004A315B" w:rsidP="00757E35">
      <w:pPr>
        <w:pStyle w:val="Heading2"/>
      </w:pPr>
      <w:r w:rsidRPr="008C200B">
        <w:t>Purpose of Policy/Practice:</w:t>
      </w:r>
      <w:r>
        <w:t xml:space="preserve"> </w:t>
      </w:r>
    </w:p>
    <w:p w14:paraId="68382624" w14:textId="25E16CBE" w:rsidR="00525854" w:rsidRDefault="00054497" w:rsidP="00525854">
      <w:pPr>
        <w:spacing w:before="60" w:after="60"/>
      </w:pPr>
      <w:r>
        <w:t>The purpose of the Grievance and Resolving Workplace Issues procedure is to provide guidance for individuals on how to raise complaints either informally or formally. The intention of the procedure is to assist in resolving issues as soon as possible and before they develop further.</w:t>
      </w:r>
    </w:p>
    <w:p w14:paraId="28814EF5" w14:textId="77777777" w:rsidR="004A315B" w:rsidRDefault="004A315B" w:rsidP="00757E35">
      <w:pPr>
        <w:pStyle w:val="Heading2"/>
      </w:pPr>
      <w:r w:rsidRPr="008C200B">
        <w:t>Summary of Analysis / Decisions</w:t>
      </w:r>
      <w:r>
        <w:t>:</w:t>
      </w:r>
    </w:p>
    <w:p w14:paraId="03BEDC95" w14:textId="77777777" w:rsidR="004A315B" w:rsidRPr="002845F3" w:rsidRDefault="004A315B" w:rsidP="00757E35">
      <w:pPr>
        <w:pStyle w:val="Heading3"/>
      </w:pPr>
      <w:r w:rsidRPr="002845F3">
        <w:t xml:space="preserve">What the assessment found, and actions already taken. </w:t>
      </w:r>
    </w:p>
    <w:p w14:paraId="1D0E7613" w14:textId="77777777" w:rsidR="0090388E" w:rsidRDefault="0090388E" w:rsidP="0090388E">
      <w:r w:rsidRPr="00355BE1">
        <w:t xml:space="preserve">There is no evidence to suggest that the Grievance and Resolving Workplace Issues procedure will impact negatively on any of the protected characteristic groups. </w:t>
      </w:r>
    </w:p>
    <w:p w14:paraId="5ADF8F9C" w14:textId="71B48D17" w:rsidR="009B79FB" w:rsidRDefault="009B79FB" w:rsidP="00525854">
      <w:r w:rsidRPr="0075574A">
        <w:t>Full consultation and engagement with Trade Unions and Staff Associations provided the opportunity to highlight any specific concerns. All feedback provided through consultation was considered prior to the procedure (V5.00) being approved and published.</w:t>
      </w:r>
    </w:p>
    <w:p w14:paraId="2D71920B" w14:textId="77777777" w:rsidR="004A315B" w:rsidRDefault="004A315B" w:rsidP="00757E35">
      <w:pPr>
        <w:pStyle w:val="Heading2"/>
      </w:pPr>
      <w:r w:rsidRPr="008C200B">
        <w:t>Summary of Mitigation Actions</w:t>
      </w:r>
      <w:r>
        <w:t>:</w:t>
      </w:r>
    </w:p>
    <w:p w14:paraId="78FC6B7C" w14:textId="77777777" w:rsidR="00CA2405" w:rsidRPr="00CA2405" w:rsidRDefault="00CA2405" w:rsidP="00757E35">
      <w:pPr>
        <w:pStyle w:val="Heading3"/>
      </w:pPr>
      <w:r w:rsidRPr="00CA2405">
        <w:t>What the assessment found, and actions already taken.</w:t>
      </w:r>
    </w:p>
    <w:p w14:paraId="079D4F86" w14:textId="5EBEBEA7" w:rsidR="00415467" w:rsidRDefault="00415467" w:rsidP="00415467">
      <w:r>
        <w:t>Records pertaining to grievances submitted will be maintained by People Management on an ongoing basis. Information from across entire organisation will be collated and a report produced on a regular basis. This will include the following information:</w:t>
      </w:r>
    </w:p>
    <w:p w14:paraId="390074B6" w14:textId="41E6ADFE" w:rsidR="00415467" w:rsidRDefault="00415467" w:rsidP="00415467">
      <w:pPr>
        <w:pStyle w:val="ListParagraph"/>
        <w:numPr>
          <w:ilvl w:val="0"/>
          <w:numId w:val="5"/>
        </w:numPr>
      </w:pPr>
      <w:r>
        <w:t xml:space="preserve"> Identification of individual raising the grievance</w:t>
      </w:r>
    </w:p>
    <w:p w14:paraId="618A4A53" w14:textId="2C934182" w:rsidR="00415467" w:rsidRDefault="00415467" w:rsidP="00415467">
      <w:pPr>
        <w:pStyle w:val="ListParagraph"/>
        <w:numPr>
          <w:ilvl w:val="0"/>
          <w:numId w:val="5"/>
        </w:numPr>
      </w:pPr>
      <w:r>
        <w:lastRenderedPageBreak/>
        <w:t xml:space="preserve"> Reason grievance was raised (Discussion around the grievance categorisation ongoing)</w:t>
      </w:r>
      <w:r w:rsidR="00CB7B96">
        <w:t>,</w:t>
      </w:r>
    </w:p>
    <w:p w14:paraId="115234B0" w14:textId="6D6B8D97" w:rsidR="00415467" w:rsidRDefault="00415467" w:rsidP="00415467">
      <w:pPr>
        <w:pStyle w:val="ListParagraph"/>
        <w:numPr>
          <w:ilvl w:val="0"/>
          <w:numId w:val="5"/>
        </w:numPr>
      </w:pPr>
      <w:r>
        <w:t xml:space="preserve"> Outcome of Grievance</w:t>
      </w:r>
      <w:r w:rsidR="00CB7B96">
        <w:t>.</w:t>
      </w:r>
    </w:p>
    <w:p w14:paraId="19BBF1F2" w14:textId="11EA87E1" w:rsidR="00415467" w:rsidRDefault="00415467" w:rsidP="00415467">
      <w:pPr>
        <w:pStyle w:val="ListParagraph"/>
        <w:numPr>
          <w:ilvl w:val="0"/>
          <w:numId w:val="5"/>
        </w:numPr>
      </w:pPr>
      <w:r>
        <w:t xml:space="preserve"> Stage of the process at which the grievance was resolved/concluded</w:t>
      </w:r>
      <w:r w:rsidR="00CB7B96">
        <w:t>.</w:t>
      </w:r>
    </w:p>
    <w:p w14:paraId="5A3D989F" w14:textId="56478C9F" w:rsidR="00415467" w:rsidRDefault="00415467" w:rsidP="00415467">
      <w:pPr>
        <w:pStyle w:val="ListParagraph"/>
        <w:numPr>
          <w:ilvl w:val="0"/>
          <w:numId w:val="5"/>
        </w:numPr>
      </w:pPr>
      <w:r>
        <w:t xml:space="preserve"> </w:t>
      </w:r>
      <w:r w:rsidR="00CB7B96">
        <w:t>If mediation was used and at what stage of the process.</w:t>
      </w:r>
    </w:p>
    <w:p w14:paraId="0814DF16" w14:textId="3885D8AA" w:rsidR="00415467" w:rsidRDefault="00415467" w:rsidP="00415467">
      <w:pPr>
        <w:pStyle w:val="ListParagraph"/>
        <w:numPr>
          <w:ilvl w:val="0"/>
          <w:numId w:val="5"/>
        </w:numPr>
      </w:pPr>
      <w:r>
        <w:t xml:space="preserve"> Length of time taken to resolve/conclude the </w:t>
      </w:r>
      <w:r w:rsidR="00716530">
        <w:t>grievance.</w:t>
      </w:r>
    </w:p>
    <w:p w14:paraId="23BF01DF" w14:textId="2844F537" w:rsidR="00415467" w:rsidRDefault="00415467" w:rsidP="00415467">
      <w:pPr>
        <w:pStyle w:val="ListParagraph"/>
        <w:numPr>
          <w:ilvl w:val="0"/>
          <w:numId w:val="5"/>
        </w:numPr>
      </w:pPr>
      <w:r>
        <w:t xml:space="preserve"> Reason grievance was not dealt with in a reasonable timeframe (if applicable)</w:t>
      </w:r>
      <w:r w:rsidR="00CB7B96">
        <w:t>.</w:t>
      </w:r>
    </w:p>
    <w:p w14:paraId="2EEF55DC" w14:textId="31567703" w:rsidR="00415467" w:rsidRDefault="00415467" w:rsidP="00415467">
      <w:r>
        <w:t xml:space="preserve">Ongoing review and continued engagement on will be </w:t>
      </w:r>
      <w:r w:rsidR="00716530">
        <w:t>addressed.</w:t>
      </w:r>
      <w:r w:rsidR="00C33F4C">
        <w:t xml:space="preserve"> This will include:</w:t>
      </w:r>
    </w:p>
    <w:p w14:paraId="2EBDAEB7" w14:textId="40CF80AF" w:rsidR="00415467" w:rsidRDefault="00716530" w:rsidP="00415467">
      <w:pPr>
        <w:pStyle w:val="ListParagraph"/>
        <w:numPr>
          <w:ilvl w:val="0"/>
          <w:numId w:val="5"/>
        </w:numPr>
      </w:pPr>
      <w:r>
        <w:t>U</w:t>
      </w:r>
      <w:r w:rsidR="00415467">
        <w:t>nconscious bias training</w:t>
      </w:r>
      <w:r>
        <w:t>.</w:t>
      </w:r>
    </w:p>
    <w:p w14:paraId="3DE47B7F" w14:textId="0AA79AA7" w:rsidR="00415467" w:rsidRDefault="00415467" w:rsidP="00415467">
      <w:pPr>
        <w:pStyle w:val="ListParagraph"/>
        <w:numPr>
          <w:ilvl w:val="0"/>
          <w:numId w:val="5"/>
        </w:numPr>
      </w:pPr>
      <w:r>
        <w:t>Manager guidance for matters relating to disability in employment and reasonable adjustments</w:t>
      </w:r>
      <w:r w:rsidR="00716530">
        <w:t>.</w:t>
      </w:r>
    </w:p>
    <w:p w14:paraId="016288E3" w14:textId="00F8893F" w:rsidR="00415467" w:rsidRDefault="00716530" w:rsidP="00415467">
      <w:pPr>
        <w:pStyle w:val="ListParagraph"/>
        <w:numPr>
          <w:ilvl w:val="0"/>
          <w:numId w:val="5"/>
        </w:numPr>
      </w:pPr>
      <w:r>
        <w:t>A</w:t>
      </w:r>
      <w:r w:rsidR="00415467">
        <w:t>ssessment of mediation</w:t>
      </w:r>
      <w:r>
        <w:t>.</w:t>
      </w:r>
    </w:p>
    <w:p w14:paraId="698545AE" w14:textId="77777777" w:rsidR="00415467" w:rsidRPr="004A315B" w:rsidRDefault="00415467" w:rsidP="00415467"/>
    <w:sectPr w:rsidR="00415467" w:rsidRP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1EBCB" w14:textId="77777777" w:rsidR="00C86321" w:rsidRDefault="00C86321">
      <w:r>
        <w:separator/>
      </w:r>
    </w:p>
  </w:endnote>
  <w:endnote w:type="continuationSeparator" w:id="0">
    <w:p w14:paraId="6E96BFFA"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DB14C" w14:textId="77777777" w:rsidR="00757E35" w:rsidRDefault="00757E35" w:rsidP="00DA3115">
    <w:pPr>
      <w:pStyle w:val="Footer"/>
      <w:spacing w:before="0" w:after="0"/>
    </w:pPr>
  </w:p>
  <w:p w14:paraId="4DC75553" w14:textId="5C32FB91"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0E3AF" w14:textId="77777777"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r w:rsidRPr="00DA3115">
      <w:rPr>
        <w:rFonts w:ascii="Arial Black" w:hAnsi="Arial Black"/>
      </w:rPr>
      <w:t>OFFICIAL</w:t>
    </w:r>
  </w:p>
  <w:p w14:paraId="1DABA816" w14:textId="6C324F87"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242E94">
      <w:rPr>
        <w:rStyle w:val="PageNumber"/>
        <w:b/>
        <w:noProof/>
        <w:sz w:val="16"/>
        <w:szCs w:val="16"/>
      </w:rPr>
      <w:t>1</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CC6CAE" w:rsidRPr="00DA3115">
      <w:rPr>
        <w:rFonts w:ascii="Arial Black" w:hAnsi="Arial Black"/>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C7016" w14:textId="77777777" w:rsidR="00757E35" w:rsidRDefault="00757E35">
    <w:pPr>
      <w:pStyle w:val="Footer"/>
    </w:pPr>
  </w:p>
  <w:p w14:paraId="3734E9C3" w14:textId="07CD5EBE"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536F6" w14:textId="77777777" w:rsidR="00C86321" w:rsidRDefault="00C86321">
      <w:r>
        <w:separator/>
      </w:r>
    </w:p>
  </w:footnote>
  <w:footnote w:type="continuationSeparator" w:id="0">
    <w:p w14:paraId="5EAD380B" w14:textId="77777777" w:rsidR="00C86321" w:rsidRDefault="00C8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D90BA" w14:textId="1200E165" w:rsidR="00757E35" w:rsidRDefault="001F2C6A" w:rsidP="00CC6CAE">
    <w:pPr>
      <w:pStyle w:val="Header"/>
      <w:jc w:val="center"/>
    </w:pPr>
    <w:r>
      <w:fldChar w:fldCharType="begin"/>
    </w:r>
    <w:r>
      <w:instrText xml:space="preserve"> DOCPROPERTY ClassificationMarking \* MERGEFORMAT </w:instrText>
    </w:r>
    <w:r>
      <w:fldChar w:fldCharType="end"/>
    </w:r>
  </w:p>
  <w:p w14:paraId="7E75F241" w14:textId="77777777" w:rsidR="00CC6CAE" w:rsidRDefault="00CC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DA52D" w14:textId="3708FAF2" w:rsidR="004D609D" w:rsidRPr="0088166C" w:rsidRDefault="00DA3115" w:rsidP="00DA3115">
    <w:pPr>
      <w:pStyle w:val="Header"/>
      <w:tabs>
        <w:tab w:val="clear" w:pos="4153"/>
        <w:tab w:val="clear" w:pos="8306"/>
      </w:tabs>
      <w:spacing w:before="0" w:after="0"/>
      <w:jc w:val="center"/>
      <w:rPr>
        <w:rFonts w:ascii="Arial Black" w:hAnsi="Arial Black"/>
      </w:rPr>
    </w:pPr>
    <w:r>
      <w:rPr>
        <w:rFonts w:ascii="Arial Black" w:hAnsi="Arial Black"/>
      </w:rPr>
      <w:t>OFFICIAL</w:t>
    </w:r>
    <w:r w:rsidR="00A31940">
      <w:rPr>
        <w:rFonts w:ascii="Arial Black" w:hAnsi="Arial Black"/>
      </w:rPr>
      <w:fldChar w:fldCharType="begin"/>
    </w:r>
    <w:r w:rsidR="00A31940">
      <w:rPr>
        <w:rFonts w:ascii="Arial Black" w:hAnsi="Arial Black"/>
      </w:rPr>
      <w:instrText xml:space="preserve"> DOCPROPERTY ClassificationMarking \* MERGEFORMAT </w:instrText>
    </w:r>
    <w:r w:rsidR="00A31940">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648CE" w14:textId="73A65C34"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14:paraId="1613CFF8" w14:textId="77777777" w:rsidR="00CC6CAE" w:rsidRDefault="00CC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B54461"/>
    <w:multiLevelType w:val="hybridMultilevel"/>
    <w:tmpl w:val="A3FC74F2"/>
    <w:lvl w:ilvl="0" w:tplc="098ECB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14794930">
    <w:abstractNumId w:val="4"/>
  </w:num>
  <w:num w:numId="2" w16cid:durableId="1215047392">
    <w:abstractNumId w:val="1"/>
  </w:num>
  <w:num w:numId="3" w16cid:durableId="690496193">
    <w:abstractNumId w:val="3"/>
  </w:num>
  <w:num w:numId="4" w16cid:durableId="811752770">
    <w:abstractNumId w:val="0"/>
  </w:num>
  <w:num w:numId="5" w16cid:durableId="1127965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14D"/>
    <w:rsid w:val="000264F0"/>
    <w:rsid w:val="00054497"/>
    <w:rsid w:val="000746B8"/>
    <w:rsid w:val="0009746A"/>
    <w:rsid w:val="000C743F"/>
    <w:rsid w:val="000F1417"/>
    <w:rsid w:val="00132E71"/>
    <w:rsid w:val="001350BC"/>
    <w:rsid w:val="00151AEF"/>
    <w:rsid w:val="001812B4"/>
    <w:rsid w:val="00184D96"/>
    <w:rsid w:val="001C3444"/>
    <w:rsid w:val="001F2C6A"/>
    <w:rsid w:val="00230FFA"/>
    <w:rsid w:val="00242E94"/>
    <w:rsid w:val="002508B2"/>
    <w:rsid w:val="00285C77"/>
    <w:rsid w:val="002A57F5"/>
    <w:rsid w:val="002F277B"/>
    <w:rsid w:val="00300C5E"/>
    <w:rsid w:val="0032714C"/>
    <w:rsid w:val="00391402"/>
    <w:rsid w:val="003A712E"/>
    <w:rsid w:val="003D56FE"/>
    <w:rsid w:val="00413119"/>
    <w:rsid w:val="00415467"/>
    <w:rsid w:val="004433FC"/>
    <w:rsid w:val="0046293E"/>
    <w:rsid w:val="004940AB"/>
    <w:rsid w:val="004A315B"/>
    <w:rsid w:val="004D609D"/>
    <w:rsid w:val="004E2A23"/>
    <w:rsid w:val="00521FC5"/>
    <w:rsid w:val="00525854"/>
    <w:rsid w:val="00530871"/>
    <w:rsid w:val="005502C8"/>
    <w:rsid w:val="0055373F"/>
    <w:rsid w:val="0057144F"/>
    <w:rsid w:val="00581916"/>
    <w:rsid w:val="005C21F8"/>
    <w:rsid w:val="006016C5"/>
    <w:rsid w:val="00634EE9"/>
    <w:rsid w:val="006E28FC"/>
    <w:rsid w:val="00704EF5"/>
    <w:rsid w:val="00707792"/>
    <w:rsid w:val="007120FC"/>
    <w:rsid w:val="00716530"/>
    <w:rsid w:val="00757E35"/>
    <w:rsid w:val="007C3BB6"/>
    <w:rsid w:val="007E6FB6"/>
    <w:rsid w:val="007F234A"/>
    <w:rsid w:val="007F69D2"/>
    <w:rsid w:val="008125D3"/>
    <w:rsid w:val="008211D2"/>
    <w:rsid w:val="0088040D"/>
    <w:rsid w:val="0088166C"/>
    <w:rsid w:val="0089334C"/>
    <w:rsid w:val="008B2754"/>
    <w:rsid w:val="008B2B34"/>
    <w:rsid w:val="008B2B57"/>
    <w:rsid w:val="008B2E84"/>
    <w:rsid w:val="008C030F"/>
    <w:rsid w:val="008C2219"/>
    <w:rsid w:val="008D66A8"/>
    <w:rsid w:val="008E22FE"/>
    <w:rsid w:val="008E5C45"/>
    <w:rsid w:val="0090246E"/>
    <w:rsid w:val="0090388E"/>
    <w:rsid w:val="009059BF"/>
    <w:rsid w:val="00937510"/>
    <w:rsid w:val="009429BB"/>
    <w:rsid w:val="00973DD1"/>
    <w:rsid w:val="0098625A"/>
    <w:rsid w:val="009B79FB"/>
    <w:rsid w:val="00A31940"/>
    <w:rsid w:val="00A70561"/>
    <w:rsid w:val="00AA5184"/>
    <w:rsid w:val="00AC6244"/>
    <w:rsid w:val="00AF03ED"/>
    <w:rsid w:val="00AF10E9"/>
    <w:rsid w:val="00B10221"/>
    <w:rsid w:val="00B244B0"/>
    <w:rsid w:val="00B40A2C"/>
    <w:rsid w:val="00B53320"/>
    <w:rsid w:val="00B53F93"/>
    <w:rsid w:val="00B843B9"/>
    <w:rsid w:val="00B91837"/>
    <w:rsid w:val="00B94F00"/>
    <w:rsid w:val="00BB3152"/>
    <w:rsid w:val="00BE12DB"/>
    <w:rsid w:val="00BE432D"/>
    <w:rsid w:val="00BE5D44"/>
    <w:rsid w:val="00BF0DA2"/>
    <w:rsid w:val="00C00F3B"/>
    <w:rsid w:val="00C33F4C"/>
    <w:rsid w:val="00C8509B"/>
    <w:rsid w:val="00C86321"/>
    <w:rsid w:val="00C94FDA"/>
    <w:rsid w:val="00CA2405"/>
    <w:rsid w:val="00CB7B96"/>
    <w:rsid w:val="00CC6CAE"/>
    <w:rsid w:val="00CD585C"/>
    <w:rsid w:val="00CD73A7"/>
    <w:rsid w:val="00CF2972"/>
    <w:rsid w:val="00D025F7"/>
    <w:rsid w:val="00D064D3"/>
    <w:rsid w:val="00DA3115"/>
    <w:rsid w:val="00DB5BDB"/>
    <w:rsid w:val="00DC123E"/>
    <w:rsid w:val="00DC1CB6"/>
    <w:rsid w:val="00DC7E8D"/>
    <w:rsid w:val="00E16860"/>
    <w:rsid w:val="00E22EC9"/>
    <w:rsid w:val="00E3247B"/>
    <w:rsid w:val="00E533E0"/>
    <w:rsid w:val="00E844B7"/>
    <w:rsid w:val="00EC2E4D"/>
    <w:rsid w:val="00EC6415"/>
    <w:rsid w:val="00EF4575"/>
    <w:rsid w:val="00F54AB3"/>
    <w:rsid w:val="00F7366E"/>
    <w:rsid w:val="00F74D18"/>
    <w:rsid w:val="00FA700C"/>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4BF5CE4"/>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Version xmlns="328626ec-7376-41df-a3e4-7831eff98bf6">1.00</Document_x0020_Version>
    <Published_x0020_Date xmlns="328626ec-7376-41df-a3e4-7831eff98bf6">2019-03-31T23:00:00+00:00</Published_x0020_Date>
    <SPRM xmlns="328626ec-7376-41df-a3e4-7831eff98bf6">true</SPRM>
    <Review_x0020_Cycle xmlns="328626ec-7376-41df-a3e4-7831eff98bf6">4</Review_x0020_Cycl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7" ma:contentTypeDescription="Create a new document." ma:contentTypeScope="" ma:versionID="0d4ebce6ddb7293aa7c0415327e65f6e">
  <xsd:schema xmlns:xsd="http://www.w3.org/2001/XMLSchema" xmlns:xs="http://www.w3.org/2001/XMLSchema" xmlns:p="http://schemas.microsoft.com/office/2006/metadata/properties" xmlns:ns2="328626ec-7376-41df-a3e4-7831eff98bf6" targetNamespace="http://schemas.microsoft.com/office/2006/metadata/properties" ma:root="true" ma:fieldsID="a1ba2c69f58694aac661d75bdb82ac24" ns2:_="">
    <xsd:import namespace="328626ec-7376-41df-a3e4-7831eff98bf6"/>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5"/>
          <xsd:minInclusive value="1"/>
        </xsd:restriction>
      </xsd:simpleType>
    </xsd:element>
    <xsd:element name="SPRM" ma:index="5" nillable="true" ma:displayName="SPRM" ma:default="1" ma:internalName="SPR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E1FA3B-F33D-45EA-8152-5E36F2A005F6}">
  <ds:schemaRefs>
    <ds:schemaRef ds:uri="http://schemas.microsoft.com/office/2006/metadata/properties"/>
    <ds:schemaRef ds:uri="http://schemas.microsoft.com/office/infopath/2007/PartnerControls"/>
    <ds:schemaRef ds:uri="328626ec-7376-41df-a3e4-7831eff98bf6"/>
  </ds:schemaRefs>
</ds:datastoreItem>
</file>

<file path=customXml/itemProps2.xml><?xml version="1.0" encoding="utf-8"?>
<ds:datastoreItem xmlns:ds="http://schemas.openxmlformats.org/officeDocument/2006/customXml" ds:itemID="{3D240D85-205A-4A54-9719-E65DE220B61D}">
  <ds:schemaRefs>
    <ds:schemaRef ds:uri="http://schemas.openxmlformats.org/officeDocument/2006/bibliography"/>
  </ds:schemaRefs>
</ds:datastoreItem>
</file>

<file path=customXml/itemProps3.xml><?xml version="1.0" encoding="utf-8"?>
<ds:datastoreItem xmlns:ds="http://schemas.openxmlformats.org/officeDocument/2006/customXml" ds:itemID="{27AABBEA-B9A6-4F99-AAFB-B0C29ACD1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5.xml><?xml version="1.0" encoding="utf-8"?>
<ds:datastoreItem xmlns:ds="http://schemas.openxmlformats.org/officeDocument/2006/customXml" ds:itemID="{6AD09DDA-5E8E-4A07-9F3A-475F98CE70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295</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Adoption and Maternity Support - EqHRIA Summary of Results</vt:lpstr>
    </vt:vector>
  </TitlesOfParts>
  <Company>Strathclyde Police</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Adoption and Maternity Support - EqHRIA Summary of Results</dc:title>
  <dc:subject/>
  <dc:creator>Full Name</dc:creator>
  <cp:keywords/>
  <cp:lastModifiedBy>Whitelock, Stephanie</cp:lastModifiedBy>
  <cp:revision>13</cp:revision>
  <dcterms:created xsi:type="dcterms:W3CDTF">2024-03-28T14:28:00Z</dcterms:created>
  <dcterms:modified xsi:type="dcterms:W3CDTF">2024-07-19T09:03:00Z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
  </property>
  <property fmtid="{D5CDD505-2E9C-101B-9397-08002B2CF9AE}" pid="10" name="ClassificationMarking">
    <vt:lpwstr/>
  </property>
  <property fmtid="{D5CDD505-2E9C-101B-9397-08002B2CF9AE}" pid="11" name="ClassificationMadeBy">
    <vt:lpwstr>SPNET\2011468</vt:lpwstr>
  </property>
  <property fmtid="{D5CDD505-2E9C-101B-9397-08002B2CF9AE}" pid="12" name="ClassificationMadeExternally">
    <vt:lpwstr>Yes</vt:lpwstr>
  </property>
  <property fmtid="{D5CDD505-2E9C-101B-9397-08002B2CF9AE}" pid="13" name="ClassificationMadeOn">
    <vt:filetime>2024-07-19T09:03:26Z</vt:filetime>
  </property>
  <property fmtid="{D5CDD505-2E9C-101B-9397-08002B2CF9AE}" pid="14" name="ContentTypeId">
    <vt:lpwstr>0x01010083D746F2F2C18D4094BB8DADE450C019</vt:lpwstr>
  </property>
</Properties>
</file>