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D492D">
              <w:t>0186</w:t>
            </w:r>
          </w:p>
          <w:p w:rsidR="00B17211" w:rsidRDefault="00456324" w:rsidP="0017076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0767">
              <w:t>13</w:t>
            </w:r>
            <w:r w:rsidR="00170767" w:rsidRPr="00170767">
              <w:rPr>
                <w:vertAlign w:val="superscript"/>
              </w:rPr>
              <w:t>th</w:t>
            </w:r>
            <w:r w:rsidR="00170767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D492D" w:rsidRPr="004D492D" w:rsidRDefault="004D492D" w:rsidP="004D492D">
      <w:pPr>
        <w:pStyle w:val="Heading2"/>
      </w:pPr>
      <w:r w:rsidRPr="004D492D">
        <w:t>Further to my FOI request IM-FOI-2022-2646 which was rejected by you last month, may I please submit a new question with what I hope are narrower parameters which will allow you to answer the question.</w:t>
      </w:r>
    </w:p>
    <w:p w:rsidR="004D492D" w:rsidRPr="004D492D" w:rsidRDefault="004D492D" w:rsidP="004D492D">
      <w:pPr>
        <w:pStyle w:val="Heading2"/>
      </w:pPr>
      <w:r w:rsidRPr="004D492D">
        <w:t>How many woman who reported a partner or ex-partner for threatening behaviour to Police Scotland since April 1 2013, went on t</w:t>
      </w:r>
      <w:r>
        <w:t>o be killed by that individual.</w:t>
      </w:r>
    </w:p>
    <w:p w:rsidR="004D492D" w:rsidRPr="004D492D" w:rsidRDefault="004D492D" w:rsidP="004D492D">
      <w:pPr>
        <w:pStyle w:val="Heading2"/>
      </w:pPr>
      <w:r w:rsidRPr="004D492D">
        <w:t>Please include data for murders or killings in 2018/19</w:t>
      </w:r>
      <w:r>
        <w:t>; 2019/20; 2020/21 and 2021/22.</w:t>
      </w:r>
    </w:p>
    <w:p w:rsidR="004D492D" w:rsidRDefault="004D492D" w:rsidP="004D492D">
      <w:pPr>
        <w:pStyle w:val="Heading2"/>
      </w:pPr>
      <w:r w:rsidRPr="004D492D">
        <w:t>I see that the Vice investigative website asked this question of Police Scotland in 2018 and was able to get a reply. (https://www.vice.com/en/article/gy7vax/6-women-killed-partners-exes-reported-police-scotland) If you are still unable to answer my question can you please provide guidance on the Vice question and how that was able to elicit an answer.</w:t>
      </w:r>
    </w:p>
    <w:p w:rsidR="004D492D" w:rsidRDefault="004D492D" w:rsidP="004D492D">
      <w:pPr>
        <w:tabs>
          <w:tab w:val="left" w:pos="5400"/>
        </w:tabs>
      </w:pPr>
      <w:r>
        <w:t xml:space="preserve"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:rsidR="004D492D" w:rsidRDefault="004D492D" w:rsidP="004D492D">
      <w:pPr>
        <w:tabs>
          <w:tab w:val="left" w:pos="5400"/>
        </w:tabs>
      </w:pPr>
      <w:r>
        <w:t>In this instance, this request was previously answered on the 7</w:t>
      </w:r>
      <w:r w:rsidRPr="004D492D">
        <w:rPr>
          <w:vertAlign w:val="superscript"/>
        </w:rPr>
        <w:t>th</w:t>
      </w:r>
      <w:r>
        <w:t xml:space="preserve"> February 2023, reference IM-FOI-2023-0140. </w:t>
      </w:r>
    </w:p>
    <w:p w:rsidR="00BF6B81" w:rsidRDefault="004D492D" w:rsidP="004D492D">
      <w:pPr>
        <w:tabs>
          <w:tab w:val="left" w:pos="5400"/>
        </w:tabs>
      </w:pPr>
      <w:r>
        <w:t>This response can be viewed on the Disclosure Log on the Police Scotland website:-</w:t>
      </w:r>
    </w:p>
    <w:p w:rsidR="004D492D" w:rsidRDefault="00170767" w:rsidP="004D492D">
      <w:pPr>
        <w:tabs>
          <w:tab w:val="left" w:pos="5400"/>
        </w:tabs>
      </w:pPr>
      <w:hyperlink r:id="rId8" w:history="1">
        <w:r w:rsidR="004D492D">
          <w:rPr>
            <w:rStyle w:val="Hyperlink"/>
          </w:rPr>
          <w:t>Disclosure log 2023 - Police Scotland</w:t>
        </w:r>
      </w:hyperlink>
    </w:p>
    <w:p w:rsidR="004D492D" w:rsidRPr="00B11A55" w:rsidRDefault="004D492D" w:rsidP="004D492D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7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7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7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7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7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7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70767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492D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2023-02-10T07:43:00Z</dcterms:created>
  <dcterms:modified xsi:type="dcterms:W3CDTF">2023-02-13T12:02:00Z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