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E3C9D24" w:rsidR="00B17211" w:rsidRPr="00B17211" w:rsidRDefault="00B17211" w:rsidP="007F490F">
            <w:r w:rsidRPr="007F490F">
              <w:rPr>
                <w:rStyle w:val="Heading2Char"/>
              </w:rPr>
              <w:t>Our reference:</w:t>
            </w:r>
            <w:r>
              <w:t xml:space="preserve">  FOI 2</w:t>
            </w:r>
            <w:r w:rsidR="00EF0FBB">
              <w:t>5</w:t>
            </w:r>
            <w:r w:rsidR="00730547">
              <w:t>-</w:t>
            </w:r>
            <w:r w:rsidR="00354804">
              <w:t>3509</w:t>
            </w:r>
          </w:p>
          <w:p w14:paraId="34BDABA6" w14:textId="4077BE3A" w:rsidR="00B17211" w:rsidRDefault="00456324" w:rsidP="00EE2373">
            <w:r w:rsidRPr="007F490F">
              <w:rPr>
                <w:rStyle w:val="Heading2Char"/>
              </w:rPr>
              <w:t>Respon</w:t>
            </w:r>
            <w:r w:rsidR="007D55F6">
              <w:rPr>
                <w:rStyle w:val="Heading2Char"/>
              </w:rPr>
              <w:t>ded to:</w:t>
            </w:r>
            <w:r w:rsidR="007F490F">
              <w:t xml:space="preserve">  </w:t>
            </w:r>
            <w:r w:rsidR="00354804">
              <w:t>0</w:t>
            </w:r>
            <w:r w:rsidR="001159BD">
              <w:t>7</w:t>
            </w:r>
            <w:r w:rsidR="0038251E">
              <w:t xml:space="preserve"> </w:t>
            </w:r>
            <w:r w:rsidR="001553DE">
              <w:t>Novem</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8F97772" w14:textId="77777777" w:rsidR="00354804" w:rsidRPr="00354804" w:rsidRDefault="00354804" w:rsidP="00354804">
      <w:pPr>
        <w:rPr>
          <w:b/>
          <w:bCs/>
        </w:rPr>
      </w:pPr>
      <w:r w:rsidRPr="00354804">
        <w:rPr>
          <w:b/>
          <w:bCs/>
        </w:rPr>
        <w:t>I am writing to request information under the Freedom of Information Act 2000. </w:t>
      </w:r>
    </w:p>
    <w:p w14:paraId="15685138" w14:textId="77777777" w:rsidR="00354804" w:rsidRPr="00354804" w:rsidRDefault="00354804" w:rsidP="00354804">
      <w:pPr>
        <w:rPr>
          <w:b/>
          <w:bCs/>
        </w:rPr>
      </w:pPr>
      <w:r w:rsidRPr="00354804">
        <w:rPr>
          <w:b/>
          <w:bCs/>
        </w:rPr>
        <w:t>The purpose of this request is to gather data on (1) doorstep parcel thefts and (2) burglaries occurring during the festive period.</w:t>
      </w:r>
      <w:r w:rsidRPr="00354804">
        <w:rPr>
          <w:b/>
          <w:bCs/>
          <w:i/>
          <w:iCs/>
        </w:rPr>
        <w:t> </w:t>
      </w:r>
    </w:p>
    <w:p w14:paraId="5E008E1C" w14:textId="77777777" w:rsidR="00354804" w:rsidRPr="00354804" w:rsidRDefault="00354804" w:rsidP="00354804">
      <w:pPr>
        <w:rPr>
          <w:b/>
          <w:bCs/>
        </w:rPr>
      </w:pPr>
      <w:r w:rsidRPr="00354804">
        <w:rPr>
          <w:b/>
          <w:bCs/>
        </w:rPr>
        <w:t>Specifically, I am seeking anonymised data on the following:</w:t>
      </w:r>
    </w:p>
    <w:p w14:paraId="23152A33" w14:textId="77777777" w:rsidR="00354804" w:rsidRPr="00354804" w:rsidRDefault="00354804" w:rsidP="00354804">
      <w:pPr>
        <w:rPr>
          <w:b/>
          <w:bCs/>
        </w:rPr>
      </w:pPr>
      <w:r w:rsidRPr="00354804">
        <w:rPr>
          <w:b/>
          <w:bCs/>
        </w:rPr>
        <w:t>Burglaries during the festive period</w:t>
      </w:r>
    </w:p>
    <w:p w14:paraId="7E00BCD7" w14:textId="77777777" w:rsidR="00354804" w:rsidRPr="00FB487F" w:rsidRDefault="00354804" w:rsidP="00FB487F">
      <w:pPr>
        <w:pStyle w:val="ListParagraph"/>
        <w:numPr>
          <w:ilvl w:val="0"/>
          <w:numId w:val="13"/>
        </w:numPr>
        <w:rPr>
          <w:b/>
          <w:bCs/>
        </w:rPr>
      </w:pPr>
      <w:r w:rsidRPr="00FB487F">
        <w:rPr>
          <w:b/>
          <w:bCs/>
        </w:rPr>
        <w:t>The total number of recorded burglaries that occurred on the following dates:</w:t>
      </w:r>
      <w:r w:rsidRPr="00FB487F">
        <w:rPr>
          <w:b/>
          <w:bCs/>
          <w:i/>
          <w:iCs/>
        </w:rPr>
        <w:t xml:space="preserve"> the 24th of December</w:t>
      </w:r>
      <w:r w:rsidRPr="00FB487F">
        <w:rPr>
          <w:b/>
          <w:bCs/>
        </w:rPr>
        <w:t xml:space="preserve">, </w:t>
      </w:r>
      <w:r w:rsidRPr="00FB487F">
        <w:rPr>
          <w:b/>
          <w:bCs/>
          <w:i/>
          <w:iCs/>
        </w:rPr>
        <w:t>the 25th of December</w:t>
      </w:r>
      <w:r w:rsidRPr="00FB487F">
        <w:rPr>
          <w:b/>
          <w:bCs/>
        </w:rPr>
        <w:t xml:space="preserve">, </w:t>
      </w:r>
      <w:r w:rsidRPr="00FB487F">
        <w:rPr>
          <w:b/>
          <w:bCs/>
          <w:i/>
          <w:iCs/>
        </w:rPr>
        <w:t>the 26th of December</w:t>
      </w:r>
      <w:r w:rsidRPr="00FB487F">
        <w:rPr>
          <w:b/>
          <w:bCs/>
        </w:rPr>
        <w:t xml:space="preserve">, </w:t>
      </w:r>
      <w:r w:rsidRPr="00FB487F">
        <w:rPr>
          <w:b/>
          <w:bCs/>
          <w:i/>
          <w:iCs/>
        </w:rPr>
        <w:t>the 31st of December</w:t>
      </w:r>
      <w:r w:rsidRPr="00FB487F">
        <w:rPr>
          <w:b/>
          <w:bCs/>
        </w:rPr>
        <w:t xml:space="preserve"> and the </w:t>
      </w:r>
      <w:r w:rsidRPr="00FB487F">
        <w:rPr>
          <w:b/>
          <w:bCs/>
          <w:i/>
          <w:iCs/>
        </w:rPr>
        <w:t>1st of January</w:t>
      </w:r>
      <w:r w:rsidRPr="00FB487F">
        <w:rPr>
          <w:b/>
          <w:bCs/>
        </w:rPr>
        <w:t xml:space="preserve"> — for each year 2020–2025 (inclusive)</w:t>
      </w:r>
    </w:p>
    <w:p w14:paraId="7D598DE5" w14:textId="77777777" w:rsidR="00354804" w:rsidRPr="00354804" w:rsidRDefault="00354804" w:rsidP="00354804">
      <w:pPr>
        <w:numPr>
          <w:ilvl w:val="0"/>
          <w:numId w:val="7"/>
        </w:numPr>
        <w:rPr>
          <w:b/>
          <w:bCs/>
          <w:i/>
          <w:iCs/>
        </w:rPr>
      </w:pPr>
      <w:r w:rsidRPr="00354804">
        <w:rPr>
          <w:b/>
          <w:bCs/>
          <w:i/>
          <w:iCs/>
        </w:rPr>
        <w:t>For burglaries during the festive period, if held, indicate whether a suspect was charged for each offence, or if the case remained unsolved and no suspect was identified. If charge outcome data is not readily available, please still provide the number of burglaries by date.</w:t>
      </w:r>
    </w:p>
    <w:p w14:paraId="23A57529" w14:textId="7436D99F" w:rsidR="00FB487F" w:rsidRPr="00FB487F" w:rsidRDefault="00FB487F" w:rsidP="00FB487F">
      <w:pPr>
        <w:tabs>
          <w:tab w:val="left" w:pos="5400"/>
        </w:tabs>
        <w:rPr>
          <w:rFonts w:eastAsiaTheme="majorEastAsia" w:cstheme="majorBidi"/>
          <w:bCs/>
          <w:color w:val="000000" w:themeColor="text1"/>
          <w:szCs w:val="26"/>
        </w:rPr>
      </w:pPr>
      <w:r w:rsidRPr="00FB487F">
        <w:rPr>
          <w:rFonts w:eastAsiaTheme="majorEastAsia" w:cstheme="majorBidi"/>
          <w:bCs/>
          <w:color w:val="000000" w:themeColor="text1"/>
          <w:szCs w:val="26"/>
        </w:rPr>
        <w:t xml:space="preserve">The information sought is not held by Police Scotland and </w:t>
      </w:r>
      <w:r>
        <w:rPr>
          <w:rFonts w:eastAsiaTheme="majorEastAsia" w:cstheme="majorBidi"/>
          <w:bCs/>
          <w:color w:val="000000" w:themeColor="text1"/>
          <w:szCs w:val="26"/>
        </w:rPr>
        <w:t>S</w:t>
      </w:r>
      <w:r w:rsidRPr="00FB487F">
        <w:rPr>
          <w:rFonts w:eastAsiaTheme="majorEastAsia" w:cstheme="majorBidi"/>
          <w:bCs/>
          <w:color w:val="000000" w:themeColor="text1"/>
          <w:szCs w:val="26"/>
        </w:rPr>
        <w:t>ection 17 of the Act therefore applies.</w:t>
      </w:r>
    </w:p>
    <w:p w14:paraId="05A5F23D" w14:textId="77777777" w:rsidR="00FB487F" w:rsidRDefault="00FB487F" w:rsidP="00FB487F">
      <w:r w:rsidRPr="002C46C0">
        <w:t xml:space="preserve">To explain, crimes in Scotland are recorded in accordance with the </w:t>
      </w:r>
      <w:hyperlink r:id="rId11" w:history="1">
        <w:r w:rsidRPr="002C46C0">
          <w:rPr>
            <w:rStyle w:val="Hyperlink"/>
          </w:rPr>
          <w:t>Scottish Government Justice Department (SGJD)</w:t>
        </w:r>
      </w:hyperlink>
      <w:r w:rsidRPr="002C46C0">
        <w:t xml:space="preserve"> offence classifications</w:t>
      </w:r>
      <w:r>
        <w:t xml:space="preserve">. </w:t>
      </w:r>
      <w:r w:rsidR="00354804">
        <w:t xml:space="preserve">We do not have similar classifications in Scotland, however, </w:t>
      </w:r>
      <w:r>
        <w:t>T</w:t>
      </w:r>
      <w:r w:rsidR="00354804">
        <w:t xml:space="preserve">heft by </w:t>
      </w:r>
      <w:r>
        <w:t>H</w:t>
      </w:r>
      <w:r w:rsidR="00354804">
        <w:t>ousebreaking etc, stat</w:t>
      </w:r>
      <w:r>
        <w:t>istics</w:t>
      </w:r>
      <w:r w:rsidR="00354804">
        <w:t xml:space="preserve"> are available online: </w:t>
      </w:r>
    </w:p>
    <w:p w14:paraId="00C1DDC6" w14:textId="77777777" w:rsidR="003E7769" w:rsidRDefault="003E7769" w:rsidP="00FB487F">
      <w:hyperlink r:id="rId12" w:tgtFrame="_blank" w:history="1">
        <w:r w:rsidRPr="00F620AA">
          <w:rPr>
            <w:rStyle w:val="Hyperlink"/>
          </w:rPr>
          <w:t>How we are performing - Police Scotland</w:t>
        </w:r>
      </w:hyperlink>
      <w:r>
        <w:t xml:space="preserve"> </w:t>
      </w:r>
    </w:p>
    <w:p w14:paraId="09E36363" w14:textId="77777777" w:rsidR="003E7769" w:rsidRDefault="00354804" w:rsidP="003E7769">
      <w:r>
        <w:t>If you would like to review the SGJD Crime classifications relating to</w:t>
      </w:r>
    </w:p>
    <w:p w14:paraId="7CD8AD35" w14:textId="0893D0A8" w:rsidR="00354804" w:rsidRDefault="00354804" w:rsidP="003E7769">
      <w:r>
        <w:t xml:space="preserve">Thefts/Housebreakings and then specify which specific offences you would be interested </w:t>
      </w:r>
      <w:r w:rsidR="003E7769">
        <w:t>in;</w:t>
      </w:r>
      <w:r>
        <w:t xml:space="preserve"> we can re-consider your request. </w:t>
      </w:r>
    </w:p>
    <w:p w14:paraId="1F79BD1F" w14:textId="77777777" w:rsidR="00354804" w:rsidRDefault="00354804" w:rsidP="00354804"/>
    <w:p w14:paraId="769F020D" w14:textId="77777777" w:rsidR="00FB487F" w:rsidRPr="00354804" w:rsidRDefault="00FB487F" w:rsidP="00FB487F">
      <w:pPr>
        <w:rPr>
          <w:b/>
          <w:bCs/>
        </w:rPr>
      </w:pPr>
      <w:r w:rsidRPr="00354804">
        <w:rPr>
          <w:b/>
          <w:bCs/>
        </w:rPr>
        <w:t>Parcel thefts</w:t>
      </w:r>
    </w:p>
    <w:p w14:paraId="4D1EAA60" w14:textId="77777777" w:rsidR="00FB487F" w:rsidRPr="00FB487F" w:rsidRDefault="00FB487F" w:rsidP="00FB487F">
      <w:pPr>
        <w:pStyle w:val="ListParagraph"/>
        <w:numPr>
          <w:ilvl w:val="0"/>
          <w:numId w:val="13"/>
        </w:numPr>
        <w:rPr>
          <w:b/>
          <w:bCs/>
        </w:rPr>
      </w:pPr>
      <w:r w:rsidRPr="00FB487F">
        <w:rPr>
          <w:b/>
          <w:bCs/>
        </w:rPr>
        <w:lastRenderedPageBreak/>
        <w:t>The total number of recorded parcel thefts between 1 January 2020 and 29 October 2025, broken down by month and year.</w:t>
      </w:r>
    </w:p>
    <w:p w14:paraId="2C7B163E" w14:textId="77777777" w:rsidR="00FB487F" w:rsidRPr="00354804" w:rsidRDefault="00FB487F" w:rsidP="00FB487F">
      <w:pPr>
        <w:numPr>
          <w:ilvl w:val="0"/>
          <w:numId w:val="9"/>
        </w:numPr>
        <w:rPr>
          <w:b/>
          <w:bCs/>
          <w:i/>
          <w:iCs/>
        </w:rPr>
      </w:pPr>
      <w:r w:rsidRPr="00354804">
        <w:rPr>
          <w:b/>
          <w:bCs/>
          <w:i/>
          <w:iCs/>
        </w:rPr>
        <w:t>If ‘doorstep parcel thefts’ are not recorded as a specific crime category, please provide the nearest available equivalent (e.g. theft from a dwelling, theft from doorstep, or similar).</w:t>
      </w:r>
    </w:p>
    <w:p w14:paraId="09111B8C" w14:textId="77777777" w:rsidR="00FB487F" w:rsidRPr="00354804" w:rsidRDefault="00FB487F" w:rsidP="00FB487F">
      <w:pPr>
        <w:numPr>
          <w:ilvl w:val="0"/>
          <w:numId w:val="10"/>
        </w:numPr>
        <w:rPr>
          <w:b/>
          <w:bCs/>
          <w:i/>
          <w:iCs/>
        </w:rPr>
      </w:pPr>
      <w:r w:rsidRPr="00354804">
        <w:rPr>
          <w:b/>
          <w:bCs/>
          <w:i/>
          <w:iCs/>
        </w:rPr>
        <w:t>If no such category exists, please identify relevant incidents by conducting a keyword search of crime reports or incident logs using terms such as ‘parcel’, ‘package’, ‘delivery’, or ‘doorstep’, and provide the number of records identified.</w:t>
      </w:r>
    </w:p>
    <w:p w14:paraId="75F0DAE8" w14:textId="77777777" w:rsidR="003E7769" w:rsidRDefault="003E7769" w:rsidP="003E7769">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1189C80" w14:textId="6BE58755" w:rsidR="00212F68" w:rsidRDefault="003E7769" w:rsidP="003E7769">
      <w:r>
        <w:t>By way of explanation, a</w:t>
      </w:r>
      <w:r w:rsidR="00354804">
        <w:t>s advised above, crimes</w:t>
      </w:r>
      <w:r>
        <w:t xml:space="preserve"> are</w:t>
      </w:r>
      <w:r w:rsidR="00354804">
        <w:t xml:space="preserve"> recorded in accordance with SGJD crime classifications &amp; there is no classification specific to 'Doorstep Thefts'. Notwithstanding, even if we were to consider your request in terms of Thefts of parcels, in any circumstance such as Housebreaking etc. there is no facility which allows us to search </w:t>
      </w:r>
      <w:r>
        <w:t>for Crime Reports</w:t>
      </w:r>
      <w:r w:rsidR="00354804">
        <w:t xml:space="preserve"> based on type of property</w:t>
      </w:r>
      <w:r w:rsidR="001C0F50">
        <w:t>.</w:t>
      </w:r>
    </w:p>
    <w:p w14:paraId="11B3059D" w14:textId="6FED0EEA" w:rsidR="00C43632" w:rsidRPr="009C3408" w:rsidRDefault="00663F36" w:rsidP="009D2AA5">
      <w:pPr>
        <w:tabs>
          <w:tab w:val="left" w:pos="5400"/>
        </w:tabs>
        <w:rPr>
          <w:color w:val="000000" w:themeColor="text1"/>
        </w:rPr>
      </w:pPr>
      <w:r w:rsidRPr="00663F36">
        <w:t>​</w:t>
      </w:r>
      <w:r w:rsidR="00094C82" w:rsidRPr="009C3408">
        <w:rPr>
          <w:color w:val="000000" w:themeColor="text1"/>
        </w:rPr>
        <w:t xml:space="preserve">All </w:t>
      </w:r>
      <w:r w:rsidR="003E7769">
        <w:rPr>
          <w:color w:val="000000" w:themeColor="text1"/>
        </w:rPr>
        <w:t>T</w:t>
      </w:r>
      <w:r w:rsidR="00094C82" w:rsidRPr="009C3408">
        <w:rPr>
          <w:color w:val="000000" w:themeColor="text1"/>
        </w:rPr>
        <w:t>heft</w:t>
      </w:r>
      <w:r w:rsidR="00C43632" w:rsidRPr="009C3408">
        <w:rPr>
          <w:color w:val="000000" w:themeColor="text1"/>
        </w:rPr>
        <w:t xml:space="preserve"> (non-vehicle) related crime reports</w:t>
      </w:r>
      <w:r w:rsidR="00094C82" w:rsidRPr="009C3408">
        <w:rPr>
          <w:color w:val="000000" w:themeColor="text1"/>
        </w:rPr>
        <w:t xml:space="preserve"> </w:t>
      </w:r>
      <w:r w:rsidR="00C43632" w:rsidRPr="009C3408">
        <w:rPr>
          <w:color w:val="000000" w:themeColor="text1"/>
        </w:rPr>
        <w:t xml:space="preserve">for </w:t>
      </w:r>
      <w:r w:rsidR="003E7769">
        <w:rPr>
          <w:color w:val="000000" w:themeColor="text1"/>
        </w:rPr>
        <w:t>the timeframe stipulated</w:t>
      </w:r>
      <w:r w:rsidR="00C43632" w:rsidRPr="009C3408">
        <w:rPr>
          <w:color w:val="000000" w:themeColor="text1"/>
        </w:rPr>
        <w:t xml:space="preserve"> </w:t>
      </w:r>
      <w:r w:rsidR="00094C82" w:rsidRPr="009C3408">
        <w:rPr>
          <w:color w:val="000000" w:themeColor="text1"/>
        </w:rPr>
        <w:t>would have to be individually reviewed for relevance.</w:t>
      </w:r>
      <w:r w:rsidR="00730AC5" w:rsidRPr="009C3408">
        <w:rPr>
          <w:color w:val="000000" w:themeColor="text1"/>
        </w:rPr>
        <w:t xml:space="preserve"> </w:t>
      </w:r>
      <w:r w:rsidR="005F4C09">
        <w:rPr>
          <w:color w:val="000000" w:themeColor="text1"/>
        </w:rPr>
        <w:t>As such, this is an exercise which would far exceed the cost threshold set out in the Fees Regulations.</w:t>
      </w:r>
    </w:p>
    <w:p w14:paraId="62ABE680" w14:textId="77777777" w:rsidR="003E7769" w:rsidRDefault="009C3408" w:rsidP="009C3408">
      <w:pPr>
        <w:tabs>
          <w:tab w:val="left" w:pos="5400"/>
        </w:tabs>
        <w:rPr>
          <w:color w:val="000000" w:themeColor="text1"/>
        </w:rPr>
      </w:pPr>
      <w:r w:rsidRPr="009C3408">
        <w:rPr>
          <w:color w:val="000000" w:themeColor="text1"/>
        </w:rPr>
        <w:t xml:space="preserve">To be of assistance, recorded and detected crime statistics can be found online: </w:t>
      </w:r>
    </w:p>
    <w:p w14:paraId="62850B82" w14:textId="4E13A4F3" w:rsidR="009C3408" w:rsidRDefault="009C3408" w:rsidP="009C3408">
      <w:pPr>
        <w:tabs>
          <w:tab w:val="left" w:pos="5400"/>
        </w:tabs>
      </w:pPr>
      <w:hyperlink r:id="rId13" w:history="1">
        <w:r w:rsidRPr="00663F36">
          <w:rPr>
            <w:rStyle w:val="Hyperlink"/>
          </w:rPr>
          <w:t>Crime data - Police Scotland</w:t>
        </w:r>
      </w:hyperlink>
      <w:r>
        <w:t xml:space="preserve"> </w:t>
      </w:r>
    </w:p>
    <w:p w14:paraId="34BDABBE" w14:textId="5586A26F" w:rsidR="00496A08" w:rsidRPr="00BF6B81" w:rsidRDefault="00496A08" w:rsidP="00947C56">
      <w:pPr>
        <w:tabs>
          <w:tab w:val="left" w:pos="5400"/>
        </w:tabs>
      </w:pPr>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4" w14:textId="39575050" w:rsidR="007F490F" w:rsidRDefault="007F490F" w:rsidP="00793DD5">
      <w:r>
        <w:lastRenderedPageBreak/>
        <w:t xml:space="preserve">Every effort has been taken to ensure our response is as accessible as possible. </w:t>
      </w:r>
      <w:r w:rsidR="009D2AA5">
        <w:br/>
      </w:r>
      <w:r>
        <w:t>If you require this response to be provided in an alternative format, please let us know.</w:t>
      </w:r>
    </w:p>
    <w:p w14:paraId="216FF326" w14:textId="77777777" w:rsidR="002A5FFD" w:rsidRDefault="002A5FFD" w:rsidP="00793DD5"/>
    <w:p w14:paraId="6316550A" w14:textId="77777777" w:rsidR="002A5FFD" w:rsidRDefault="002A5FFD" w:rsidP="00793DD5"/>
    <w:sectPr w:rsidR="002A5FFD"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4B72B0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9B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B23896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9B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8ADF0C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9B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9C9AC8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9B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07B226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9B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0080E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9B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A87"/>
    <w:multiLevelType w:val="multilevel"/>
    <w:tmpl w:val="17323D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030A51"/>
    <w:multiLevelType w:val="hybridMultilevel"/>
    <w:tmpl w:val="05142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B11C6"/>
    <w:multiLevelType w:val="multilevel"/>
    <w:tmpl w:val="1A3016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33F462FD"/>
    <w:multiLevelType w:val="hybridMultilevel"/>
    <w:tmpl w:val="78E0B6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4B25FC"/>
    <w:multiLevelType w:val="multilevel"/>
    <w:tmpl w:val="E66A2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12893"/>
    <w:multiLevelType w:val="multilevel"/>
    <w:tmpl w:val="A49EE5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B001555"/>
    <w:multiLevelType w:val="hybridMultilevel"/>
    <w:tmpl w:val="35602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6514F"/>
    <w:multiLevelType w:val="multilevel"/>
    <w:tmpl w:val="392EF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1A1EA0"/>
    <w:multiLevelType w:val="multilevel"/>
    <w:tmpl w:val="27BE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D7C72"/>
    <w:multiLevelType w:val="multilevel"/>
    <w:tmpl w:val="CD5CC1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AF2166"/>
    <w:multiLevelType w:val="multilevel"/>
    <w:tmpl w:val="ECF631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D4B7170"/>
    <w:multiLevelType w:val="multilevel"/>
    <w:tmpl w:val="385C7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7238746">
    <w:abstractNumId w:val="11"/>
  </w:num>
  <w:num w:numId="2" w16cid:durableId="1324964913">
    <w:abstractNumId w:val="12"/>
  </w:num>
  <w:num w:numId="3" w16cid:durableId="250159501">
    <w:abstractNumId w:val="7"/>
  </w:num>
  <w:num w:numId="4" w16cid:durableId="1987856273">
    <w:abstractNumId w:val="8"/>
  </w:num>
  <w:num w:numId="5" w16cid:durableId="294800587">
    <w:abstractNumId w:val="4"/>
  </w:num>
  <w:num w:numId="6" w16cid:durableId="1900942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8020088">
    <w:abstractNumId w:val="5"/>
  </w:num>
  <w:num w:numId="8" w16cid:durableId="1175613848">
    <w:abstractNumId w:val="9"/>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750388713">
    <w:abstractNumId w:val="10"/>
  </w:num>
  <w:num w:numId="10" w16cid:durableId="1648704419">
    <w:abstractNumId w:val="0"/>
  </w:num>
  <w:num w:numId="11" w16cid:durableId="1956718756">
    <w:abstractNumId w:val="6"/>
  </w:num>
  <w:num w:numId="12" w16cid:durableId="975378947">
    <w:abstractNumId w:val="1"/>
  </w:num>
  <w:num w:numId="13" w16cid:durableId="373969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0506"/>
    <w:rsid w:val="00053258"/>
    <w:rsid w:val="00090F3B"/>
    <w:rsid w:val="00094C82"/>
    <w:rsid w:val="000E2F19"/>
    <w:rsid w:val="000E43FF"/>
    <w:rsid w:val="000E6526"/>
    <w:rsid w:val="00105614"/>
    <w:rsid w:val="001159BD"/>
    <w:rsid w:val="00141533"/>
    <w:rsid w:val="001553DE"/>
    <w:rsid w:val="00167528"/>
    <w:rsid w:val="00184727"/>
    <w:rsid w:val="00195CC4"/>
    <w:rsid w:val="001B711D"/>
    <w:rsid w:val="001C0F50"/>
    <w:rsid w:val="001F2261"/>
    <w:rsid w:val="00207326"/>
    <w:rsid w:val="00212F68"/>
    <w:rsid w:val="00222B95"/>
    <w:rsid w:val="00253DF6"/>
    <w:rsid w:val="00255F1E"/>
    <w:rsid w:val="00260FBC"/>
    <w:rsid w:val="002A5FFD"/>
    <w:rsid w:val="002D5225"/>
    <w:rsid w:val="00354804"/>
    <w:rsid w:val="0036503B"/>
    <w:rsid w:val="00376A4A"/>
    <w:rsid w:val="00381234"/>
    <w:rsid w:val="0038251E"/>
    <w:rsid w:val="003D6D03"/>
    <w:rsid w:val="003E12CA"/>
    <w:rsid w:val="003E7769"/>
    <w:rsid w:val="004010DC"/>
    <w:rsid w:val="00402F05"/>
    <w:rsid w:val="00427DA4"/>
    <w:rsid w:val="004341F0"/>
    <w:rsid w:val="00456324"/>
    <w:rsid w:val="00475460"/>
    <w:rsid w:val="00490317"/>
    <w:rsid w:val="00491644"/>
    <w:rsid w:val="00496343"/>
    <w:rsid w:val="00496A08"/>
    <w:rsid w:val="004E1605"/>
    <w:rsid w:val="004F653C"/>
    <w:rsid w:val="00540A52"/>
    <w:rsid w:val="00557306"/>
    <w:rsid w:val="005E3672"/>
    <w:rsid w:val="005F4C09"/>
    <w:rsid w:val="006029D9"/>
    <w:rsid w:val="0060390B"/>
    <w:rsid w:val="006353CC"/>
    <w:rsid w:val="00645CFA"/>
    <w:rsid w:val="006503BE"/>
    <w:rsid w:val="00663F36"/>
    <w:rsid w:val="00685219"/>
    <w:rsid w:val="00693ACE"/>
    <w:rsid w:val="006D5799"/>
    <w:rsid w:val="006E2DC8"/>
    <w:rsid w:val="00730547"/>
    <w:rsid w:val="00730AC5"/>
    <w:rsid w:val="007440EA"/>
    <w:rsid w:val="00750D83"/>
    <w:rsid w:val="00785DBC"/>
    <w:rsid w:val="00793DD5"/>
    <w:rsid w:val="007B61CA"/>
    <w:rsid w:val="007C0518"/>
    <w:rsid w:val="007D55F6"/>
    <w:rsid w:val="007F490F"/>
    <w:rsid w:val="00806EB6"/>
    <w:rsid w:val="00830696"/>
    <w:rsid w:val="0086779C"/>
    <w:rsid w:val="00874BFD"/>
    <w:rsid w:val="00876831"/>
    <w:rsid w:val="008964EF"/>
    <w:rsid w:val="00915E01"/>
    <w:rsid w:val="0093207F"/>
    <w:rsid w:val="00947C56"/>
    <w:rsid w:val="009571D3"/>
    <w:rsid w:val="00960DA6"/>
    <w:rsid w:val="009631A4"/>
    <w:rsid w:val="00977296"/>
    <w:rsid w:val="00993797"/>
    <w:rsid w:val="009A64CD"/>
    <w:rsid w:val="009B2208"/>
    <w:rsid w:val="009C3408"/>
    <w:rsid w:val="009C467A"/>
    <w:rsid w:val="009D2AA5"/>
    <w:rsid w:val="00A25E93"/>
    <w:rsid w:val="00A320FF"/>
    <w:rsid w:val="00A70AC0"/>
    <w:rsid w:val="00A81D50"/>
    <w:rsid w:val="00A84EA9"/>
    <w:rsid w:val="00AC443C"/>
    <w:rsid w:val="00B033D6"/>
    <w:rsid w:val="00B11A55"/>
    <w:rsid w:val="00B17211"/>
    <w:rsid w:val="00B461B2"/>
    <w:rsid w:val="00B654B6"/>
    <w:rsid w:val="00B71B3C"/>
    <w:rsid w:val="00B735F2"/>
    <w:rsid w:val="00BC2810"/>
    <w:rsid w:val="00BC389E"/>
    <w:rsid w:val="00BC5CCF"/>
    <w:rsid w:val="00BD0588"/>
    <w:rsid w:val="00BE1888"/>
    <w:rsid w:val="00BF6B81"/>
    <w:rsid w:val="00C077A8"/>
    <w:rsid w:val="00C14FF4"/>
    <w:rsid w:val="00C1679F"/>
    <w:rsid w:val="00C43632"/>
    <w:rsid w:val="00C606A2"/>
    <w:rsid w:val="00C63872"/>
    <w:rsid w:val="00C83EED"/>
    <w:rsid w:val="00C84948"/>
    <w:rsid w:val="00C94ED8"/>
    <w:rsid w:val="00CE09FA"/>
    <w:rsid w:val="00CF1111"/>
    <w:rsid w:val="00D05706"/>
    <w:rsid w:val="00D27DC5"/>
    <w:rsid w:val="00D47E36"/>
    <w:rsid w:val="00D60351"/>
    <w:rsid w:val="00D627C1"/>
    <w:rsid w:val="00DA4640"/>
    <w:rsid w:val="00E55D79"/>
    <w:rsid w:val="00EE2373"/>
    <w:rsid w:val="00EF0FBB"/>
    <w:rsid w:val="00EF4761"/>
    <w:rsid w:val="00F50328"/>
    <w:rsid w:val="00FB0C6D"/>
    <w:rsid w:val="00FB487F"/>
    <w:rsid w:val="00FC2DA7"/>
    <w:rsid w:val="00FE44E2"/>
    <w:rsid w:val="00FF3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63F36"/>
    <w:rPr>
      <w:color w:val="605E5C"/>
      <w:shd w:val="clear" w:color="auto" w:fill="E1DFDD"/>
    </w:rPr>
  </w:style>
  <w:style w:type="character" w:styleId="FollowedHyperlink">
    <w:name w:val="FollowedHyperlink"/>
    <w:basedOn w:val="DefaultParagraphFont"/>
    <w:uiPriority w:val="99"/>
    <w:semiHidden/>
    <w:unhideWhenUsed/>
    <w:rsid w:val="00FF3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437">
      <w:bodyDiv w:val="1"/>
      <w:marLeft w:val="0"/>
      <w:marRight w:val="0"/>
      <w:marTop w:val="0"/>
      <w:marBottom w:val="0"/>
      <w:divBdr>
        <w:top w:val="none" w:sz="0" w:space="0" w:color="auto"/>
        <w:left w:val="none" w:sz="0" w:space="0" w:color="auto"/>
        <w:bottom w:val="none" w:sz="0" w:space="0" w:color="auto"/>
        <w:right w:val="none" w:sz="0" w:space="0" w:color="auto"/>
      </w:divBdr>
    </w:div>
    <w:div w:id="212741482">
      <w:bodyDiv w:val="1"/>
      <w:marLeft w:val="0"/>
      <w:marRight w:val="0"/>
      <w:marTop w:val="0"/>
      <w:marBottom w:val="0"/>
      <w:divBdr>
        <w:top w:val="none" w:sz="0" w:space="0" w:color="auto"/>
        <w:left w:val="none" w:sz="0" w:space="0" w:color="auto"/>
        <w:bottom w:val="none" w:sz="0" w:space="0" w:color="auto"/>
        <w:right w:val="none" w:sz="0" w:space="0" w:color="auto"/>
      </w:divBdr>
    </w:div>
    <w:div w:id="369688859">
      <w:bodyDiv w:val="1"/>
      <w:marLeft w:val="0"/>
      <w:marRight w:val="0"/>
      <w:marTop w:val="0"/>
      <w:marBottom w:val="0"/>
      <w:divBdr>
        <w:top w:val="none" w:sz="0" w:space="0" w:color="auto"/>
        <w:left w:val="none" w:sz="0" w:space="0" w:color="auto"/>
        <w:bottom w:val="none" w:sz="0" w:space="0" w:color="auto"/>
        <w:right w:val="none" w:sz="0" w:space="0" w:color="auto"/>
      </w:divBdr>
    </w:div>
    <w:div w:id="1255016763">
      <w:bodyDiv w:val="1"/>
      <w:marLeft w:val="0"/>
      <w:marRight w:val="0"/>
      <w:marTop w:val="0"/>
      <w:marBottom w:val="0"/>
      <w:divBdr>
        <w:top w:val="none" w:sz="0" w:space="0" w:color="auto"/>
        <w:left w:val="none" w:sz="0" w:space="0" w:color="auto"/>
        <w:bottom w:val="none" w:sz="0" w:space="0" w:color="auto"/>
        <w:right w:val="none" w:sz="0" w:space="0" w:color="auto"/>
      </w:divBdr>
    </w:div>
    <w:div w:id="1354109307">
      <w:bodyDiv w:val="1"/>
      <w:marLeft w:val="0"/>
      <w:marRight w:val="0"/>
      <w:marTop w:val="0"/>
      <w:marBottom w:val="0"/>
      <w:divBdr>
        <w:top w:val="none" w:sz="0" w:space="0" w:color="auto"/>
        <w:left w:val="none" w:sz="0" w:space="0" w:color="auto"/>
        <w:bottom w:val="none" w:sz="0" w:space="0" w:color="auto"/>
        <w:right w:val="none" w:sz="0" w:space="0" w:color="auto"/>
      </w:divBdr>
    </w:div>
    <w:div w:id="1413970797">
      <w:bodyDiv w:val="1"/>
      <w:marLeft w:val="0"/>
      <w:marRight w:val="0"/>
      <w:marTop w:val="0"/>
      <w:marBottom w:val="0"/>
      <w:divBdr>
        <w:top w:val="none" w:sz="0" w:space="0" w:color="auto"/>
        <w:left w:val="none" w:sz="0" w:space="0" w:color="auto"/>
        <w:bottom w:val="none" w:sz="0" w:space="0" w:color="auto"/>
        <w:right w:val="none" w:sz="0" w:space="0" w:color="auto"/>
      </w:divBdr>
    </w:div>
    <w:div w:id="1493717250">
      <w:bodyDiv w:val="1"/>
      <w:marLeft w:val="0"/>
      <w:marRight w:val="0"/>
      <w:marTop w:val="0"/>
      <w:marBottom w:val="0"/>
      <w:divBdr>
        <w:top w:val="none" w:sz="0" w:space="0" w:color="auto"/>
        <w:left w:val="none" w:sz="0" w:space="0" w:color="auto"/>
        <w:bottom w:val="none" w:sz="0" w:space="0" w:color="auto"/>
        <w:right w:val="none" w:sz="0" w:space="0" w:color="auto"/>
      </w:divBdr>
    </w:div>
    <w:div w:id="1536117634">
      <w:bodyDiv w:val="1"/>
      <w:marLeft w:val="0"/>
      <w:marRight w:val="0"/>
      <w:marTop w:val="0"/>
      <w:marBottom w:val="0"/>
      <w:divBdr>
        <w:top w:val="none" w:sz="0" w:space="0" w:color="auto"/>
        <w:left w:val="none" w:sz="0" w:space="0" w:color="auto"/>
        <w:bottom w:val="none" w:sz="0" w:space="0" w:color="auto"/>
        <w:right w:val="none" w:sz="0" w:space="0" w:color="auto"/>
      </w:divBdr>
    </w:div>
    <w:div w:id="1606502757">
      <w:bodyDiv w:val="1"/>
      <w:marLeft w:val="0"/>
      <w:marRight w:val="0"/>
      <w:marTop w:val="0"/>
      <w:marBottom w:val="0"/>
      <w:divBdr>
        <w:top w:val="none" w:sz="0" w:space="0" w:color="auto"/>
        <w:left w:val="none" w:sz="0" w:space="0" w:color="auto"/>
        <w:bottom w:val="none" w:sz="0" w:space="0" w:color="auto"/>
        <w:right w:val="none" w:sz="0" w:space="0" w:color="auto"/>
      </w:divBdr>
    </w:div>
    <w:div w:id="1680230924">
      <w:bodyDiv w:val="1"/>
      <w:marLeft w:val="0"/>
      <w:marRight w:val="0"/>
      <w:marTop w:val="0"/>
      <w:marBottom w:val="0"/>
      <w:divBdr>
        <w:top w:val="none" w:sz="0" w:space="0" w:color="auto"/>
        <w:left w:val="none" w:sz="0" w:space="0" w:color="auto"/>
        <w:bottom w:val="none" w:sz="0" w:space="0" w:color="auto"/>
        <w:right w:val="none" w:sz="0" w:space="0" w:color="auto"/>
      </w:divBdr>
    </w:div>
    <w:div w:id="1763066263">
      <w:bodyDiv w:val="1"/>
      <w:marLeft w:val="0"/>
      <w:marRight w:val="0"/>
      <w:marTop w:val="0"/>
      <w:marBottom w:val="0"/>
      <w:divBdr>
        <w:top w:val="none" w:sz="0" w:space="0" w:color="auto"/>
        <w:left w:val="none" w:sz="0" w:space="0" w:color="auto"/>
        <w:bottom w:val="none" w:sz="0" w:space="0" w:color="auto"/>
        <w:right w:val="none" w:sz="0" w:space="0" w:color="auto"/>
      </w:divBdr>
    </w:div>
    <w:div w:id="1804931426">
      <w:bodyDiv w:val="1"/>
      <w:marLeft w:val="0"/>
      <w:marRight w:val="0"/>
      <w:marTop w:val="0"/>
      <w:marBottom w:val="0"/>
      <w:divBdr>
        <w:top w:val="none" w:sz="0" w:space="0" w:color="auto"/>
        <w:left w:val="none" w:sz="0" w:space="0" w:color="auto"/>
        <w:bottom w:val="none" w:sz="0" w:space="0" w:color="auto"/>
        <w:right w:val="none" w:sz="0" w:space="0" w:color="auto"/>
      </w:divBdr>
    </w:div>
    <w:div w:id="1958950816">
      <w:bodyDiv w:val="1"/>
      <w:marLeft w:val="0"/>
      <w:marRight w:val="0"/>
      <w:marTop w:val="0"/>
      <w:marBottom w:val="0"/>
      <w:divBdr>
        <w:top w:val="none" w:sz="0" w:space="0" w:color="auto"/>
        <w:left w:val="none" w:sz="0" w:space="0" w:color="auto"/>
        <w:bottom w:val="none" w:sz="0" w:space="0" w:color="auto"/>
        <w:right w:val="none" w:sz="0" w:space="0" w:color="auto"/>
      </w:divBdr>
    </w:div>
    <w:div w:id="2012248701">
      <w:bodyDiv w:val="1"/>
      <w:marLeft w:val="0"/>
      <w:marRight w:val="0"/>
      <w:marTop w:val="0"/>
      <w:marBottom w:val="0"/>
      <w:divBdr>
        <w:top w:val="none" w:sz="0" w:space="0" w:color="auto"/>
        <w:left w:val="none" w:sz="0" w:space="0" w:color="auto"/>
        <w:bottom w:val="none" w:sz="0" w:space="0" w:color="auto"/>
        <w:right w:val="none" w:sz="0" w:space="0" w:color="auto"/>
      </w:divBdr>
    </w:div>
    <w:div w:id="203072102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bout-us/how-we-do-it/crime-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about-us/what-we-do/how-we-are-performing/"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user-guide-recorded-crime-statistics-scotland-3/docume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terms/"/>
    <ds:schemaRef ds:uri="http://purl.org/dc/elements/1.1/"/>
    <ds:schemaRef ds:uri="http://purl.org/dc/dcmitype/"/>
    <ds:schemaRef ds:uri="http://www.w3.org/XML/1998/namespace"/>
    <ds:schemaRef ds:uri="0e32d40b-a8f5-4c24-a46b-b72b5f0b9b52"/>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3911</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2025-11-07T09:55:00Z</dcterms:created>
  <dcterms:modified xsi:type="dcterms:W3CDTF">2025-11-07T09:55:00Z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