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373DD3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 w:rsidR="006A0ECE">
              <w:t>-2164</w:t>
            </w:r>
          </w:p>
          <w:p w14:paraId="34BDABA6" w14:textId="00C9414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A0ECE">
              <w:t>1</w:t>
            </w:r>
            <w:r w:rsidR="004E5A6D">
              <w:t>7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80FFFEE" w14:textId="77777777" w:rsidR="006A0ECE" w:rsidRPr="006A0ECE" w:rsidRDefault="006A0ECE" w:rsidP="006A0ECE">
      <w:pPr>
        <w:rPr>
          <w:rFonts w:eastAsiaTheme="majorEastAsia" w:cstheme="majorBidi"/>
          <w:b/>
          <w:color w:val="000000" w:themeColor="text1"/>
          <w:szCs w:val="26"/>
        </w:rPr>
      </w:pPr>
      <w:r w:rsidRPr="006A0ECE">
        <w:rPr>
          <w:rFonts w:eastAsiaTheme="majorEastAsia" w:cstheme="majorBidi"/>
          <w:b/>
          <w:color w:val="000000" w:themeColor="text1"/>
          <w:szCs w:val="26"/>
        </w:rPr>
        <w:t>1.      In the past 10 years, how many individuals aged between 12 and 17 have been charged with minor sexual offences (e.g. non-contact offences such as flashing, voyeurism, sexting or sending indecent images)?</w:t>
      </w:r>
    </w:p>
    <w:p w14:paraId="28DA3709" w14:textId="77777777" w:rsidR="006A0ECE" w:rsidRPr="006A0ECE" w:rsidRDefault="006A0ECE" w:rsidP="006A0ECE">
      <w:pPr>
        <w:rPr>
          <w:rFonts w:eastAsiaTheme="majorEastAsia" w:cstheme="majorBidi"/>
          <w:b/>
          <w:color w:val="000000" w:themeColor="text1"/>
          <w:szCs w:val="26"/>
        </w:rPr>
      </w:pPr>
      <w:r w:rsidRPr="006A0ECE">
        <w:rPr>
          <w:rFonts w:eastAsiaTheme="majorEastAsia" w:cstheme="majorBidi"/>
          <w:b/>
          <w:color w:val="000000" w:themeColor="text1"/>
          <w:szCs w:val="26"/>
        </w:rPr>
        <w:t>2.      Of those individuals, how many were later charged or convicted of more serious sexual offences as adults (age 18+), such as rape, sexual assault, or contact offences?</w:t>
      </w:r>
    </w:p>
    <w:p w14:paraId="567E2B7C" w14:textId="77777777" w:rsidR="006A0ECE" w:rsidRPr="006A0ECE" w:rsidRDefault="006A0ECE" w:rsidP="006A0ECE">
      <w:pPr>
        <w:rPr>
          <w:rFonts w:eastAsiaTheme="majorEastAsia" w:cstheme="majorBidi"/>
          <w:b/>
          <w:color w:val="000000" w:themeColor="text1"/>
          <w:szCs w:val="26"/>
        </w:rPr>
      </w:pPr>
      <w:r w:rsidRPr="006A0ECE">
        <w:rPr>
          <w:rFonts w:eastAsiaTheme="majorEastAsia" w:cstheme="majorBidi"/>
          <w:b/>
          <w:color w:val="000000" w:themeColor="text1"/>
          <w:szCs w:val="26"/>
        </w:rPr>
        <w:t>3.      If data linking juvenile and adult offending is not available due to anonymisation or recording systems, do you hold or are you aware of:</w:t>
      </w:r>
    </w:p>
    <w:p w14:paraId="4634F2AF" w14:textId="77777777" w:rsidR="006A0ECE" w:rsidRPr="006A0ECE" w:rsidRDefault="006A0ECE" w:rsidP="006A0ECE">
      <w:pPr>
        <w:rPr>
          <w:rFonts w:eastAsiaTheme="majorEastAsia" w:cstheme="majorBidi"/>
          <w:b/>
          <w:color w:val="000000" w:themeColor="text1"/>
          <w:szCs w:val="26"/>
        </w:rPr>
      </w:pPr>
      <w:r w:rsidRPr="006A0ECE">
        <w:rPr>
          <w:rFonts w:eastAsiaTheme="majorEastAsia" w:cstheme="majorBidi"/>
          <w:b/>
          <w:color w:val="000000" w:themeColor="text1"/>
          <w:szCs w:val="26"/>
        </w:rPr>
        <w:t>•       Any statistical analysis, longitudinal tracking, or internal reviews showing trends in escalation or reoffending patterns among young sexual offenders?</w:t>
      </w:r>
    </w:p>
    <w:p w14:paraId="27160F34" w14:textId="77777777" w:rsidR="006A0ECE" w:rsidRDefault="006A0ECE" w:rsidP="006A0ECE">
      <w:pPr>
        <w:rPr>
          <w:rFonts w:eastAsiaTheme="majorEastAsia" w:cstheme="majorBidi"/>
          <w:b/>
          <w:color w:val="000000" w:themeColor="text1"/>
          <w:szCs w:val="26"/>
        </w:rPr>
      </w:pPr>
      <w:r w:rsidRPr="006A0ECE">
        <w:rPr>
          <w:rFonts w:eastAsiaTheme="majorEastAsia" w:cstheme="majorBidi"/>
          <w:b/>
          <w:color w:val="000000" w:themeColor="text1"/>
          <w:szCs w:val="26"/>
        </w:rPr>
        <w:t>•       Any information, risk assessments, or reports on whether early intervention with young people accused of sexual offences is associated with a reduced likelihood of future reoffending or offence severity?</w:t>
      </w:r>
    </w:p>
    <w:p w14:paraId="32F24335" w14:textId="0B67C5A5" w:rsidR="006A0ECE" w:rsidRDefault="006A0ECE" w:rsidP="006A0ECE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A4283B6" w14:textId="26E96901" w:rsidR="006A0ECE" w:rsidRDefault="006A0ECE" w:rsidP="006A0ECE">
      <w:r>
        <w:t xml:space="preserve">By way of explanation, </w:t>
      </w:r>
      <w:r w:rsidRPr="006A0ECE">
        <w:t xml:space="preserve">for the time period covered by your request, we are unable to extract data </w:t>
      </w:r>
      <w:r w:rsidR="00240C5E">
        <w:t xml:space="preserve">based </w:t>
      </w:r>
      <w:r w:rsidRPr="006A0ECE">
        <w:t xml:space="preserve">on the age of individuals accused of sexual crimes, other than by case by case assessment of </w:t>
      </w:r>
      <w:r>
        <w:t xml:space="preserve">all sexual offence crime </w:t>
      </w:r>
      <w:r w:rsidRPr="006A0ECE">
        <w:t>report</w:t>
      </w:r>
      <w:r>
        <w:t>s recorded – an exercise which would clearly exceed the cost limit set out in the Fees Regulations.</w:t>
      </w:r>
    </w:p>
    <w:p w14:paraId="1F35443E" w14:textId="11D8819C" w:rsidR="00EF0FBB" w:rsidRDefault="006A0ECE" w:rsidP="00240C5E">
      <w:r w:rsidRPr="006A0ECE">
        <w:t xml:space="preserve">To be of assistance, </w:t>
      </w:r>
      <w:r>
        <w:t>C</w:t>
      </w:r>
      <w:r w:rsidRPr="006A0ECE">
        <w:t>rime stat</w:t>
      </w:r>
      <w:r>
        <w:t>istic</w:t>
      </w:r>
      <w:r w:rsidRPr="006A0ECE">
        <w:t>s</w:t>
      </w:r>
      <w:r>
        <w:t xml:space="preserve"> are available online</w:t>
      </w:r>
      <w:r w:rsidRPr="006A0ECE">
        <w:t xml:space="preserve"> - </w:t>
      </w:r>
      <w:hyperlink r:id="rId11" w:tgtFrame="_blank" w:history="1">
        <w:r w:rsidRPr="006A0ECE">
          <w:rPr>
            <w:rStyle w:val="Hyperlink"/>
          </w:rPr>
          <w:t>How we are performing - Police Scotland</w:t>
        </w:r>
      </w:hyperlink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F7972A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5A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448185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5A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0D9755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5A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6735F9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5A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0F21BD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5A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FA342B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5A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95CC4"/>
    <w:rsid w:val="001F2261"/>
    <w:rsid w:val="00207326"/>
    <w:rsid w:val="00240C5E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E5A6D"/>
    <w:rsid w:val="004F653C"/>
    <w:rsid w:val="00540A52"/>
    <w:rsid w:val="00557306"/>
    <w:rsid w:val="00645CFA"/>
    <w:rsid w:val="006554AE"/>
    <w:rsid w:val="00685219"/>
    <w:rsid w:val="006A0ECE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2DCC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73280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D0CAD"/>
    <w:rsid w:val="00EE2373"/>
    <w:rsid w:val="00EF0FBB"/>
    <w:rsid w:val="00EF4761"/>
    <w:rsid w:val="00FC2DA7"/>
    <w:rsid w:val="00FD0E51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A0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451</Words>
  <Characters>2576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2025-07-16T16:35:00Z</dcterms:created>
  <dcterms:modified xsi:type="dcterms:W3CDTF">2025-07-17T19:20:00Z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