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1E07FD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715A65">
              <w:t>23-3247</w:t>
            </w:r>
          </w:p>
          <w:p w14:paraId="34BDABA6" w14:textId="706F859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F6507">
              <w:t>16</w:t>
            </w:r>
            <w:r w:rsidR="006D5799">
              <w:t xml:space="preserve"> </w:t>
            </w:r>
            <w:r w:rsidR="00B654B6">
              <w:t>January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9E9499F" w14:textId="65EE4543" w:rsidR="00715A65" w:rsidRPr="00715A65" w:rsidRDefault="00715A65" w:rsidP="00715A65">
      <w:pPr>
        <w:pStyle w:val="Heading2"/>
      </w:pPr>
      <w:r w:rsidRPr="00715A65">
        <w:t>I am a year 3 PCDA student in Gwent Police currently writing a dissertation based on coercive control investigations. I am focussing on the difficulties that police in England and Wales face in evidencing the behaviour and the impact that it has on the victims. During my research, I have found that Scottish law differs slightly, with the legislation focussing more on the offender behaviour and intent rather than the effect that it has on the victim. </w:t>
      </w:r>
    </w:p>
    <w:p w14:paraId="2114C810" w14:textId="2E93F436" w:rsidR="00715A65" w:rsidRPr="00715A65" w:rsidRDefault="00715A65" w:rsidP="00715A65">
      <w:pPr>
        <w:pStyle w:val="Heading2"/>
      </w:pPr>
      <w:r w:rsidRPr="00715A65">
        <w:t>I am writing to request information relating to domestic abuse investigations in Scotland since the law was implemented. The information relates to s1 Domestic Abuse (Scotland) Act 2018. I would like to know how many arrests have been made since the legislation was brought into force, and of those arrests, how many resulted in a charge. If at all possible, I would also like to know the main reason for any investigations being NFA’d. </w:t>
      </w:r>
    </w:p>
    <w:p w14:paraId="354BCC74" w14:textId="77777777" w:rsidR="00715A65" w:rsidRPr="00715A65" w:rsidRDefault="00715A65" w:rsidP="00715A65">
      <w:pPr>
        <w:pStyle w:val="Heading2"/>
      </w:pPr>
      <w:r w:rsidRPr="00715A65">
        <w:t>I will then compare this with the data I have already collected to explore whether the differences in legislation make it easier or harder to investigate and evidence coercive and controlling behaviour. </w:t>
      </w:r>
    </w:p>
    <w:p w14:paraId="7DB0519B" w14:textId="77777777" w:rsidR="00C94B21" w:rsidRPr="007D1918" w:rsidRDefault="00C94B21" w:rsidP="00C94B21">
      <w:pPr>
        <w:rPr>
          <w:color w:val="000000"/>
        </w:rPr>
      </w:pPr>
      <w:r w:rsidRPr="007D1918">
        <w:rPr>
          <w:color w:val="000000"/>
        </w:rPr>
        <w:t xml:space="preserve">Please be advised that </w:t>
      </w:r>
      <w:r w:rsidRPr="006C7EEA">
        <w:rPr>
          <w:color w:val="000000"/>
        </w:rPr>
        <w:t xml:space="preserve">recorded and detected crime statistics </w:t>
      </w:r>
      <w:r w:rsidRPr="007D1918">
        <w:rPr>
          <w:color w:val="000000"/>
        </w:rPr>
        <w:t>are publicly available.</w:t>
      </w:r>
    </w:p>
    <w:p w14:paraId="703793E1" w14:textId="77777777" w:rsidR="00C94B21" w:rsidRPr="007D1918" w:rsidRDefault="00C94B21" w:rsidP="00C94B21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1F310039" w14:textId="77777777" w:rsidR="00C94B21" w:rsidRPr="007D1918" w:rsidRDefault="00C94B21" w:rsidP="00C94B21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35E24A52" w14:textId="77777777" w:rsidR="00C94B21" w:rsidRPr="007D1918" w:rsidRDefault="00C94B21" w:rsidP="00C94B21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454A0DCC" w14:textId="77777777" w:rsidR="00C94B21" w:rsidRPr="007D1918" w:rsidRDefault="00C94B21" w:rsidP="00C94B21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45001510" w14:textId="77777777" w:rsidR="00C94B21" w:rsidRPr="007D1918" w:rsidRDefault="00C94B21" w:rsidP="00C94B21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2F34EB5E" w14:textId="77777777" w:rsidR="00C94B21" w:rsidRPr="007D1918" w:rsidRDefault="00C94B21" w:rsidP="00C94B21">
      <w:pPr>
        <w:jc w:val="both"/>
        <w:rPr>
          <w:color w:val="000000"/>
        </w:rPr>
      </w:pPr>
      <w:r w:rsidRPr="007D1918">
        <w:rPr>
          <w:color w:val="000000"/>
        </w:rPr>
        <w:lastRenderedPageBreak/>
        <w:t>I can confirm that Police Scotland holds the information that you have requested and the exemption that I consider to be applicable is set out at Section 25(1) of the Act - information otherwise accessible:</w:t>
      </w:r>
    </w:p>
    <w:p w14:paraId="1C3645D9" w14:textId="77777777" w:rsidR="00C94B21" w:rsidRPr="0070300F" w:rsidRDefault="00C94B21" w:rsidP="00C94B21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  <w:r>
        <w:rPr>
          <w:color w:val="000000"/>
        </w:rPr>
        <w:tab/>
      </w:r>
    </w:p>
    <w:p w14:paraId="34BDABBD" w14:textId="6A76550A" w:rsidR="00BF6B81" w:rsidRDefault="00C94B21" w:rsidP="00C94B21">
      <w:r w:rsidRPr="007D1918">
        <w:rPr>
          <w:color w:val="000000"/>
        </w:rPr>
        <w:t xml:space="preserve">The information you are seeking is available </w:t>
      </w:r>
      <w:r w:rsidRPr="00516F17">
        <w:t>on the Police Scotland website,</w:t>
      </w:r>
      <w:r w:rsidRPr="007D1918">
        <w:rPr>
          <w:color w:val="EC20B2"/>
        </w:rPr>
        <w:t xml:space="preserve"> </w:t>
      </w:r>
      <w:r w:rsidRPr="007D1918">
        <w:rPr>
          <w:color w:val="000000"/>
        </w:rPr>
        <w:t>via the following link:</w:t>
      </w:r>
      <w:r>
        <w:rPr>
          <w:color w:val="000000"/>
        </w:rPr>
        <w:t xml:space="preserve"> </w:t>
      </w:r>
      <w:hyperlink r:id="rId11" w:history="1">
        <w:r w:rsidRPr="00374D80">
          <w:rPr>
            <w:rStyle w:val="Hyperlink"/>
          </w:rPr>
          <w:t>Crime data - Police Scotland</w:t>
        </w:r>
      </w:hyperlink>
      <w:r>
        <w:rPr>
          <w:color w:val="000000"/>
        </w:rPr>
        <w:t xml:space="preserve"> </w:t>
      </w:r>
      <w:r>
        <w:t xml:space="preserve"> - Group 1 refers, and shows both male and female. You should note that in Scotland, we record crimes as recorded/detected and do not use Home Office outcome classifications such as no further action.</w:t>
      </w:r>
    </w:p>
    <w:p w14:paraId="31BA45B1" w14:textId="77777777" w:rsidR="00C94B21" w:rsidRPr="00B11A55" w:rsidRDefault="00C94B21" w:rsidP="00C94B21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EFA6C1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65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27853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65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411037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65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5E59C5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65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A8079F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65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713104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65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0F6507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15A65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94B21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0e32d40b-a8f5-4c24-a46b-b72b5f0b9b52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565</Words>
  <Characters>3225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2024-01-16T12:05:00Z</cp:lastPrinted>
  <dcterms:created xsi:type="dcterms:W3CDTF">2023-12-08T11:52:00Z</dcterms:created>
  <dcterms:modified xsi:type="dcterms:W3CDTF">2024-01-16T12:05:00Z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