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92DA8B6" w:rsidR="00B17211" w:rsidRPr="00B17211" w:rsidRDefault="00B17211" w:rsidP="007F490F">
            <w:r w:rsidRPr="007F490F">
              <w:rPr>
                <w:rStyle w:val="Heading2Char"/>
              </w:rPr>
              <w:t>Our reference:</w:t>
            </w:r>
            <w:r>
              <w:t xml:space="preserve">  FOI 2</w:t>
            </w:r>
            <w:r w:rsidR="00B654B6">
              <w:t>4</w:t>
            </w:r>
            <w:r>
              <w:t>-</w:t>
            </w:r>
            <w:r w:rsidR="00E028CF">
              <w:t>0264</w:t>
            </w:r>
          </w:p>
          <w:p w14:paraId="34BDABA6" w14:textId="7B950AF5" w:rsidR="00B17211" w:rsidRDefault="00456324" w:rsidP="00EE2373">
            <w:r w:rsidRPr="007F490F">
              <w:rPr>
                <w:rStyle w:val="Heading2Char"/>
              </w:rPr>
              <w:t>Respon</w:t>
            </w:r>
            <w:r w:rsidR="007D55F6">
              <w:rPr>
                <w:rStyle w:val="Heading2Char"/>
              </w:rPr>
              <w:t>ded to:</w:t>
            </w:r>
            <w:r w:rsidR="007F490F">
              <w:t xml:space="preserve">  </w:t>
            </w:r>
            <w:r w:rsidR="00E028CF">
              <w:t>22</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495C6A4" w14:textId="77777777" w:rsidR="00E028CF" w:rsidRDefault="00E028CF" w:rsidP="00E028CF">
      <w:pPr>
        <w:pStyle w:val="Heading2"/>
        <w:rPr>
          <w:rFonts w:eastAsia="Times New Roman"/>
        </w:rPr>
      </w:pPr>
      <w:r>
        <w:rPr>
          <w:rFonts w:eastAsia="Times New Roman"/>
        </w:rPr>
        <w:t>Under the Freedom of Information Act, I would like to request the following information in calender years:</w:t>
      </w:r>
    </w:p>
    <w:p w14:paraId="40F25280" w14:textId="77777777" w:rsidR="00E028CF" w:rsidRDefault="00E028CF" w:rsidP="00E028CF">
      <w:pPr>
        <w:pStyle w:val="Heading2"/>
        <w:rPr>
          <w:rFonts w:eastAsia="Times New Roman"/>
        </w:rPr>
      </w:pPr>
      <w:r>
        <w:rPr>
          <w:rFonts w:eastAsia="Times New Roman"/>
        </w:rPr>
        <w:t>Hate Crimes involving Homophobia from the years 20/21, 21/22 and 23/24</w:t>
      </w:r>
    </w:p>
    <w:p w14:paraId="2B53D8EF" w14:textId="77777777" w:rsidR="00E028CF" w:rsidRDefault="00E028CF" w:rsidP="00E028CF">
      <w:pPr>
        <w:pStyle w:val="Heading2"/>
        <w:rPr>
          <w:rFonts w:eastAsia="Times New Roman"/>
        </w:rPr>
      </w:pPr>
      <w:r>
        <w:rPr>
          <w:rFonts w:eastAsia="Times New Roman"/>
        </w:rPr>
        <w:t>Hate Crimes involving Transphobia from the years 20/21, 21/22 and 23/24</w:t>
      </w:r>
    </w:p>
    <w:p w14:paraId="4AB619E5" w14:textId="77777777" w:rsidR="00E028CF" w:rsidRDefault="00E028CF" w:rsidP="00E028CF">
      <w:pPr>
        <w:pStyle w:val="Heading2"/>
        <w:rPr>
          <w:rFonts w:eastAsia="Times New Roman"/>
        </w:rPr>
      </w:pPr>
      <w:r>
        <w:rPr>
          <w:rFonts w:eastAsia="Times New Roman"/>
        </w:rPr>
        <w:t>Hate crimes involving LGBTQ+ (Generalised) from the years 20/21, 21/22 and 23/24</w:t>
      </w:r>
    </w:p>
    <w:p w14:paraId="470C5490" w14:textId="77777777" w:rsidR="00E028CF" w:rsidRDefault="00E028CF" w:rsidP="00E028CF">
      <w:pPr>
        <w:pStyle w:val="Heading2"/>
        <w:rPr>
          <w:rFonts w:eastAsia="Times New Roman"/>
        </w:rPr>
      </w:pPr>
      <w:r>
        <w:rPr>
          <w:rFonts w:eastAsia="Times New Roman"/>
        </w:rPr>
        <w:t>Hate Crimes involving Homophobia under the age of 18 from the years 20/21, 21/22 and 23/24</w:t>
      </w:r>
    </w:p>
    <w:p w14:paraId="3F14E125" w14:textId="77777777" w:rsidR="00E028CF" w:rsidRDefault="00E028CF" w:rsidP="00E028CF">
      <w:pPr>
        <w:pStyle w:val="Heading2"/>
        <w:rPr>
          <w:rFonts w:eastAsia="Times New Roman"/>
        </w:rPr>
      </w:pPr>
      <w:r>
        <w:rPr>
          <w:rFonts w:eastAsia="Times New Roman"/>
        </w:rPr>
        <w:t>Hate Crimes involving Transphobia under the age of 18 from the years 20/21, 21/22 and 23/24</w:t>
      </w:r>
    </w:p>
    <w:p w14:paraId="1F0E1133" w14:textId="77777777" w:rsidR="00E028CF" w:rsidRDefault="00E028CF" w:rsidP="00E028CF">
      <w:pPr>
        <w:pStyle w:val="Heading2"/>
        <w:rPr>
          <w:rFonts w:eastAsia="Times New Roman"/>
        </w:rPr>
      </w:pPr>
      <w:r>
        <w:rPr>
          <w:rFonts w:eastAsia="Times New Roman"/>
        </w:rPr>
        <w:t>Hate crimes involving LGBTQ+ (Generalised) under the age of 18 from the years 20/21, 21/22 and 23/24</w:t>
      </w:r>
    </w:p>
    <w:p w14:paraId="34BDABBD" w14:textId="1E238FCF" w:rsidR="00BF6B81" w:rsidRPr="00B11A55" w:rsidRDefault="004D370F" w:rsidP="00793DD5">
      <w:pPr>
        <w:tabs>
          <w:tab w:val="left" w:pos="5400"/>
        </w:tabs>
      </w:pPr>
      <w:r>
        <w:t xml:space="preserve">I have attached tables at the bottom of this letter providing the information recorded above.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5550AFF2" w:rsidR="007F490F" w:rsidRDefault="007F490F" w:rsidP="004D370F">
      <w:pPr>
        <w:jc w:val="both"/>
      </w:pPr>
      <w:r>
        <w:t>Every effort has been taken to ensure our response is as accessible as possible. If you require this response to be provided in an alternative format, please let us know.</w:t>
      </w:r>
    </w:p>
    <w:p w14:paraId="3A3305F8" w14:textId="77777777" w:rsidR="004D370F" w:rsidRDefault="004D370F" w:rsidP="004D370F">
      <w:pPr>
        <w:jc w:val="both"/>
        <w:sectPr w:rsidR="004D37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p>
    <w:tbl>
      <w:tblPr>
        <w:tblW w:w="9395" w:type="dxa"/>
        <w:tblLook w:val="04A0" w:firstRow="1" w:lastRow="0" w:firstColumn="1" w:lastColumn="0" w:noHBand="0" w:noVBand="1"/>
      </w:tblPr>
      <w:tblGrid>
        <w:gridCol w:w="4995"/>
        <w:gridCol w:w="1084"/>
        <w:gridCol w:w="1180"/>
        <w:gridCol w:w="1084"/>
        <w:gridCol w:w="1180"/>
      </w:tblGrid>
      <w:tr w:rsidR="004D370F" w:rsidRPr="004D370F" w14:paraId="53E9E341" w14:textId="77777777" w:rsidTr="004D370F">
        <w:trPr>
          <w:trHeight w:val="315"/>
        </w:trPr>
        <w:tc>
          <w:tcPr>
            <w:tcW w:w="4995" w:type="dxa"/>
            <w:tcBorders>
              <w:top w:val="nil"/>
              <w:left w:val="nil"/>
              <w:bottom w:val="nil"/>
              <w:right w:val="nil"/>
            </w:tcBorders>
            <w:shd w:val="clear" w:color="auto" w:fill="auto"/>
            <w:noWrap/>
            <w:vAlign w:val="bottom"/>
            <w:hideMark/>
          </w:tcPr>
          <w:p w14:paraId="51C6AC42" w14:textId="77777777" w:rsidR="004D370F" w:rsidRPr="004D370F" w:rsidRDefault="004D370F" w:rsidP="004D370F">
            <w:pPr>
              <w:spacing w:before="0" w:after="0" w:line="240" w:lineRule="auto"/>
              <w:rPr>
                <w:rFonts w:eastAsia="Times New Roman"/>
                <w:b/>
                <w:bCs/>
                <w:color w:val="000000"/>
                <w:lang w:eastAsia="en-GB"/>
              </w:rPr>
            </w:pPr>
            <w:r w:rsidRPr="004D370F">
              <w:rPr>
                <w:rFonts w:eastAsia="Times New Roman"/>
                <w:b/>
                <w:bCs/>
                <w:color w:val="000000"/>
                <w:lang w:eastAsia="en-GB"/>
              </w:rPr>
              <w:lastRenderedPageBreak/>
              <w:t>Table 1</w:t>
            </w:r>
          </w:p>
        </w:tc>
        <w:tc>
          <w:tcPr>
            <w:tcW w:w="960" w:type="dxa"/>
            <w:tcBorders>
              <w:top w:val="nil"/>
              <w:left w:val="nil"/>
              <w:bottom w:val="nil"/>
              <w:right w:val="nil"/>
            </w:tcBorders>
            <w:shd w:val="clear" w:color="auto" w:fill="auto"/>
            <w:noWrap/>
            <w:vAlign w:val="bottom"/>
            <w:hideMark/>
          </w:tcPr>
          <w:p w14:paraId="4DCB45F4" w14:textId="77777777" w:rsidR="004D370F" w:rsidRPr="004D370F" w:rsidRDefault="004D370F" w:rsidP="004D370F">
            <w:pPr>
              <w:spacing w:before="0" w:after="0" w:line="240" w:lineRule="auto"/>
              <w:rPr>
                <w:rFonts w:eastAsia="Times New Roman"/>
                <w:b/>
                <w:bCs/>
                <w:color w:val="000000"/>
                <w:lang w:eastAsia="en-GB"/>
              </w:rPr>
            </w:pPr>
          </w:p>
        </w:tc>
        <w:tc>
          <w:tcPr>
            <w:tcW w:w="1180" w:type="dxa"/>
            <w:tcBorders>
              <w:top w:val="nil"/>
              <w:left w:val="nil"/>
              <w:bottom w:val="nil"/>
              <w:right w:val="nil"/>
            </w:tcBorders>
            <w:shd w:val="clear" w:color="auto" w:fill="auto"/>
            <w:noWrap/>
            <w:vAlign w:val="bottom"/>
            <w:hideMark/>
          </w:tcPr>
          <w:p w14:paraId="0A4783A7"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noWrap/>
            <w:vAlign w:val="bottom"/>
            <w:hideMark/>
          </w:tcPr>
          <w:p w14:paraId="74924142"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14:paraId="29DE6588"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38E8EA76" w14:textId="77777777" w:rsidTr="004D370F">
        <w:trPr>
          <w:trHeight w:val="375"/>
        </w:trPr>
        <w:tc>
          <w:tcPr>
            <w:tcW w:w="9395" w:type="dxa"/>
            <w:gridSpan w:val="5"/>
            <w:tcBorders>
              <w:top w:val="nil"/>
              <w:left w:val="nil"/>
              <w:bottom w:val="nil"/>
              <w:right w:val="nil"/>
            </w:tcBorders>
            <w:shd w:val="clear" w:color="auto" w:fill="auto"/>
            <w:noWrap/>
            <w:hideMark/>
          </w:tcPr>
          <w:p w14:paraId="4EC00E14" w14:textId="77777777" w:rsidR="004D370F" w:rsidRPr="004D370F" w:rsidRDefault="004D370F" w:rsidP="004D370F">
            <w:pPr>
              <w:spacing w:before="0" w:after="0" w:line="240" w:lineRule="auto"/>
              <w:rPr>
                <w:rFonts w:eastAsia="Times New Roman"/>
                <w:b/>
                <w:bCs/>
                <w:color w:val="000000"/>
                <w:lang w:eastAsia="en-GB"/>
              </w:rPr>
            </w:pPr>
            <w:r w:rsidRPr="004D370F">
              <w:rPr>
                <w:rFonts w:eastAsia="Times New Roman"/>
                <w:b/>
                <w:bCs/>
                <w:color w:val="000000"/>
                <w:lang w:eastAsia="en-GB"/>
              </w:rPr>
              <w:t xml:space="preserve">Title: Recorded Hate Crime (By Hate Aggravator Summary), Police Scotland </w:t>
            </w:r>
            <w:r w:rsidRPr="004D370F">
              <w:rPr>
                <w:rFonts w:eastAsia="Times New Roman"/>
                <w:b/>
                <w:bCs/>
                <w:color w:val="000000"/>
                <w:vertAlign w:val="superscript"/>
                <w:lang w:eastAsia="en-GB"/>
              </w:rPr>
              <w:t>1,2</w:t>
            </w:r>
          </w:p>
        </w:tc>
      </w:tr>
      <w:tr w:rsidR="004D370F" w:rsidRPr="004D370F" w14:paraId="2C9F37DD" w14:textId="77777777" w:rsidTr="004D370F">
        <w:trPr>
          <w:trHeight w:val="315"/>
        </w:trPr>
        <w:tc>
          <w:tcPr>
            <w:tcW w:w="7135" w:type="dxa"/>
            <w:gridSpan w:val="3"/>
            <w:tcBorders>
              <w:top w:val="nil"/>
              <w:left w:val="nil"/>
              <w:bottom w:val="nil"/>
              <w:right w:val="nil"/>
            </w:tcBorders>
            <w:shd w:val="clear" w:color="auto" w:fill="auto"/>
            <w:noWrap/>
            <w:vAlign w:val="bottom"/>
            <w:hideMark/>
          </w:tcPr>
          <w:p w14:paraId="5A77787F" w14:textId="77777777" w:rsidR="004D370F" w:rsidRPr="004D370F" w:rsidRDefault="004D370F" w:rsidP="004D370F">
            <w:pPr>
              <w:spacing w:before="0" w:after="0" w:line="240" w:lineRule="auto"/>
              <w:rPr>
                <w:rFonts w:eastAsia="Times New Roman"/>
                <w:color w:val="000000"/>
                <w:lang w:eastAsia="en-GB"/>
              </w:rPr>
            </w:pPr>
            <w:r w:rsidRPr="004D370F">
              <w:rPr>
                <w:rFonts w:eastAsia="Times New Roman"/>
                <w:color w:val="000000"/>
                <w:lang w:eastAsia="en-GB"/>
              </w:rPr>
              <w:t>Period: 1st April 2020 - 31st December 2023 (Financial Years)</w:t>
            </w:r>
          </w:p>
        </w:tc>
        <w:tc>
          <w:tcPr>
            <w:tcW w:w="1080" w:type="dxa"/>
            <w:tcBorders>
              <w:top w:val="nil"/>
              <w:left w:val="nil"/>
              <w:bottom w:val="nil"/>
              <w:right w:val="nil"/>
            </w:tcBorders>
            <w:shd w:val="clear" w:color="auto" w:fill="auto"/>
            <w:noWrap/>
            <w:vAlign w:val="bottom"/>
            <w:hideMark/>
          </w:tcPr>
          <w:p w14:paraId="345692DA" w14:textId="77777777" w:rsidR="004D370F" w:rsidRPr="004D370F" w:rsidRDefault="004D370F" w:rsidP="004D370F">
            <w:pPr>
              <w:spacing w:before="0" w:after="0" w:line="240" w:lineRule="auto"/>
              <w:rPr>
                <w:rFonts w:eastAsia="Times New Roman"/>
                <w:color w:val="000000"/>
                <w:lang w:eastAsia="en-GB"/>
              </w:rPr>
            </w:pPr>
          </w:p>
        </w:tc>
        <w:tc>
          <w:tcPr>
            <w:tcW w:w="1180" w:type="dxa"/>
            <w:tcBorders>
              <w:top w:val="nil"/>
              <w:left w:val="nil"/>
              <w:bottom w:val="nil"/>
              <w:right w:val="nil"/>
            </w:tcBorders>
            <w:shd w:val="clear" w:color="auto" w:fill="auto"/>
            <w:noWrap/>
            <w:vAlign w:val="bottom"/>
            <w:hideMark/>
          </w:tcPr>
          <w:p w14:paraId="784C928E"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4C691C54" w14:textId="77777777" w:rsidTr="004D370F">
        <w:trPr>
          <w:trHeight w:val="300"/>
        </w:trPr>
        <w:tc>
          <w:tcPr>
            <w:tcW w:w="4995" w:type="dxa"/>
            <w:tcBorders>
              <w:top w:val="nil"/>
              <w:left w:val="nil"/>
              <w:bottom w:val="nil"/>
              <w:right w:val="nil"/>
            </w:tcBorders>
            <w:shd w:val="clear" w:color="auto" w:fill="auto"/>
            <w:noWrap/>
            <w:vAlign w:val="bottom"/>
            <w:hideMark/>
          </w:tcPr>
          <w:p w14:paraId="732EF0E0"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ADBA82D"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14:paraId="07CFA848"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noWrap/>
            <w:vAlign w:val="bottom"/>
            <w:hideMark/>
          </w:tcPr>
          <w:p w14:paraId="44779538"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14:paraId="3AA44EA0"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380F8589" w14:textId="77777777" w:rsidTr="004D370F">
        <w:trPr>
          <w:trHeight w:val="330"/>
        </w:trPr>
        <w:tc>
          <w:tcPr>
            <w:tcW w:w="4995" w:type="dxa"/>
            <w:tcBorders>
              <w:top w:val="single" w:sz="4" w:space="0" w:color="auto"/>
              <w:left w:val="nil"/>
              <w:bottom w:val="double" w:sz="6" w:space="0" w:color="auto"/>
              <w:right w:val="nil"/>
            </w:tcBorders>
            <w:shd w:val="clear" w:color="auto" w:fill="auto"/>
            <w:noWrap/>
            <w:vAlign w:val="bottom"/>
            <w:hideMark/>
          </w:tcPr>
          <w:p w14:paraId="777091F0" w14:textId="77777777" w:rsidR="004D370F" w:rsidRPr="004D370F" w:rsidRDefault="004D370F" w:rsidP="004D370F">
            <w:pPr>
              <w:spacing w:before="0" w:after="0" w:line="240" w:lineRule="auto"/>
              <w:rPr>
                <w:rFonts w:eastAsia="Times New Roman"/>
                <w:b/>
                <w:bCs/>
                <w:lang w:eastAsia="en-GB"/>
              </w:rPr>
            </w:pPr>
            <w:r w:rsidRPr="004D370F">
              <w:rPr>
                <w:rFonts w:eastAsia="Times New Roman"/>
                <w:b/>
                <w:bCs/>
                <w:lang w:eastAsia="en-GB"/>
              </w:rPr>
              <w:t>Hate Aggravator Summary</w:t>
            </w:r>
          </w:p>
        </w:tc>
        <w:tc>
          <w:tcPr>
            <w:tcW w:w="960" w:type="dxa"/>
            <w:tcBorders>
              <w:top w:val="single" w:sz="4" w:space="0" w:color="auto"/>
              <w:left w:val="nil"/>
              <w:bottom w:val="double" w:sz="6" w:space="0" w:color="auto"/>
              <w:right w:val="nil"/>
            </w:tcBorders>
            <w:shd w:val="clear" w:color="auto" w:fill="auto"/>
            <w:noWrap/>
            <w:vAlign w:val="bottom"/>
            <w:hideMark/>
          </w:tcPr>
          <w:p w14:paraId="349B92B5" w14:textId="77777777" w:rsidR="004D370F" w:rsidRPr="004D370F" w:rsidRDefault="004D370F" w:rsidP="004D370F">
            <w:pPr>
              <w:spacing w:before="0" w:after="0" w:line="240" w:lineRule="auto"/>
              <w:jc w:val="right"/>
              <w:rPr>
                <w:rFonts w:eastAsia="Times New Roman"/>
                <w:b/>
                <w:bCs/>
                <w:color w:val="000000"/>
                <w:lang w:eastAsia="en-GB"/>
              </w:rPr>
            </w:pPr>
            <w:r w:rsidRPr="004D370F">
              <w:rPr>
                <w:rFonts w:eastAsia="Times New Roman"/>
                <w:b/>
                <w:bCs/>
                <w:color w:val="000000"/>
                <w:lang w:eastAsia="en-GB"/>
              </w:rPr>
              <w:t>2020/21</w:t>
            </w:r>
          </w:p>
        </w:tc>
        <w:tc>
          <w:tcPr>
            <w:tcW w:w="1180" w:type="dxa"/>
            <w:tcBorders>
              <w:top w:val="single" w:sz="4" w:space="0" w:color="auto"/>
              <w:left w:val="nil"/>
              <w:bottom w:val="double" w:sz="6" w:space="0" w:color="auto"/>
              <w:right w:val="nil"/>
            </w:tcBorders>
            <w:shd w:val="clear" w:color="auto" w:fill="auto"/>
            <w:noWrap/>
            <w:vAlign w:val="bottom"/>
            <w:hideMark/>
          </w:tcPr>
          <w:p w14:paraId="4F580098" w14:textId="77777777" w:rsidR="004D370F" w:rsidRPr="004D370F" w:rsidRDefault="004D370F" w:rsidP="004D370F">
            <w:pPr>
              <w:spacing w:before="0" w:after="0" w:line="240" w:lineRule="auto"/>
              <w:jc w:val="right"/>
              <w:rPr>
                <w:rFonts w:eastAsia="Times New Roman"/>
                <w:b/>
                <w:bCs/>
                <w:color w:val="000000"/>
                <w:lang w:eastAsia="en-GB"/>
              </w:rPr>
            </w:pPr>
            <w:r w:rsidRPr="004D370F">
              <w:rPr>
                <w:rFonts w:eastAsia="Times New Roman"/>
                <w:b/>
                <w:bCs/>
                <w:color w:val="000000"/>
                <w:lang w:eastAsia="en-GB"/>
              </w:rPr>
              <w:t>2021/22</w:t>
            </w:r>
          </w:p>
        </w:tc>
        <w:tc>
          <w:tcPr>
            <w:tcW w:w="1080" w:type="dxa"/>
            <w:tcBorders>
              <w:top w:val="single" w:sz="4" w:space="0" w:color="auto"/>
              <w:left w:val="nil"/>
              <w:bottom w:val="double" w:sz="6" w:space="0" w:color="auto"/>
              <w:right w:val="nil"/>
            </w:tcBorders>
            <w:shd w:val="clear" w:color="auto" w:fill="auto"/>
            <w:noWrap/>
            <w:vAlign w:val="bottom"/>
            <w:hideMark/>
          </w:tcPr>
          <w:p w14:paraId="7E1BB50F" w14:textId="77777777" w:rsidR="004D370F" w:rsidRPr="004D370F" w:rsidRDefault="004D370F" w:rsidP="004D370F">
            <w:pPr>
              <w:spacing w:before="0" w:after="0" w:line="240" w:lineRule="auto"/>
              <w:jc w:val="right"/>
              <w:rPr>
                <w:rFonts w:eastAsia="Times New Roman"/>
                <w:b/>
                <w:bCs/>
                <w:color w:val="000000"/>
                <w:lang w:eastAsia="en-GB"/>
              </w:rPr>
            </w:pPr>
            <w:r w:rsidRPr="004D370F">
              <w:rPr>
                <w:rFonts w:eastAsia="Times New Roman"/>
                <w:b/>
                <w:bCs/>
                <w:color w:val="000000"/>
                <w:lang w:eastAsia="en-GB"/>
              </w:rPr>
              <w:t>2022/23</w:t>
            </w:r>
          </w:p>
        </w:tc>
        <w:tc>
          <w:tcPr>
            <w:tcW w:w="1180" w:type="dxa"/>
            <w:tcBorders>
              <w:top w:val="single" w:sz="4" w:space="0" w:color="auto"/>
              <w:left w:val="nil"/>
              <w:bottom w:val="double" w:sz="6" w:space="0" w:color="auto"/>
              <w:right w:val="nil"/>
            </w:tcBorders>
            <w:shd w:val="clear" w:color="auto" w:fill="auto"/>
            <w:noWrap/>
            <w:vAlign w:val="bottom"/>
            <w:hideMark/>
          </w:tcPr>
          <w:p w14:paraId="07FE0B98" w14:textId="77777777" w:rsidR="004D370F" w:rsidRPr="004D370F" w:rsidRDefault="004D370F" w:rsidP="004D370F">
            <w:pPr>
              <w:spacing w:before="0" w:after="0" w:line="240" w:lineRule="auto"/>
              <w:jc w:val="right"/>
              <w:rPr>
                <w:rFonts w:eastAsia="Times New Roman"/>
                <w:b/>
                <w:bCs/>
                <w:color w:val="000000"/>
                <w:lang w:eastAsia="en-GB"/>
              </w:rPr>
            </w:pPr>
            <w:r w:rsidRPr="004D370F">
              <w:rPr>
                <w:rFonts w:eastAsia="Times New Roman"/>
                <w:b/>
                <w:bCs/>
                <w:color w:val="000000"/>
                <w:lang w:eastAsia="en-GB"/>
              </w:rPr>
              <w:t>2023/24*</w:t>
            </w:r>
          </w:p>
        </w:tc>
      </w:tr>
      <w:tr w:rsidR="004D370F" w:rsidRPr="004D370F" w14:paraId="407F2308" w14:textId="77777777" w:rsidTr="004D370F">
        <w:trPr>
          <w:trHeight w:val="229"/>
        </w:trPr>
        <w:tc>
          <w:tcPr>
            <w:tcW w:w="4995" w:type="dxa"/>
            <w:tcBorders>
              <w:top w:val="nil"/>
              <w:left w:val="nil"/>
              <w:bottom w:val="nil"/>
              <w:right w:val="nil"/>
            </w:tcBorders>
            <w:shd w:val="clear" w:color="auto" w:fill="auto"/>
            <w:noWrap/>
            <w:vAlign w:val="bottom"/>
            <w:hideMark/>
          </w:tcPr>
          <w:p w14:paraId="46829EE7" w14:textId="77777777" w:rsidR="004D370F" w:rsidRPr="004D370F" w:rsidRDefault="004D370F" w:rsidP="004D370F">
            <w:pPr>
              <w:spacing w:before="0" w:after="0" w:line="240" w:lineRule="auto"/>
              <w:jc w:val="right"/>
              <w:rPr>
                <w:rFonts w:eastAsia="Times New Roman"/>
                <w:b/>
                <w:bCs/>
                <w:color w:val="000000"/>
                <w:lang w:eastAsia="en-GB"/>
              </w:rPr>
            </w:pPr>
          </w:p>
        </w:tc>
        <w:tc>
          <w:tcPr>
            <w:tcW w:w="960" w:type="dxa"/>
            <w:tcBorders>
              <w:top w:val="nil"/>
              <w:left w:val="nil"/>
              <w:bottom w:val="nil"/>
              <w:right w:val="nil"/>
            </w:tcBorders>
            <w:shd w:val="clear" w:color="auto" w:fill="auto"/>
            <w:noWrap/>
            <w:vAlign w:val="bottom"/>
            <w:hideMark/>
          </w:tcPr>
          <w:p w14:paraId="1C16DE5C"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14:paraId="345D2C1D"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noWrap/>
            <w:vAlign w:val="bottom"/>
            <w:hideMark/>
          </w:tcPr>
          <w:p w14:paraId="75723351"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14:paraId="3927A203"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294E4476" w14:textId="77777777" w:rsidTr="004D370F">
        <w:trPr>
          <w:trHeight w:val="300"/>
        </w:trPr>
        <w:tc>
          <w:tcPr>
            <w:tcW w:w="4995" w:type="dxa"/>
            <w:tcBorders>
              <w:top w:val="nil"/>
              <w:left w:val="nil"/>
              <w:bottom w:val="nil"/>
              <w:right w:val="nil"/>
            </w:tcBorders>
            <w:shd w:val="clear" w:color="auto" w:fill="auto"/>
            <w:noWrap/>
            <w:vAlign w:val="bottom"/>
            <w:hideMark/>
          </w:tcPr>
          <w:p w14:paraId="686FD0DB" w14:textId="77777777" w:rsidR="004D370F" w:rsidRPr="004D370F" w:rsidRDefault="004D370F" w:rsidP="004D370F">
            <w:pPr>
              <w:spacing w:before="0" w:after="0" w:line="240" w:lineRule="auto"/>
              <w:rPr>
                <w:rFonts w:eastAsia="Times New Roman"/>
                <w:color w:val="000000"/>
                <w:sz w:val="22"/>
                <w:szCs w:val="22"/>
                <w:lang w:eastAsia="en-GB"/>
              </w:rPr>
            </w:pPr>
            <w:r w:rsidRPr="004D370F">
              <w:rPr>
                <w:rFonts w:eastAsia="Times New Roman"/>
                <w:color w:val="000000"/>
                <w:sz w:val="22"/>
                <w:szCs w:val="22"/>
                <w:lang w:eastAsia="en-GB"/>
              </w:rPr>
              <w:t>Race</w:t>
            </w:r>
          </w:p>
        </w:tc>
        <w:tc>
          <w:tcPr>
            <w:tcW w:w="960" w:type="dxa"/>
            <w:tcBorders>
              <w:top w:val="nil"/>
              <w:left w:val="nil"/>
              <w:bottom w:val="nil"/>
              <w:right w:val="nil"/>
            </w:tcBorders>
            <w:shd w:val="clear" w:color="auto" w:fill="auto"/>
            <w:noWrap/>
            <w:vAlign w:val="bottom"/>
            <w:hideMark/>
          </w:tcPr>
          <w:p w14:paraId="24AC516E"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4084</w:t>
            </w:r>
          </w:p>
        </w:tc>
        <w:tc>
          <w:tcPr>
            <w:tcW w:w="1180" w:type="dxa"/>
            <w:tcBorders>
              <w:top w:val="nil"/>
              <w:left w:val="nil"/>
              <w:bottom w:val="nil"/>
              <w:right w:val="nil"/>
            </w:tcBorders>
            <w:shd w:val="clear" w:color="auto" w:fill="auto"/>
            <w:noWrap/>
            <w:vAlign w:val="bottom"/>
            <w:hideMark/>
          </w:tcPr>
          <w:p w14:paraId="01BCA3B5"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4033</w:t>
            </w:r>
          </w:p>
        </w:tc>
        <w:tc>
          <w:tcPr>
            <w:tcW w:w="1080" w:type="dxa"/>
            <w:tcBorders>
              <w:top w:val="nil"/>
              <w:left w:val="nil"/>
              <w:bottom w:val="nil"/>
              <w:right w:val="nil"/>
            </w:tcBorders>
            <w:shd w:val="clear" w:color="auto" w:fill="auto"/>
            <w:noWrap/>
            <w:vAlign w:val="bottom"/>
            <w:hideMark/>
          </w:tcPr>
          <w:p w14:paraId="3CE119D1"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3536</w:t>
            </w:r>
          </w:p>
        </w:tc>
        <w:tc>
          <w:tcPr>
            <w:tcW w:w="1180" w:type="dxa"/>
            <w:tcBorders>
              <w:top w:val="nil"/>
              <w:left w:val="nil"/>
              <w:bottom w:val="nil"/>
              <w:right w:val="nil"/>
            </w:tcBorders>
            <w:shd w:val="clear" w:color="auto" w:fill="auto"/>
            <w:noWrap/>
            <w:vAlign w:val="bottom"/>
            <w:hideMark/>
          </w:tcPr>
          <w:p w14:paraId="22A83036"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2912</w:t>
            </w:r>
          </w:p>
        </w:tc>
      </w:tr>
      <w:tr w:rsidR="004D370F" w:rsidRPr="004D370F" w14:paraId="1F5A8ACA" w14:textId="77777777" w:rsidTr="004D370F">
        <w:trPr>
          <w:trHeight w:val="300"/>
        </w:trPr>
        <w:tc>
          <w:tcPr>
            <w:tcW w:w="4995" w:type="dxa"/>
            <w:tcBorders>
              <w:top w:val="nil"/>
              <w:left w:val="nil"/>
              <w:bottom w:val="nil"/>
              <w:right w:val="nil"/>
            </w:tcBorders>
            <w:shd w:val="clear" w:color="auto" w:fill="auto"/>
            <w:noWrap/>
            <w:vAlign w:val="bottom"/>
            <w:hideMark/>
          </w:tcPr>
          <w:p w14:paraId="3AA5293A" w14:textId="77777777" w:rsidR="004D370F" w:rsidRPr="004D370F" w:rsidRDefault="004D370F" w:rsidP="004D370F">
            <w:pPr>
              <w:spacing w:before="0" w:after="0" w:line="240" w:lineRule="auto"/>
              <w:rPr>
                <w:rFonts w:eastAsia="Times New Roman"/>
                <w:color w:val="000000"/>
                <w:sz w:val="22"/>
                <w:szCs w:val="22"/>
                <w:lang w:eastAsia="en-GB"/>
              </w:rPr>
            </w:pPr>
            <w:r w:rsidRPr="004D370F">
              <w:rPr>
                <w:rFonts w:eastAsia="Times New Roman"/>
                <w:color w:val="000000"/>
                <w:sz w:val="22"/>
                <w:szCs w:val="22"/>
                <w:lang w:eastAsia="en-GB"/>
              </w:rPr>
              <w:t>Religion</w:t>
            </w:r>
          </w:p>
        </w:tc>
        <w:tc>
          <w:tcPr>
            <w:tcW w:w="960" w:type="dxa"/>
            <w:tcBorders>
              <w:top w:val="nil"/>
              <w:left w:val="nil"/>
              <w:bottom w:val="nil"/>
              <w:right w:val="nil"/>
            </w:tcBorders>
            <w:shd w:val="clear" w:color="auto" w:fill="auto"/>
            <w:noWrap/>
            <w:vAlign w:val="bottom"/>
            <w:hideMark/>
          </w:tcPr>
          <w:p w14:paraId="6D2B5F0C"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434</w:t>
            </w:r>
          </w:p>
        </w:tc>
        <w:tc>
          <w:tcPr>
            <w:tcW w:w="1180" w:type="dxa"/>
            <w:tcBorders>
              <w:top w:val="nil"/>
              <w:left w:val="nil"/>
              <w:bottom w:val="nil"/>
              <w:right w:val="nil"/>
            </w:tcBorders>
            <w:shd w:val="clear" w:color="auto" w:fill="auto"/>
            <w:noWrap/>
            <w:vAlign w:val="bottom"/>
            <w:hideMark/>
          </w:tcPr>
          <w:p w14:paraId="33EA4C6A"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354</w:t>
            </w:r>
          </w:p>
        </w:tc>
        <w:tc>
          <w:tcPr>
            <w:tcW w:w="1080" w:type="dxa"/>
            <w:tcBorders>
              <w:top w:val="nil"/>
              <w:left w:val="nil"/>
              <w:bottom w:val="nil"/>
              <w:right w:val="nil"/>
            </w:tcBorders>
            <w:shd w:val="clear" w:color="auto" w:fill="auto"/>
            <w:noWrap/>
            <w:vAlign w:val="bottom"/>
            <w:hideMark/>
          </w:tcPr>
          <w:p w14:paraId="3E825E7E"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387</w:t>
            </w:r>
          </w:p>
        </w:tc>
        <w:tc>
          <w:tcPr>
            <w:tcW w:w="1180" w:type="dxa"/>
            <w:tcBorders>
              <w:top w:val="nil"/>
              <w:left w:val="nil"/>
              <w:bottom w:val="nil"/>
              <w:right w:val="nil"/>
            </w:tcBorders>
            <w:shd w:val="clear" w:color="auto" w:fill="auto"/>
            <w:noWrap/>
            <w:vAlign w:val="bottom"/>
            <w:hideMark/>
          </w:tcPr>
          <w:p w14:paraId="2A6FD567"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245</w:t>
            </w:r>
          </w:p>
        </w:tc>
      </w:tr>
      <w:tr w:rsidR="004D370F" w:rsidRPr="004D370F" w14:paraId="078E581A" w14:textId="77777777" w:rsidTr="004D370F">
        <w:trPr>
          <w:trHeight w:val="300"/>
        </w:trPr>
        <w:tc>
          <w:tcPr>
            <w:tcW w:w="4995" w:type="dxa"/>
            <w:tcBorders>
              <w:top w:val="nil"/>
              <w:left w:val="nil"/>
              <w:bottom w:val="nil"/>
              <w:right w:val="nil"/>
            </w:tcBorders>
            <w:shd w:val="clear" w:color="auto" w:fill="auto"/>
            <w:noWrap/>
            <w:vAlign w:val="bottom"/>
            <w:hideMark/>
          </w:tcPr>
          <w:p w14:paraId="6F8B2DF6" w14:textId="77777777" w:rsidR="004D370F" w:rsidRPr="004D370F" w:rsidRDefault="004D370F" w:rsidP="004D370F">
            <w:pPr>
              <w:spacing w:before="0" w:after="0" w:line="240" w:lineRule="auto"/>
              <w:rPr>
                <w:rFonts w:eastAsia="Times New Roman"/>
                <w:color w:val="000000"/>
                <w:sz w:val="22"/>
                <w:szCs w:val="22"/>
                <w:lang w:eastAsia="en-GB"/>
              </w:rPr>
            </w:pPr>
            <w:r w:rsidRPr="004D370F">
              <w:rPr>
                <w:rFonts w:eastAsia="Times New Roman"/>
                <w:color w:val="000000"/>
                <w:sz w:val="22"/>
                <w:szCs w:val="22"/>
                <w:lang w:eastAsia="en-GB"/>
              </w:rPr>
              <w:t>Race &amp; Religion</w:t>
            </w:r>
          </w:p>
        </w:tc>
        <w:tc>
          <w:tcPr>
            <w:tcW w:w="960" w:type="dxa"/>
            <w:tcBorders>
              <w:top w:val="nil"/>
              <w:left w:val="nil"/>
              <w:bottom w:val="nil"/>
              <w:right w:val="nil"/>
            </w:tcBorders>
            <w:shd w:val="clear" w:color="auto" w:fill="auto"/>
            <w:noWrap/>
            <w:vAlign w:val="bottom"/>
            <w:hideMark/>
          </w:tcPr>
          <w:p w14:paraId="496F3A9E"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74</w:t>
            </w:r>
          </w:p>
        </w:tc>
        <w:tc>
          <w:tcPr>
            <w:tcW w:w="1180" w:type="dxa"/>
            <w:tcBorders>
              <w:top w:val="nil"/>
              <w:left w:val="nil"/>
              <w:bottom w:val="nil"/>
              <w:right w:val="nil"/>
            </w:tcBorders>
            <w:shd w:val="clear" w:color="auto" w:fill="auto"/>
            <w:noWrap/>
            <w:vAlign w:val="bottom"/>
            <w:hideMark/>
          </w:tcPr>
          <w:p w14:paraId="4B2889CD"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59</w:t>
            </w:r>
          </w:p>
        </w:tc>
        <w:tc>
          <w:tcPr>
            <w:tcW w:w="1080" w:type="dxa"/>
            <w:tcBorders>
              <w:top w:val="nil"/>
              <w:left w:val="nil"/>
              <w:bottom w:val="nil"/>
              <w:right w:val="nil"/>
            </w:tcBorders>
            <w:shd w:val="clear" w:color="auto" w:fill="auto"/>
            <w:noWrap/>
            <w:vAlign w:val="bottom"/>
            <w:hideMark/>
          </w:tcPr>
          <w:p w14:paraId="6D3B6578"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58</w:t>
            </w:r>
          </w:p>
        </w:tc>
        <w:tc>
          <w:tcPr>
            <w:tcW w:w="1180" w:type="dxa"/>
            <w:tcBorders>
              <w:top w:val="nil"/>
              <w:left w:val="nil"/>
              <w:bottom w:val="nil"/>
              <w:right w:val="nil"/>
            </w:tcBorders>
            <w:shd w:val="clear" w:color="auto" w:fill="auto"/>
            <w:noWrap/>
            <w:vAlign w:val="bottom"/>
            <w:hideMark/>
          </w:tcPr>
          <w:p w14:paraId="1AB0B14B"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94</w:t>
            </w:r>
          </w:p>
        </w:tc>
      </w:tr>
      <w:tr w:rsidR="004D370F" w:rsidRPr="004D370F" w14:paraId="37CEE5E2" w14:textId="77777777" w:rsidTr="004D370F">
        <w:trPr>
          <w:trHeight w:val="300"/>
        </w:trPr>
        <w:tc>
          <w:tcPr>
            <w:tcW w:w="4995" w:type="dxa"/>
            <w:tcBorders>
              <w:top w:val="nil"/>
              <w:left w:val="nil"/>
              <w:bottom w:val="nil"/>
              <w:right w:val="nil"/>
            </w:tcBorders>
            <w:shd w:val="clear" w:color="auto" w:fill="auto"/>
            <w:noWrap/>
            <w:vAlign w:val="bottom"/>
            <w:hideMark/>
          </w:tcPr>
          <w:p w14:paraId="7AD6865A" w14:textId="77777777" w:rsidR="004D370F" w:rsidRPr="004D370F" w:rsidRDefault="004D370F" w:rsidP="004D370F">
            <w:pPr>
              <w:spacing w:before="0" w:after="0" w:line="240" w:lineRule="auto"/>
              <w:rPr>
                <w:rFonts w:eastAsia="Times New Roman"/>
                <w:color w:val="000000"/>
                <w:sz w:val="22"/>
                <w:szCs w:val="22"/>
                <w:lang w:eastAsia="en-GB"/>
              </w:rPr>
            </w:pPr>
            <w:r w:rsidRPr="004D370F">
              <w:rPr>
                <w:rFonts w:eastAsia="Times New Roman"/>
                <w:color w:val="000000"/>
                <w:sz w:val="22"/>
                <w:szCs w:val="22"/>
                <w:lang w:eastAsia="en-GB"/>
              </w:rPr>
              <w:t>Other Multi Aggravator (incl. Race or Religion)</w:t>
            </w:r>
          </w:p>
        </w:tc>
        <w:tc>
          <w:tcPr>
            <w:tcW w:w="960" w:type="dxa"/>
            <w:tcBorders>
              <w:top w:val="nil"/>
              <w:left w:val="nil"/>
              <w:bottom w:val="nil"/>
              <w:right w:val="nil"/>
            </w:tcBorders>
            <w:shd w:val="clear" w:color="auto" w:fill="auto"/>
            <w:noWrap/>
            <w:vAlign w:val="bottom"/>
            <w:hideMark/>
          </w:tcPr>
          <w:p w14:paraId="12ED31A5"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210</w:t>
            </w:r>
          </w:p>
        </w:tc>
        <w:tc>
          <w:tcPr>
            <w:tcW w:w="1180" w:type="dxa"/>
            <w:tcBorders>
              <w:top w:val="nil"/>
              <w:left w:val="nil"/>
              <w:bottom w:val="nil"/>
              <w:right w:val="nil"/>
            </w:tcBorders>
            <w:shd w:val="clear" w:color="auto" w:fill="auto"/>
            <w:noWrap/>
            <w:vAlign w:val="bottom"/>
            <w:hideMark/>
          </w:tcPr>
          <w:p w14:paraId="30963FAA"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223</w:t>
            </w:r>
          </w:p>
        </w:tc>
        <w:tc>
          <w:tcPr>
            <w:tcW w:w="1080" w:type="dxa"/>
            <w:tcBorders>
              <w:top w:val="nil"/>
              <w:left w:val="nil"/>
              <w:bottom w:val="nil"/>
              <w:right w:val="nil"/>
            </w:tcBorders>
            <w:shd w:val="clear" w:color="auto" w:fill="auto"/>
            <w:noWrap/>
            <w:vAlign w:val="bottom"/>
            <w:hideMark/>
          </w:tcPr>
          <w:p w14:paraId="0F15237E"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212</w:t>
            </w:r>
          </w:p>
        </w:tc>
        <w:tc>
          <w:tcPr>
            <w:tcW w:w="1180" w:type="dxa"/>
            <w:tcBorders>
              <w:top w:val="nil"/>
              <w:left w:val="nil"/>
              <w:bottom w:val="nil"/>
              <w:right w:val="nil"/>
            </w:tcBorders>
            <w:shd w:val="clear" w:color="auto" w:fill="auto"/>
            <w:noWrap/>
            <w:vAlign w:val="bottom"/>
            <w:hideMark/>
          </w:tcPr>
          <w:p w14:paraId="38FF5E3C"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127</w:t>
            </w:r>
          </w:p>
        </w:tc>
      </w:tr>
      <w:tr w:rsidR="004D370F" w:rsidRPr="004D370F" w14:paraId="0E1B4C34" w14:textId="77777777" w:rsidTr="004D370F">
        <w:trPr>
          <w:trHeight w:val="300"/>
        </w:trPr>
        <w:tc>
          <w:tcPr>
            <w:tcW w:w="4995" w:type="dxa"/>
            <w:tcBorders>
              <w:top w:val="nil"/>
              <w:left w:val="nil"/>
              <w:bottom w:val="nil"/>
              <w:right w:val="nil"/>
            </w:tcBorders>
            <w:shd w:val="clear" w:color="auto" w:fill="auto"/>
            <w:noWrap/>
            <w:vAlign w:val="bottom"/>
            <w:hideMark/>
          </w:tcPr>
          <w:p w14:paraId="1755F0E3" w14:textId="77777777" w:rsidR="004D370F" w:rsidRPr="004D370F" w:rsidRDefault="004D370F" w:rsidP="004D370F">
            <w:pPr>
              <w:spacing w:before="0" w:after="0" w:line="240" w:lineRule="auto"/>
              <w:rPr>
                <w:rFonts w:eastAsia="Times New Roman"/>
                <w:color w:val="000000"/>
                <w:sz w:val="22"/>
                <w:szCs w:val="22"/>
                <w:lang w:eastAsia="en-GB"/>
              </w:rPr>
            </w:pPr>
            <w:r w:rsidRPr="004D370F">
              <w:rPr>
                <w:rFonts w:eastAsia="Times New Roman"/>
                <w:color w:val="000000"/>
                <w:sz w:val="22"/>
                <w:szCs w:val="22"/>
                <w:lang w:eastAsia="en-GB"/>
              </w:rPr>
              <w:t>Disability</w:t>
            </w:r>
          </w:p>
        </w:tc>
        <w:tc>
          <w:tcPr>
            <w:tcW w:w="960" w:type="dxa"/>
            <w:tcBorders>
              <w:top w:val="nil"/>
              <w:left w:val="nil"/>
              <w:bottom w:val="nil"/>
              <w:right w:val="nil"/>
            </w:tcBorders>
            <w:shd w:val="clear" w:color="auto" w:fill="auto"/>
            <w:noWrap/>
            <w:vAlign w:val="bottom"/>
            <w:hideMark/>
          </w:tcPr>
          <w:p w14:paraId="5706E983"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335</w:t>
            </w:r>
          </w:p>
        </w:tc>
        <w:tc>
          <w:tcPr>
            <w:tcW w:w="1180" w:type="dxa"/>
            <w:tcBorders>
              <w:top w:val="nil"/>
              <w:left w:val="nil"/>
              <w:bottom w:val="nil"/>
              <w:right w:val="nil"/>
            </w:tcBorders>
            <w:shd w:val="clear" w:color="auto" w:fill="auto"/>
            <w:noWrap/>
            <w:vAlign w:val="bottom"/>
            <w:hideMark/>
          </w:tcPr>
          <w:p w14:paraId="3F393782"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435</w:t>
            </w:r>
          </w:p>
        </w:tc>
        <w:tc>
          <w:tcPr>
            <w:tcW w:w="1080" w:type="dxa"/>
            <w:tcBorders>
              <w:top w:val="nil"/>
              <w:left w:val="nil"/>
              <w:bottom w:val="nil"/>
              <w:right w:val="nil"/>
            </w:tcBorders>
            <w:shd w:val="clear" w:color="auto" w:fill="auto"/>
            <w:noWrap/>
            <w:vAlign w:val="bottom"/>
            <w:hideMark/>
          </w:tcPr>
          <w:p w14:paraId="111345CE"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460</w:t>
            </w:r>
          </w:p>
        </w:tc>
        <w:tc>
          <w:tcPr>
            <w:tcW w:w="1180" w:type="dxa"/>
            <w:tcBorders>
              <w:top w:val="nil"/>
              <w:left w:val="nil"/>
              <w:bottom w:val="nil"/>
              <w:right w:val="nil"/>
            </w:tcBorders>
            <w:shd w:val="clear" w:color="auto" w:fill="auto"/>
            <w:noWrap/>
            <w:vAlign w:val="bottom"/>
            <w:hideMark/>
          </w:tcPr>
          <w:p w14:paraId="2B699F91"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399</w:t>
            </w:r>
          </w:p>
        </w:tc>
      </w:tr>
      <w:tr w:rsidR="004D370F" w:rsidRPr="004D370F" w14:paraId="4036E6B4" w14:textId="77777777" w:rsidTr="004D370F">
        <w:trPr>
          <w:trHeight w:val="300"/>
        </w:trPr>
        <w:tc>
          <w:tcPr>
            <w:tcW w:w="4995" w:type="dxa"/>
            <w:tcBorders>
              <w:top w:val="nil"/>
              <w:left w:val="nil"/>
              <w:bottom w:val="nil"/>
              <w:right w:val="nil"/>
            </w:tcBorders>
            <w:shd w:val="clear" w:color="auto" w:fill="auto"/>
            <w:noWrap/>
            <w:vAlign w:val="bottom"/>
            <w:hideMark/>
          </w:tcPr>
          <w:p w14:paraId="48472827" w14:textId="77777777" w:rsidR="004D370F" w:rsidRPr="004D370F" w:rsidRDefault="004D370F" w:rsidP="004D370F">
            <w:pPr>
              <w:spacing w:before="0" w:after="0" w:line="240" w:lineRule="auto"/>
              <w:rPr>
                <w:rFonts w:eastAsia="Times New Roman"/>
                <w:color w:val="000000"/>
                <w:sz w:val="22"/>
                <w:szCs w:val="22"/>
                <w:lang w:eastAsia="en-GB"/>
              </w:rPr>
            </w:pPr>
            <w:r w:rsidRPr="004D370F">
              <w:rPr>
                <w:rFonts w:eastAsia="Times New Roman"/>
                <w:color w:val="000000"/>
                <w:sz w:val="22"/>
                <w:szCs w:val="22"/>
                <w:lang w:eastAsia="en-GB"/>
              </w:rPr>
              <w:t>Sexual Orientation</w:t>
            </w:r>
          </w:p>
        </w:tc>
        <w:tc>
          <w:tcPr>
            <w:tcW w:w="960" w:type="dxa"/>
            <w:tcBorders>
              <w:top w:val="nil"/>
              <w:left w:val="nil"/>
              <w:bottom w:val="nil"/>
              <w:right w:val="nil"/>
            </w:tcBorders>
            <w:shd w:val="clear" w:color="auto" w:fill="auto"/>
            <w:noWrap/>
            <w:vAlign w:val="bottom"/>
            <w:hideMark/>
          </w:tcPr>
          <w:p w14:paraId="6CDC4206"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1440</w:t>
            </w:r>
          </w:p>
        </w:tc>
        <w:tc>
          <w:tcPr>
            <w:tcW w:w="1180" w:type="dxa"/>
            <w:tcBorders>
              <w:top w:val="nil"/>
              <w:left w:val="nil"/>
              <w:bottom w:val="nil"/>
              <w:right w:val="nil"/>
            </w:tcBorders>
            <w:shd w:val="clear" w:color="auto" w:fill="auto"/>
            <w:noWrap/>
            <w:vAlign w:val="bottom"/>
            <w:hideMark/>
          </w:tcPr>
          <w:p w14:paraId="58DDC28F"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1587</w:t>
            </w:r>
          </w:p>
        </w:tc>
        <w:tc>
          <w:tcPr>
            <w:tcW w:w="1080" w:type="dxa"/>
            <w:tcBorders>
              <w:top w:val="nil"/>
              <w:left w:val="nil"/>
              <w:bottom w:val="nil"/>
              <w:right w:val="nil"/>
            </w:tcBorders>
            <w:shd w:val="clear" w:color="auto" w:fill="auto"/>
            <w:noWrap/>
            <w:vAlign w:val="bottom"/>
            <w:hideMark/>
          </w:tcPr>
          <w:p w14:paraId="4E7DD4D2"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1407</w:t>
            </w:r>
          </w:p>
        </w:tc>
        <w:tc>
          <w:tcPr>
            <w:tcW w:w="1180" w:type="dxa"/>
            <w:tcBorders>
              <w:top w:val="nil"/>
              <w:left w:val="nil"/>
              <w:bottom w:val="nil"/>
              <w:right w:val="nil"/>
            </w:tcBorders>
            <w:shd w:val="clear" w:color="auto" w:fill="auto"/>
            <w:noWrap/>
            <w:vAlign w:val="bottom"/>
            <w:hideMark/>
          </w:tcPr>
          <w:p w14:paraId="4C5A5335"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1015</w:t>
            </w:r>
          </w:p>
        </w:tc>
      </w:tr>
      <w:tr w:rsidR="004D370F" w:rsidRPr="004D370F" w14:paraId="680A151C" w14:textId="77777777" w:rsidTr="004D370F">
        <w:trPr>
          <w:trHeight w:val="300"/>
        </w:trPr>
        <w:tc>
          <w:tcPr>
            <w:tcW w:w="4995" w:type="dxa"/>
            <w:tcBorders>
              <w:top w:val="nil"/>
              <w:left w:val="nil"/>
              <w:bottom w:val="nil"/>
              <w:right w:val="nil"/>
            </w:tcBorders>
            <w:shd w:val="clear" w:color="auto" w:fill="auto"/>
            <w:noWrap/>
            <w:vAlign w:val="bottom"/>
            <w:hideMark/>
          </w:tcPr>
          <w:p w14:paraId="153D680D" w14:textId="77777777" w:rsidR="004D370F" w:rsidRPr="004D370F" w:rsidRDefault="004D370F" w:rsidP="004D370F">
            <w:pPr>
              <w:spacing w:before="0" w:after="0" w:line="240" w:lineRule="auto"/>
              <w:rPr>
                <w:rFonts w:eastAsia="Times New Roman"/>
                <w:color w:val="000000"/>
                <w:sz w:val="22"/>
                <w:szCs w:val="22"/>
                <w:lang w:eastAsia="en-GB"/>
              </w:rPr>
            </w:pPr>
            <w:r w:rsidRPr="004D370F">
              <w:rPr>
                <w:rFonts w:eastAsia="Times New Roman"/>
                <w:color w:val="000000"/>
                <w:sz w:val="22"/>
                <w:szCs w:val="22"/>
                <w:lang w:eastAsia="en-GB"/>
              </w:rPr>
              <w:t>Transgender</w:t>
            </w:r>
          </w:p>
        </w:tc>
        <w:tc>
          <w:tcPr>
            <w:tcW w:w="960" w:type="dxa"/>
            <w:tcBorders>
              <w:top w:val="nil"/>
              <w:left w:val="nil"/>
              <w:bottom w:val="nil"/>
              <w:right w:val="nil"/>
            </w:tcBorders>
            <w:shd w:val="clear" w:color="auto" w:fill="auto"/>
            <w:noWrap/>
            <w:vAlign w:val="bottom"/>
            <w:hideMark/>
          </w:tcPr>
          <w:p w14:paraId="6FCD7A56"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74</w:t>
            </w:r>
          </w:p>
        </w:tc>
        <w:tc>
          <w:tcPr>
            <w:tcW w:w="1180" w:type="dxa"/>
            <w:tcBorders>
              <w:top w:val="nil"/>
              <w:left w:val="nil"/>
              <w:bottom w:val="nil"/>
              <w:right w:val="nil"/>
            </w:tcBorders>
            <w:shd w:val="clear" w:color="auto" w:fill="auto"/>
            <w:noWrap/>
            <w:vAlign w:val="bottom"/>
            <w:hideMark/>
          </w:tcPr>
          <w:p w14:paraId="38DB1740"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153</w:t>
            </w:r>
          </w:p>
        </w:tc>
        <w:tc>
          <w:tcPr>
            <w:tcW w:w="1080" w:type="dxa"/>
            <w:tcBorders>
              <w:top w:val="nil"/>
              <w:left w:val="nil"/>
              <w:bottom w:val="nil"/>
              <w:right w:val="nil"/>
            </w:tcBorders>
            <w:shd w:val="clear" w:color="auto" w:fill="auto"/>
            <w:noWrap/>
            <w:vAlign w:val="bottom"/>
            <w:hideMark/>
          </w:tcPr>
          <w:p w14:paraId="4817BC34"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124</w:t>
            </w:r>
          </w:p>
        </w:tc>
        <w:tc>
          <w:tcPr>
            <w:tcW w:w="1180" w:type="dxa"/>
            <w:tcBorders>
              <w:top w:val="nil"/>
              <w:left w:val="nil"/>
              <w:bottom w:val="nil"/>
              <w:right w:val="nil"/>
            </w:tcBorders>
            <w:shd w:val="clear" w:color="auto" w:fill="auto"/>
            <w:noWrap/>
            <w:vAlign w:val="bottom"/>
            <w:hideMark/>
          </w:tcPr>
          <w:p w14:paraId="519BFB72"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111</w:t>
            </w:r>
          </w:p>
        </w:tc>
      </w:tr>
      <w:tr w:rsidR="004D370F" w:rsidRPr="004D370F" w14:paraId="694639BF" w14:textId="77777777" w:rsidTr="004D370F">
        <w:trPr>
          <w:trHeight w:val="300"/>
        </w:trPr>
        <w:tc>
          <w:tcPr>
            <w:tcW w:w="4995" w:type="dxa"/>
            <w:tcBorders>
              <w:top w:val="nil"/>
              <w:left w:val="nil"/>
              <w:bottom w:val="nil"/>
              <w:right w:val="nil"/>
            </w:tcBorders>
            <w:shd w:val="clear" w:color="auto" w:fill="auto"/>
            <w:noWrap/>
            <w:vAlign w:val="bottom"/>
            <w:hideMark/>
          </w:tcPr>
          <w:p w14:paraId="65D8C510" w14:textId="77777777" w:rsidR="004D370F" w:rsidRPr="004D370F" w:rsidRDefault="004D370F" w:rsidP="004D370F">
            <w:pPr>
              <w:spacing w:before="0" w:after="0" w:line="240" w:lineRule="auto"/>
              <w:rPr>
                <w:rFonts w:eastAsia="Times New Roman"/>
                <w:color w:val="000000"/>
                <w:sz w:val="22"/>
                <w:szCs w:val="22"/>
                <w:lang w:eastAsia="en-GB"/>
              </w:rPr>
            </w:pPr>
            <w:r w:rsidRPr="004D370F">
              <w:rPr>
                <w:rFonts w:eastAsia="Times New Roman"/>
                <w:color w:val="000000"/>
                <w:sz w:val="22"/>
                <w:szCs w:val="22"/>
                <w:lang w:eastAsia="en-GB"/>
              </w:rPr>
              <w:t>Other Multiple Aggravators (excl. Race or Religion)</w:t>
            </w:r>
          </w:p>
        </w:tc>
        <w:tc>
          <w:tcPr>
            <w:tcW w:w="960" w:type="dxa"/>
            <w:tcBorders>
              <w:top w:val="nil"/>
              <w:left w:val="nil"/>
              <w:bottom w:val="nil"/>
              <w:right w:val="nil"/>
            </w:tcBorders>
            <w:shd w:val="clear" w:color="auto" w:fill="auto"/>
            <w:noWrap/>
            <w:vAlign w:val="bottom"/>
            <w:hideMark/>
          </w:tcPr>
          <w:p w14:paraId="480CD43F"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71</w:t>
            </w:r>
          </w:p>
        </w:tc>
        <w:tc>
          <w:tcPr>
            <w:tcW w:w="1180" w:type="dxa"/>
            <w:tcBorders>
              <w:top w:val="nil"/>
              <w:left w:val="nil"/>
              <w:bottom w:val="nil"/>
              <w:right w:val="nil"/>
            </w:tcBorders>
            <w:shd w:val="clear" w:color="auto" w:fill="auto"/>
            <w:noWrap/>
            <w:vAlign w:val="bottom"/>
            <w:hideMark/>
          </w:tcPr>
          <w:p w14:paraId="2F376222"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81</w:t>
            </w:r>
          </w:p>
        </w:tc>
        <w:tc>
          <w:tcPr>
            <w:tcW w:w="1080" w:type="dxa"/>
            <w:tcBorders>
              <w:top w:val="nil"/>
              <w:left w:val="nil"/>
              <w:bottom w:val="nil"/>
              <w:right w:val="nil"/>
            </w:tcBorders>
            <w:shd w:val="clear" w:color="auto" w:fill="auto"/>
            <w:noWrap/>
            <w:vAlign w:val="bottom"/>
            <w:hideMark/>
          </w:tcPr>
          <w:p w14:paraId="7ABC85BE"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93</w:t>
            </w:r>
          </w:p>
        </w:tc>
        <w:tc>
          <w:tcPr>
            <w:tcW w:w="1180" w:type="dxa"/>
            <w:tcBorders>
              <w:top w:val="nil"/>
              <w:left w:val="nil"/>
              <w:bottom w:val="nil"/>
              <w:right w:val="nil"/>
            </w:tcBorders>
            <w:shd w:val="clear" w:color="auto" w:fill="auto"/>
            <w:noWrap/>
            <w:vAlign w:val="bottom"/>
            <w:hideMark/>
          </w:tcPr>
          <w:p w14:paraId="2D63D099"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60</w:t>
            </w:r>
          </w:p>
        </w:tc>
      </w:tr>
      <w:tr w:rsidR="004D370F" w:rsidRPr="004D370F" w14:paraId="31BC14A1" w14:textId="77777777" w:rsidTr="004D370F">
        <w:trPr>
          <w:trHeight w:val="315"/>
        </w:trPr>
        <w:tc>
          <w:tcPr>
            <w:tcW w:w="4995" w:type="dxa"/>
            <w:tcBorders>
              <w:top w:val="nil"/>
              <w:left w:val="nil"/>
              <w:bottom w:val="nil"/>
              <w:right w:val="nil"/>
            </w:tcBorders>
            <w:shd w:val="clear" w:color="auto" w:fill="auto"/>
            <w:noWrap/>
            <w:vAlign w:val="bottom"/>
            <w:hideMark/>
          </w:tcPr>
          <w:p w14:paraId="46224F1F" w14:textId="77777777" w:rsidR="004D370F" w:rsidRPr="004D370F" w:rsidRDefault="004D370F" w:rsidP="004D370F">
            <w:pPr>
              <w:spacing w:before="0" w:after="0" w:line="240" w:lineRule="auto"/>
              <w:jc w:val="right"/>
              <w:rPr>
                <w:rFonts w:eastAsia="Times New Roman"/>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2D421FF8"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14:paraId="5CD1406A"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noWrap/>
            <w:vAlign w:val="bottom"/>
            <w:hideMark/>
          </w:tcPr>
          <w:p w14:paraId="62A0FBBF"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14:paraId="54E6B50A"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093E6205" w14:textId="77777777" w:rsidTr="004D370F">
        <w:trPr>
          <w:trHeight w:val="330"/>
        </w:trPr>
        <w:tc>
          <w:tcPr>
            <w:tcW w:w="4995" w:type="dxa"/>
            <w:tcBorders>
              <w:top w:val="single" w:sz="4" w:space="0" w:color="auto"/>
              <w:left w:val="nil"/>
              <w:bottom w:val="double" w:sz="6" w:space="0" w:color="auto"/>
              <w:right w:val="nil"/>
            </w:tcBorders>
            <w:shd w:val="clear" w:color="auto" w:fill="auto"/>
            <w:noWrap/>
            <w:vAlign w:val="bottom"/>
            <w:hideMark/>
          </w:tcPr>
          <w:p w14:paraId="17702FB8" w14:textId="77777777" w:rsidR="004D370F" w:rsidRPr="004D370F" w:rsidRDefault="004D370F" w:rsidP="004D370F">
            <w:pPr>
              <w:spacing w:before="0" w:after="0" w:line="240" w:lineRule="auto"/>
              <w:rPr>
                <w:rFonts w:eastAsia="Times New Roman"/>
                <w:b/>
                <w:bCs/>
                <w:color w:val="000000"/>
                <w:lang w:eastAsia="en-GB"/>
              </w:rPr>
            </w:pPr>
            <w:r w:rsidRPr="004D370F">
              <w:rPr>
                <w:rFonts w:eastAsia="Times New Roman"/>
                <w:b/>
                <w:bCs/>
                <w:color w:val="000000"/>
                <w:lang w:eastAsia="en-GB"/>
              </w:rPr>
              <w:t>Total</w:t>
            </w:r>
          </w:p>
        </w:tc>
        <w:tc>
          <w:tcPr>
            <w:tcW w:w="960" w:type="dxa"/>
            <w:tcBorders>
              <w:top w:val="single" w:sz="4" w:space="0" w:color="auto"/>
              <w:left w:val="nil"/>
              <w:bottom w:val="double" w:sz="6" w:space="0" w:color="auto"/>
              <w:right w:val="nil"/>
            </w:tcBorders>
            <w:shd w:val="clear" w:color="auto" w:fill="auto"/>
            <w:noWrap/>
            <w:vAlign w:val="bottom"/>
            <w:hideMark/>
          </w:tcPr>
          <w:p w14:paraId="45E36768" w14:textId="77777777" w:rsidR="004D370F" w:rsidRPr="004D370F" w:rsidRDefault="004D370F" w:rsidP="004D370F">
            <w:pPr>
              <w:spacing w:before="0" w:after="0" w:line="240" w:lineRule="auto"/>
              <w:jc w:val="right"/>
              <w:rPr>
                <w:rFonts w:eastAsia="Times New Roman"/>
                <w:b/>
                <w:bCs/>
                <w:color w:val="000000"/>
                <w:lang w:eastAsia="en-GB"/>
              </w:rPr>
            </w:pPr>
            <w:r w:rsidRPr="004D370F">
              <w:rPr>
                <w:rFonts w:eastAsia="Times New Roman"/>
                <w:b/>
                <w:bCs/>
                <w:color w:val="000000"/>
                <w:lang w:eastAsia="en-GB"/>
              </w:rPr>
              <w:t>6722</w:t>
            </w:r>
          </w:p>
        </w:tc>
        <w:tc>
          <w:tcPr>
            <w:tcW w:w="1180" w:type="dxa"/>
            <w:tcBorders>
              <w:top w:val="single" w:sz="4" w:space="0" w:color="auto"/>
              <w:left w:val="nil"/>
              <w:bottom w:val="double" w:sz="6" w:space="0" w:color="auto"/>
              <w:right w:val="nil"/>
            </w:tcBorders>
            <w:shd w:val="clear" w:color="auto" w:fill="auto"/>
            <w:noWrap/>
            <w:vAlign w:val="bottom"/>
            <w:hideMark/>
          </w:tcPr>
          <w:p w14:paraId="4002D826" w14:textId="77777777" w:rsidR="004D370F" w:rsidRPr="004D370F" w:rsidRDefault="004D370F" w:rsidP="004D370F">
            <w:pPr>
              <w:spacing w:before="0" w:after="0" w:line="240" w:lineRule="auto"/>
              <w:jc w:val="right"/>
              <w:rPr>
                <w:rFonts w:eastAsia="Times New Roman"/>
                <w:b/>
                <w:bCs/>
                <w:color w:val="000000"/>
                <w:lang w:eastAsia="en-GB"/>
              </w:rPr>
            </w:pPr>
            <w:r w:rsidRPr="004D370F">
              <w:rPr>
                <w:rFonts w:eastAsia="Times New Roman"/>
                <w:b/>
                <w:bCs/>
                <w:color w:val="000000"/>
                <w:lang w:eastAsia="en-GB"/>
              </w:rPr>
              <w:t>6925</w:t>
            </w:r>
          </w:p>
        </w:tc>
        <w:tc>
          <w:tcPr>
            <w:tcW w:w="1080" w:type="dxa"/>
            <w:tcBorders>
              <w:top w:val="single" w:sz="4" w:space="0" w:color="auto"/>
              <w:left w:val="nil"/>
              <w:bottom w:val="double" w:sz="6" w:space="0" w:color="auto"/>
              <w:right w:val="nil"/>
            </w:tcBorders>
            <w:shd w:val="clear" w:color="auto" w:fill="auto"/>
            <w:noWrap/>
            <w:vAlign w:val="bottom"/>
            <w:hideMark/>
          </w:tcPr>
          <w:p w14:paraId="482AFBB3" w14:textId="77777777" w:rsidR="004D370F" w:rsidRPr="004D370F" w:rsidRDefault="004D370F" w:rsidP="004D370F">
            <w:pPr>
              <w:spacing w:before="0" w:after="0" w:line="240" w:lineRule="auto"/>
              <w:jc w:val="right"/>
              <w:rPr>
                <w:rFonts w:eastAsia="Times New Roman"/>
                <w:b/>
                <w:bCs/>
                <w:color w:val="000000"/>
                <w:lang w:eastAsia="en-GB"/>
              </w:rPr>
            </w:pPr>
            <w:r w:rsidRPr="004D370F">
              <w:rPr>
                <w:rFonts w:eastAsia="Times New Roman"/>
                <w:b/>
                <w:bCs/>
                <w:color w:val="000000"/>
                <w:lang w:eastAsia="en-GB"/>
              </w:rPr>
              <w:t>6277</w:t>
            </w:r>
          </w:p>
        </w:tc>
        <w:tc>
          <w:tcPr>
            <w:tcW w:w="1180" w:type="dxa"/>
            <w:tcBorders>
              <w:top w:val="single" w:sz="4" w:space="0" w:color="auto"/>
              <w:left w:val="nil"/>
              <w:bottom w:val="double" w:sz="6" w:space="0" w:color="auto"/>
              <w:right w:val="nil"/>
            </w:tcBorders>
            <w:shd w:val="clear" w:color="auto" w:fill="auto"/>
            <w:noWrap/>
            <w:vAlign w:val="bottom"/>
            <w:hideMark/>
          </w:tcPr>
          <w:p w14:paraId="3406F053" w14:textId="77777777" w:rsidR="004D370F" w:rsidRPr="004D370F" w:rsidRDefault="004D370F" w:rsidP="004D370F">
            <w:pPr>
              <w:spacing w:before="0" w:after="0" w:line="240" w:lineRule="auto"/>
              <w:jc w:val="right"/>
              <w:rPr>
                <w:rFonts w:eastAsia="Times New Roman"/>
                <w:b/>
                <w:bCs/>
                <w:color w:val="000000"/>
                <w:lang w:eastAsia="en-GB"/>
              </w:rPr>
            </w:pPr>
            <w:r w:rsidRPr="004D370F">
              <w:rPr>
                <w:rFonts w:eastAsia="Times New Roman"/>
                <w:b/>
                <w:bCs/>
                <w:color w:val="000000"/>
                <w:lang w:eastAsia="en-GB"/>
              </w:rPr>
              <w:t>4963</w:t>
            </w:r>
          </w:p>
        </w:tc>
      </w:tr>
      <w:tr w:rsidR="004D370F" w:rsidRPr="004D370F" w14:paraId="451120A0" w14:textId="77777777" w:rsidTr="004D370F">
        <w:trPr>
          <w:trHeight w:val="315"/>
        </w:trPr>
        <w:tc>
          <w:tcPr>
            <w:tcW w:w="4995" w:type="dxa"/>
            <w:tcBorders>
              <w:top w:val="nil"/>
              <w:left w:val="nil"/>
              <w:bottom w:val="nil"/>
              <w:right w:val="nil"/>
            </w:tcBorders>
            <w:shd w:val="clear" w:color="auto" w:fill="auto"/>
            <w:noWrap/>
            <w:vAlign w:val="bottom"/>
            <w:hideMark/>
          </w:tcPr>
          <w:p w14:paraId="39430055" w14:textId="77777777" w:rsidR="004D370F" w:rsidRPr="004D370F" w:rsidRDefault="004D370F" w:rsidP="004D370F">
            <w:pPr>
              <w:spacing w:before="0" w:after="0" w:line="240" w:lineRule="auto"/>
              <w:jc w:val="right"/>
              <w:rPr>
                <w:rFonts w:eastAsia="Times New Roman"/>
                <w:b/>
                <w:bCs/>
                <w:color w:val="000000"/>
                <w:lang w:eastAsia="en-GB"/>
              </w:rPr>
            </w:pPr>
          </w:p>
        </w:tc>
        <w:tc>
          <w:tcPr>
            <w:tcW w:w="960" w:type="dxa"/>
            <w:tcBorders>
              <w:top w:val="nil"/>
              <w:left w:val="nil"/>
              <w:bottom w:val="nil"/>
              <w:right w:val="nil"/>
            </w:tcBorders>
            <w:shd w:val="clear" w:color="auto" w:fill="auto"/>
            <w:noWrap/>
            <w:vAlign w:val="bottom"/>
            <w:hideMark/>
          </w:tcPr>
          <w:p w14:paraId="5A707E4A"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14:paraId="28A9CCAD"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noWrap/>
            <w:vAlign w:val="bottom"/>
            <w:hideMark/>
          </w:tcPr>
          <w:p w14:paraId="151DE2FD"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14:paraId="3699CB18"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75B02C0C" w14:textId="77777777" w:rsidTr="004D370F">
        <w:trPr>
          <w:trHeight w:val="803"/>
        </w:trPr>
        <w:tc>
          <w:tcPr>
            <w:tcW w:w="7135" w:type="dxa"/>
            <w:gridSpan w:val="3"/>
            <w:tcBorders>
              <w:top w:val="nil"/>
              <w:left w:val="nil"/>
              <w:bottom w:val="nil"/>
              <w:right w:val="nil"/>
            </w:tcBorders>
            <w:shd w:val="clear" w:color="auto" w:fill="auto"/>
            <w:vAlign w:val="center"/>
            <w:hideMark/>
          </w:tcPr>
          <w:p w14:paraId="3D1D69D9"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All statistics are provisional and should be treated as management information. All data have been extracted from Police Scotland internal systems and are correct as at 16/02/2024.</w:t>
            </w:r>
          </w:p>
        </w:tc>
        <w:tc>
          <w:tcPr>
            <w:tcW w:w="1080" w:type="dxa"/>
            <w:tcBorders>
              <w:top w:val="nil"/>
              <w:left w:val="nil"/>
              <w:bottom w:val="nil"/>
              <w:right w:val="nil"/>
            </w:tcBorders>
            <w:shd w:val="clear" w:color="auto" w:fill="auto"/>
            <w:noWrap/>
            <w:vAlign w:val="bottom"/>
            <w:hideMark/>
          </w:tcPr>
          <w:p w14:paraId="2C728DDD"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1180" w:type="dxa"/>
            <w:tcBorders>
              <w:top w:val="nil"/>
              <w:left w:val="nil"/>
              <w:bottom w:val="nil"/>
              <w:right w:val="nil"/>
            </w:tcBorders>
            <w:shd w:val="clear" w:color="auto" w:fill="auto"/>
            <w:noWrap/>
            <w:vAlign w:val="bottom"/>
            <w:hideMark/>
          </w:tcPr>
          <w:p w14:paraId="41B91D91"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695FD020" w14:textId="77777777" w:rsidTr="004D370F">
        <w:trPr>
          <w:trHeight w:val="1009"/>
        </w:trPr>
        <w:tc>
          <w:tcPr>
            <w:tcW w:w="7135" w:type="dxa"/>
            <w:gridSpan w:val="3"/>
            <w:tcBorders>
              <w:top w:val="nil"/>
              <w:left w:val="nil"/>
              <w:bottom w:val="nil"/>
              <w:right w:val="nil"/>
            </w:tcBorders>
            <w:shd w:val="clear" w:color="auto" w:fill="auto"/>
            <w:vAlign w:val="center"/>
            <w:hideMark/>
          </w:tcPr>
          <w:p w14:paraId="0296C98A"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1. The data was extracted using the incident's raised date and extracted from iVPD by selecting hate crime aggravators.  Please note, Table1 displays recorded hate crimes which include at least one of the hate aggravators.</w:t>
            </w:r>
          </w:p>
        </w:tc>
        <w:tc>
          <w:tcPr>
            <w:tcW w:w="1080" w:type="dxa"/>
            <w:tcBorders>
              <w:top w:val="nil"/>
              <w:left w:val="nil"/>
              <w:bottom w:val="nil"/>
              <w:right w:val="nil"/>
            </w:tcBorders>
            <w:shd w:val="clear" w:color="auto" w:fill="auto"/>
            <w:noWrap/>
            <w:vAlign w:val="bottom"/>
            <w:hideMark/>
          </w:tcPr>
          <w:p w14:paraId="6DBE6C4D"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1180" w:type="dxa"/>
            <w:tcBorders>
              <w:top w:val="nil"/>
              <w:left w:val="nil"/>
              <w:bottom w:val="nil"/>
              <w:right w:val="nil"/>
            </w:tcBorders>
            <w:shd w:val="clear" w:color="auto" w:fill="auto"/>
            <w:noWrap/>
            <w:vAlign w:val="bottom"/>
            <w:hideMark/>
          </w:tcPr>
          <w:p w14:paraId="3D4DB685"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3981F6DF" w14:textId="77777777" w:rsidTr="004D370F">
        <w:trPr>
          <w:trHeight w:val="1069"/>
        </w:trPr>
        <w:tc>
          <w:tcPr>
            <w:tcW w:w="7135" w:type="dxa"/>
            <w:gridSpan w:val="3"/>
            <w:tcBorders>
              <w:top w:val="nil"/>
              <w:left w:val="nil"/>
              <w:bottom w:val="nil"/>
              <w:right w:val="nil"/>
            </w:tcBorders>
            <w:shd w:val="clear" w:color="auto" w:fill="auto"/>
            <w:vAlign w:val="center"/>
            <w:hideMark/>
          </w:tcPr>
          <w:p w14:paraId="1BC0443A"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2. As there can be multiple aggravators attached to a hate crime, the total number of aggravators will not reflect the number of unique hate crimes.</w:t>
            </w:r>
          </w:p>
        </w:tc>
        <w:tc>
          <w:tcPr>
            <w:tcW w:w="1080" w:type="dxa"/>
            <w:tcBorders>
              <w:top w:val="nil"/>
              <w:left w:val="nil"/>
              <w:bottom w:val="nil"/>
              <w:right w:val="nil"/>
            </w:tcBorders>
            <w:shd w:val="clear" w:color="auto" w:fill="auto"/>
            <w:noWrap/>
            <w:vAlign w:val="bottom"/>
            <w:hideMark/>
          </w:tcPr>
          <w:p w14:paraId="3A062E6D"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1180" w:type="dxa"/>
            <w:tcBorders>
              <w:top w:val="nil"/>
              <w:left w:val="nil"/>
              <w:bottom w:val="nil"/>
              <w:right w:val="nil"/>
            </w:tcBorders>
            <w:shd w:val="clear" w:color="auto" w:fill="auto"/>
            <w:noWrap/>
            <w:vAlign w:val="bottom"/>
            <w:hideMark/>
          </w:tcPr>
          <w:p w14:paraId="1A2FDEC5"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7EC45B2A" w14:textId="77777777" w:rsidTr="004D370F">
        <w:trPr>
          <w:trHeight w:val="1260"/>
        </w:trPr>
        <w:tc>
          <w:tcPr>
            <w:tcW w:w="7135" w:type="dxa"/>
            <w:gridSpan w:val="3"/>
            <w:tcBorders>
              <w:top w:val="nil"/>
              <w:left w:val="nil"/>
              <w:bottom w:val="nil"/>
              <w:right w:val="nil"/>
            </w:tcBorders>
            <w:shd w:val="clear" w:color="auto" w:fill="auto"/>
            <w:vAlign w:val="center"/>
            <w:hideMark/>
          </w:tcPr>
          <w:p w14:paraId="49E8918B" w14:textId="77777777" w:rsidR="004D370F" w:rsidRPr="004D370F" w:rsidRDefault="004D370F" w:rsidP="004D370F">
            <w:pPr>
              <w:spacing w:before="0" w:after="0" w:line="240" w:lineRule="auto"/>
              <w:rPr>
                <w:rFonts w:eastAsia="Times New Roman"/>
                <w:i/>
                <w:iCs/>
                <w:sz w:val="16"/>
                <w:szCs w:val="16"/>
                <w:lang w:eastAsia="en-GB"/>
              </w:rPr>
            </w:pPr>
            <w:r w:rsidRPr="004D370F">
              <w:rPr>
                <w:rFonts w:eastAsia="Times New Roman"/>
                <w:i/>
                <w:iCs/>
                <w:sz w:val="16"/>
                <w:szCs w:val="16"/>
                <w:lang w:eastAsia="en-GB"/>
              </w:rPr>
              <w:lastRenderedPageBreak/>
              <w:t>Police Scotland does not retain any information for statistical purposes once a record has been weeded from iVPD.  When a record is weeded, it is removed from the system, and there is no retention of data outside the weeding and retention policy.</w:t>
            </w:r>
            <w:r w:rsidRPr="004D370F">
              <w:rPr>
                <w:rFonts w:ascii="Times New Roman" w:eastAsia="Times New Roman" w:hAnsi="Times New Roman" w:cs="Times New Roman"/>
                <w:i/>
                <w:iCs/>
                <w:sz w:val="16"/>
                <w:szCs w:val="16"/>
                <w:lang w:eastAsia="en-GB"/>
              </w:rPr>
              <w:t xml:space="preserve">  </w:t>
            </w:r>
            <w:r w:rsidRPr="004D370F">
              <w:rPr>
                <w:rFonts w:eastAsia="Times New Roman"/>
                <w:i/>
                <w:iCs/>
                <w:sz w:val="16"/>
                <w:szCs w:val="16"/>
                <w:lang w:eastAsia="en-GB"/>
              </w:rPr>
              <w:t>Please note, the weeding and retention policy states that if a person is recorded as "no concern / not applicable" then this will only be retained for 6 months.</w:t>
            </w:r>
          </w:p>
        </w:tc>
        <w:tc>
          <w:tcPr>
            <w:tcW w:w="1080" w:type="dxa"/>
            <w:tcBorders>
              <w:top w:val="nil"/>
              <w:left w:val="nil"/>
              <w:bottom w:val="nil"/>
              <w:right w:val="nil"/>
            </w:tcBorders>
            <w:shd w:val="clear" w:color="auto" w:fill="auto"/>
            <w:noWrap/>
            <w:vAlign w:val="bottom"/>
            <w:hideMark/>
          </w:tcPr>
          <w:p w14:paraId="7A2454BD" w14:textId="77777777" w:rsidR="004D370F" w:rsidRPr="004D370F" w:rsidRDefault="004D370F" w:rsidP="004D370F">
            <w:pPr>
              <w:spacing w:before="0" w:after="0" w:line="240" w:lineRule="auto"/>
              <w:rPr>
                <w:rFonts w:eastAsia="Times New Roman"/>
                <w:i/>
                <w:iCs/>
                <w:sz w:val="16"/>
                <w:szCs w:val="16"/>
                <w:lang w:eastAsia="en-GB"/>
              </w:rPr>
            </w:pPr>
          </w:p>
        </w:tc>
        <w:tc>
          <w:tcPr>
            <w:tcW w:w="1180" w:type="dxa"/>
            <w:tcBorders>
              <w:top w:val="nil"/>
              <w:left w:val="nil"/>
              <w:bottom w:val="nil"/>
              <w:right w:val="nil"/>
            </w:tcBorders>
            <w:shd w:val="clear" w:color="auto" w:fill="auto"/>
            <w:noWrap/>
            <w:vAlign w:val="bottom"/>
            <w:hideMark/>
          </w:tcPr>
          <w:p w14:paraId="5ED3CF4B"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39F04892" w14:textId="77777777" w:rsidTr="004D370F">
        <w:trPr>
          <w:trHeight w:val="960"/>
        </w:trPr>
        <w:tc>
          <w:tcPr>
            <w:tcW w:w="7135" w:type="dxa"/>
            <w:gridSpan w:val="3"/>
            <w:tcBorders>
              <w:top w:val="nil"/>
              <w:left w:val="nil"/>
              <w:bottom w:val="nil"/>
              <w:right w:val="nil"/>
            </w:tcBorders>
            <w:shd w:val="clear" w:color="auto" w:fill="auto"/>
            <w:vAlign w:val="center"/>
            <w:hideMark/>
          </w:tcPr>
          <w:p w14:paraId="4DEA622D"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Please note that these data are collated from the Police Scotland iVPD system, which has an automated weeding and retention policy built on to it. A copy of the retention policy is available on the Police Scotland internet site https://www.scotland.police.uk</w:t>
            </w:r>
          </w:p>
        </w:tc>
        <w:tc>
          <w:tcPr>
            <w:tcW w:w="1080" w:type="dxa"/>
            <w:tcBorders>
              <w:top w:val="nil"/>
              <w:left w:val="nil"/>
              <w:bottom w:val="nil"/>
              <w:right w:val="nil"/>
            </w:tcBorders>
            <w:shd w:val="clear" w:color="auto" w:fill="auto"/>
            <w:noWrap/>
            <w:vAlign w:val="bottom"/>
            <w:hideMark/>
          </w:tcPr>
          <w:p w14:paraId="33C5455F"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1180" w:type="dxa"/>
            <w:tcBorders>
              <w:top w:val="nil"/>
              <w:left w:val="nil"/>
              <w:bottom w:val="nil"/>
              <w:right w:val="nil"/>
            </w:tcBorders>
            <w:shd w:val="clear" w:color="auto" w:fill="auto"/>
            <w:noWrap/>
            <w:vAlign w:val="bottom"/>
            <w:hideMark/>
          </w:tcPr>
          <w:p w14:paraId="32030C01"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bl>
    <w:p w14:paraId="65AAA479" w14:textId="77777777" w:rsidR="004D370F" w:rsidRDefault="004D370F" w:rsidP="004D370F">
      <w:pPr>
        <w:jc w:val="both"/>
      </w:pPr>
    </w:p>
    <w:tbl>
      <w:tblPr>
        <w:tblW w:w="11624" w:type="dxa"/>
        <w:tblLook w:val="04A0" w:firstRow="1" w:lastRow="0" w:firstColumn="1" w:lastColumn="0" w:noHBand="0" w:noVBand="1"/>
      </w:tblPr>
      <w:tblGrid>
        <w:gridCol w:w="4900"/>
        <w:gridCol w:w="1012"/>
        <w:gridCol w:w="1180"/>
        <w:gridCol w:w="668"/>
        <w:gridCol w:w="412"/>
        <w:gridCol w:w="548"/>
        <w:gridCol w:w="632"/>
        <w:gridCol w:w="328"/>
        <w:gridCol w:w="960"/>
        <w:gridCol w:w="1017"/>
      </w:tblGrid>
      <w:tr w:rsidR="004D370F" w:rsidRPr="004D370F" w14:paraId="060E3A8A" w14:textId="77777777" w:rsidTr="005422CD">
        <w:trPr>
          <w:gridAfter w:val="3"/>
          <w:wAfter w:w="2272" w:type="dxa"/>
          <w:trHeight w:val="300"/>
        </w:trPr>
        <w:tc>
          <w:tcPr>
            <w:tcW w:w="4900" w:type="dxa"/>
            <w:tcBorders>
              <w:top w:val="nil"/>
              <w:left w:val="nil"/>
              <w:bottom w:val="nil"/>
              <w:right w:val="nil"/>
            </w:tcBorders>
            <w:shd w:val="clear" w:color="auto" w:fill="auto"/>
            <w:noWrap/>
            <w:vAlign w:val="bottom"/>
            <w:hideMark/>
          </w:tcPr>
          <w:p w14:paraId="1E385D22" w14:textId="77777777" w:rsidR="004D370F" w:rsidRPr="004D370F" w:rsidRDefault="004D370F" w:rsidP="004D370F">
            <w:pPr>
              <w:spacing w:before="0" w:after="0" w:line="240" w:lineRule="auto"/>
              <w:rPr>
                <w:rFonts w:eastAsia="Times New Roman"/>
                <w:b/>
                <w:bCs/>
                <w:color w:val="000000"/>
                <w:sz w:val="20"/>
                <w:szCs w:val="20"/>
                <w:lang w:eastAsia="en-GB"/>
              </w:rPr>
            </w:pPr>
            <w:r w:rsidRPr="004D370F">
              <w:rPr>
                <w:rFonts w:eastAsia="Times New Roman"/>
                <w:b/>
                <w:bCs/>
                <w:color w:val="000000"/>
                <w:sz w:val="20"/>
                <w:szCs w:val="20"/>
                <w:lang w:eastAsia="en-GB"/>
              </w:rPr>
              <w:t>Table 2</w:t>
            </w:r>
          </w:p>
        </w:tc>
        <w:tc>
          <w:tcPr>
            <w:tcW w:w="1012" w:type="dxa"/>
            <w:tcBorders>
              <w:top w:val="nil"/>
              <w:left w:val="nil"/>
              <w:bottom w:val="nil"/>
              <w:right w:val="nil"/>
            </w:tcBorders>
            <w:shd w:val="clear" w:color="auto" w:fill="auto"/>
            <w:noWrap/>
            <w:vAlign w:val="bottom"/>
            <w:hideMark/>
          </w:tcPr>
          <w:p w14:paraId="735997EF" w14:textId="77777777" w:rsidR="004D370F" w:rsidRPr="004D370F" w:rsidRDefault="004D370F" w:rsidP="004D370F">
            <w:pPr>
              <w:spacing w:before="0" w:after="0" w:line="240" w:lineRule="auto"/>
              <w:rPr>
                <w:rFonts w:eastAsia="Times New Roman"/>
                <w:b/>
                <w:bCs/>
                <w:color w:val="000000"/>
                <w:sz w:val="20"/>
                <w:szCs w:val="20"/>
                <w:lang w:eastAsia="en-GB"/>
              </w:rPr>
            </w:pPr>
          </w:p>
        </w:tc>
        <w:tc>
          <w:tcPr>
            <w:tcW w:w="1180" w:type="dxa"/>
            <w:tcBorders>
              <w:top w:val="nil"/>
              <w:left w:val="nil"/>
              <w:bottom w:val="nil"/>
              <w:right w:val="nil"/>
            </w:tcBorders>
            <w:shd w:val="clear" w:color="auto" w:fill="auto"/>
            <w:noWrap/>
            <w:vAlign w:val="bottom"/>
            <w:hideMark/>
          </w:tcPr>
          <w:p w14:paraId="4F26A552"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080" w:type="dxa"/>
            <w:gridSpan w:val="2"/>
            <w:tcBorders>
              <w:top w:val="nil"/>
              <w:left w:val="nil"/>
              <w:bottom w:val="nil"/>
              <w:right w:val="nil"/>
            </w:tcBorders>
            <w:shd w:val="clear" w:color="auto" w:fill="auto"/>
            <w:noWrap/>
            <w:vAlign w:val="bottom"/>
            <w:hideMark/>
          </w:tcPr>
          <w:p w14:paraId="18A115D4"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14:paraId="76CF3416"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71D342E9" w14:textId="77777777" w:rsidTr="005422CD">
        <w:trPr>
          <w:gridAfter w:val="3"/>
          <w:wAfter w:w="2272" w:type="dxa"/>
          <w:trHeight w:val="300"/>
        </w:trPr>
        <w:tc>
          <w:tcPr>
            <w:tcW w:w="9352" w:type="dxa"/>
            <w:gridSpan w:val="7"/>
            <w:tcBorders>
              <w:top w:val="nil"/>
              <w:left w:val="nil"/>
              <w:bottom w:val="nil"/>
              <w:right w:val="nil"/>
            </w:tcBorders>
            <w:shd w:val="clear" w:color="auto" w:fill="auto"/>
            <w:noWrap/>
            <w:hideMark/>
          </w:tcPr>
          <w:p w14:paraId="6AE86E10" w14:textId="77777777" w:rsidR="004D370F" w:rsidRPr="004D370F" w:rsidRDefault="004D370F" w:rsidP="004D370F">
            <w:pPr>
              <w:spacing w:before="0" w:after="0" w:line="240" w:lineRule="auto"/>
              <w:rPr>
                <w:rFonts w:eastAsia="Times New Roman"/>
                <w:b/>
                <w:bCs/>
                <w:color w:val="000000"/>
                <w:sz w:val="20"/>
                <w:szCs w:val="20"/>
                <w:lang w:eastAsia="en-GB"/>
              </w:rPr>
            </w:pPr>
            <w:r w:rsidRPr="004D370F">
              <w:rPr>
                <w:rFonts w:eastAsia="Times New Roman"/>
                <w:b/>
                <w:bCs/>
                <w:color w:val="000000"/>
                <w:sz w:val="20"/>
                <w:szCs w:val="20"/>
                <w:lang w:eastAsia="en-GB"/>
              </w:rPr>
              <w:t xml:space="preserve">Title: Recorded Transgender and Sexual Orientation Hate Crime (Separately), Police Scotland </w:t>
            </w:r>
            <w:r w:rsidRPr="004D370F">
              <w:rPr>
                <w:rFonts w:eastAsia="Times New Roman"/>
                <w:b/>
                <w:bCs/>
                <w:color w:val="000000"/>
                <w:sz w:val="20"/>
                <w:szCs w:val="20"/>
                <w:vertAlign w:val="superscript"/>
                <w:lang w:eastAsia="en-GB"/>
              </w:rPr>
              <w:t>1,2</w:t>
            </w:r>
          </w:p>
        </w:tc>
      </w:tr>
      <w:tr w:rsidR="004D370F" w:rsidRPr="004D370F" w14:paraId="49CDD741" w14:textId="77777777" w:rsidTr="005422CD">
        <w:trPr>
          <w:gridAfter w:val="3"/>
          <w:wAfter w:w="2272" w:type="dxa"/>
          <w:trHeight w:val="300"/>
        </w:trPr>
        <w:tc>
          <w:tcPr>
            <w:tcW w:w="5912" w:type="dxa"/>
            <w:gridSpan w:val="2"/>
            <w:tcBorders>
              <w:top w:val="nil"/>
              <w:left w:val="nil"/>
              <w:bottom w:val="nil"/>
              <w:right w:val="nil"/>
            </w:tcBorders>
            <w:shd w:val="clear" w:color="auto" w:fill="auto"/>
            <w:noWrap/>
            <w:vAlign w:val="bottom"/>
            <w:hideMark/>
          </w:tcPr>
          <w:p w14:paraId="50BAE273"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Period: 1st April 2020 - 31st December 2023 (Financial Years)</w:t>
            </w:r>
          </w:p>
        </w:tc>
        <w:tc>
          <w:tcPr>
            <w:tcW w:w="1180" w:type="dxa"/>
            <w:tcBorders>
              <w:top w:val="nil"/>
              <w:left w:val="nil"/>
              <w:bottom w:val="nil"/>
              <w:right w:val="nil"/>
            </w:tcBorders>
            <w:shd w:val="clear" w:color="auto" w:fill="auto"/>
            <w:noWrap/>
            <w:vAlign w:val="bottom"/>
            <w:hideMark/>
          </w:tcPr>
          <w:p w14:paraId="2C8E2EB8" w14:textId="77777777" w:rsidR="004D370F" w:rsidRPr="004D370F" w:rsidRDefault="004D370F" w:rsidP="004D370F">
            <w:pPr>
              <w:spacing w:before="0" w:after="0" w:line="240" w:lineRule="auto"/>
              <w:rPr>
                <w:rFonts w:eastAsia="Times New Roman"/>
                <w:color w:val="000000"/>
                <w:sz w:val="20"/>
                <w:szCs w:val="20"/>
                <w:lang w:eastAsia="en-GB"/>
              </w:rPr>
            </w:pPr>
          </w:p>
        </w:tc>
        <w:tc>
          <w:tcPr>
            <w:tcW w:w="1080" w:type="dxa"/>
            <w:gridSpan w:val="2"/>
            <w:tcBorders>
              <w:top w:val="nil"/>
              <w:left w:val="nil"/>
              <w:bottom w:val="nil"/>
              <w:right w:val="nil"/>
            </w:tcBorders>
            <w:shd w:val="clear" w:color="auto" w:fill="auto"/>
            <w:noWrap/>
            <w:vAlign w:val="bottom"/>
            <w:hideMark/>
          </w:tcPr>
          <w:p w14:paraId="65A3139F"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14:paraId="3C349F3E"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246C2F58" w14:textId="77777777" w:rsidTr="005422CD">
        <w:trPr>
          <w:gridAfter w:val="3"/>
          <w:wAfter w:w="2272" w:type="dxa"/>
          <w:trHeight w:val="300"/>
        </w:trPr>
        <w:tc>
          <w:tcPr>
            <w:tcW w:w="4900" w:type="dxa"/>
            <w:tcBorders>
              <w:top w:val="nil"/>
              <w:left w:val="nil"/>
              <w:bottom w:val="nil"/>
              <w:right w:val="nil"/>
            </w:tcBorders>
            <w:shd w:val="clear" w:color="auto" w:fill="auto"/>
            <w:noWrap/>
            <w:vAlign w:val="bottom"/>
            <w:hideMark/>
          </w:tcPr>
          <w:p w14:paraId="78C7A842"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012" w:type="dxa"/>
            <w:tcBorders>
              <w:top w:val="nil"/>
              <w:left w:val="nil"/>
              <w:bottom w:val="nil"/>
              <w:right w:val="nil"/>
            </w:tcBorders>
            <w:shd w:val="clear" w:color="auto" w:fill="auto"/>
            <w:noWrap/>
            <w:vAlign w:val="bottom"/>
            <w:hideMark/>
          </w:tcPr>
          <w:p w14:paraId="1E8EEF67"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14:paraId="6C830CF8"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080" w:type="dxa"/>
            <w:gridSpan w:val="2"/>
            <w:tcBorders>
              <w:top w:val="nil"/>
              <w:left w:val="nil"/>
              <w:bottom w:val="nil"/>
              <w:right w:val="nil"/>
            </w:tcBorders>
            <w:shd w:val="clear" w:color="auto" w:fill="auto"/>
            <w:noWrap/>
            <w:vAlign w:val="bottom"/>
            <w:hideMark/>
          </w:tcPr>
          <w:p w14:paraId="7A957C07"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14:paraId="53C41526"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1B4D79EC" w14:textId="77777777" w:rsidTr="005422CD">
        <w:trPr>
          <w:gridAfter w:val="3"/>
          <w:wAfter w:w="2272" w:type="dxa"/>
          <w:trHeight w:val="315"/>
        </w:trPr>
        <w:tc>
          <w:tcPr>
            <w:tcW w:w="4900" w:type="dxa"/>
            <w:tcBorders>
              <w:top w:val="single" w:sz="4" w:space="0" w:color="auto"/>
              <w:left w:val="nil"/>
              <w:bottom w:val="double" w:sz="6" w:space="0" w:color="auto"/>
              <w:right w:val="nil"/>
            </w:tcBorders>
            <w:shd w:val="clear" w:color="auto" w:fill="auto"/>
            <w:noWrap/>
            <w:vAlign w:val="bottom"/>
            <w:hideMark/>
          </w:tcPr>
          <w:p w14:paraId="656102F5" w14:textId="77777777" w:rsidR="004D370F" w:rsidRPr="004D370F" w:rsidRDefault="004D370F" w:rsidP="004D370F">
            <w:pPr>
              <w:spacing w:before="0" w:after="0" w:line="240" w:lineRule="auto"/>
              <w:rPr>
                <w:rFonts w:eastAsia="Times New Roman"/>
                <w:b/>
                <w:bCs/>
                <w:sz w:val="20"/>
                <w:szCs w:val="20"/>
                <w:lang w:eastAsia="en-GB"/>
              </w:rPr>
            </w:pPr>
            <w:r w:rsidRPr="004D370F">
              <w:rPr>
                <w:rFonts w:eastAsia="Times New Roman"/>
                <w:b/>
                <w:bCs/>
                <w:sz w:val="20"/>
                <w:szCs w:val="20"/>
                <w:lang w:eastAsia="en-GB"/>
              </w:rPr>
              <w:t>Hate Aggravator Summary</w:t>
            </w:r>
          </w:p>
        </w:tc>
        <w:tc>
          <w:tcPr>
            <w:tcW w:w="1012" w:type="dxa"/>
            <w:tcBorders>
              <w:top w:val="single" w:sz="4" w:space="0" w:color="auto"/>
              <w:left w:val="nil"/>
              <w:bottom w:val="double" w:sz="6" w:space="0" w:color="auto"/>
              <w:right w:val="nil"/>
            </w:tcBorders>
            <w:shd w:val="clear" w:color="auto" w:fill="auto"/>
            <w:noWrap/>
            <w:vAlign w:val="bottom"/>
            <w:hideMark/>
          </w:tcPr>
          <w:p w14:paraId="55BB4F7D" w14:textId="77777777" w:rsidR="004D370F" w:rsidRPr="004D370F" w:rsidRDefault="004D370F" w:rsidP="004D370F">
            <w:pPr>
              <w:spacing w:before="0" w:after="0" w:line="240" w:lineRule="auto"/>
              <w:jc w:val="right"/>
              <w:rPr>
                <w:rFonts w:eastAsia="Times New Roman"/>
                <w:b/>
                <w:bCs/>
                <w:color w:val="000000"/>
                <w:sz w:val="22"/>
                <w:szCs w:val="22"/>
                <w:lang w:eastAsia="en-GB"/>
              </w:rPr>
            </w:pPr>
            <w:r w:rsidRPr="004D370F">
              <w:rPr>
                <w:rFonts w:eastAsia="Times New Roman"/>
                <w:b/>
                <w:bCs/>
                <w:color w:val="000000"/>
                <w:sz w:val="22"/>
                <w:szCs w:val="22"/>
                <w:lang w:eastAsia="en-GB"/>
              </w:rPr>
              <w:t>2020/21</w:t>
            </w:r>
          </w:p>
        </w:tc>
        <w:tc>
          <w:tcPr>
            <w:tcW w:w="1180" w:type="dxa"/>
            <w:tcBorders>
              <w:top w:val="single" w:sz="4" w:space="0" w:color="auto"/>
              <w:left w:val="nil"/>
              <w:bottom w:val="double" w:sz="6" w:space="0" w:color="auto"/>
              <w:right w:val="nil"/>
            </w:tcBorders>
            <w:shd w:val="clear" w:color="auto" w:fill="auto"/>
            <w:noWrap/>
            <w:vAlign w:val="bottom"/>
            <w:hideMark/>
          </w:tcPr>
          <w:p w14:paraId="0DE54A20" w14:textId="77777777" w:rsidR="004D370F" w:rsidRPr="004D370F" w:rsidRDefault="004D370F" w:rsidP="004D370F">
            <w:pPr>
              <w:spacing w:before="0" w:after="0" w:line="240" w:lineRule="auto"/>
              <w:jc w:val="right"/>
              <w:rPr>
                <w:rFonts w:eastAsia="Times New Roman"/>
                <w:b/>
                <w:bCs/>
                <w:color w:val="000000"/>
                <w:sz w:val="22"/>
                <w:szCs w:val="22"/>
                <w:lang w:eastAsia="en-GB"/>
              </w:rPr>
            </w:pPr>
            <w:r w:rsidRPr="004D370F">
              <w:rPr>
                <w:rFonts w:eastAsia="Times New Roman"/>
                <w:b/>
                <w:bCs/>
                <w:color w:val="000000"/>
                <w:sz w:val="22"/>
                <w:szCs w:val="22"/>
                <w:lang w:eastAsia="en-GB"/>
              </w:rPr>
              <w:t>2021/22</w:t>
            </w:r>
          </w:p>
        </w:tc>
        <w:tc>
          <w:tcPr>
            <w:tcW w:w="1080" w:type="dxa"/>
            <w:gridSpan w:val="2"/>
            <w:tcBorders>
              <w:top w:val="single" w:sz="4" w:space="0" w:color="auto"/>
              <w:left w:val="nil"/>
              <w:bottom w:val="double" w:sz="6" w:space="0" w:color="auto"/>
              <w:right w:val="nil"/>
            </w:tcBorders>
            <w:shd w:val="clear" w:color="auto" w:fill="auto"/>
            <w:noWrap/>
            <w:vAlign w:val="bottom"/>
            <w:hideMark/>
          </w:tcPr>
          <w:p w14:paraId="30596DB1" w14:textId="77777777" w:rsidR="004D370F" w:rsidRPr="004D370F" w:rsidRDefault="004D370F" w:rsidP="004D370F">
            <w:pPr>
              <w:spacing w:before="0" w:after="0" w:line="240" w:lineRule="auto"/>
              <w:jc w:val="right"/>
              <w:rPr>
                <w:rFonts w:eastAsia="Times New Roman"/>
                <w:b/>
                <w:bCs/>
                <w:color w:val="000000"/>
                <w:sz w:val="22"/>
                <w:szCs w:val="22"/>
                <w:lang w:eastAsia="en-GB"/>
              </w:rPr>
            </w:pPr>
            <w:r w:rsidRPr="004D370F">
              <w:rPr>
                <w:rFonts w:eastAsia="Times New Roman"/>
                <w:b/>
                <w:bCs/>
                <w:color w:val="000000"/>
                <w:sz w:val="22"/>
                <w:szCs w:val="22"/>
                <w:lang w:eastAsia="en-GB"/>
              </w:rPr>
              <w:t>2022/23</w:t>
            </w:r>
          </w:p>
        </w:tc>
        <w:tc>
          <w:tcPr>
            <w:tcW w:w="1180" w:type="dxa"/>
            <w:gridSpan w:val="2"/>
            <w:tcBorders>
              <w:top w:val="single" w:sz="4" w:space="0" w:color="auto"/>
              <w:left w:val="nil"/>
              <w:bottom w:val="double" w:sz="6" w:space="0" w:color="auto"/>
              <w:right w:val="nil"/>
            </w:tcBorders>
            <w:shd w:val="clear" w:color="auto" w:fill="auto"/>
            <w:noWrap/>
            <w:vAlign w:val="bottom"/>
            <w:hideMark/>
          </w:tcPr>
          <w:p w14:paraId="71D1DE63" w14:textId="77777777" w:rsidR="004D370F" w:rsidRPr="004D370F" w:rsidRDefault="004D370F" w:rsidP="004D370F">
            <w:pPr>
              <w:spacing w:before="0" w:after="0" w:line="240" w:lineRule="auto"/>
              <w:jc w:val="right"/>
              <w:rPr>
                <w:rFonts w:eastAsia="Times New Roman"/>
                <w:b/>
                <w:bCs/>
                <w:color w:val="000000"/>
                <w:sz w:val="22"/>
                <w:szCs w:val="22"/>
                <w:lang w:eastAsia="en-GB"/>
              </w:rPr>
            </w:pPr>
            <w:r w:rsidRPr="004D370F">
              <w:rPr>
                <w:rFonts w:eastAsia="Times New Roman"/>
                <w:b/>
                <w:bCs/>
                <w:color w:val="000000"/>
                <w:sz w:val="22"/>
                <w:szCs w:val="22"/>
                <w:lang w:eastAsia="en-GB"/>
              </w:rPr>
              <w:t>2023/24*</w:t>
            </w:r>
          </w:p>
        </w:tc>
      </w:tr>
      <w:tr w:rsidR="004D370F" w:rsidRPr="004D370F" w14:paraId="6D95D6CA" w14:textId="77777777" w:rsidTr="005422CD">
        <w:trPr>
          <w:gridAfter w:val="3"/>
          <w:wAfter w:w="2272" w:type="dxa"/>
          <w:trHeight w:val="229"/>
        </w:trPr>
        <w:tc>
          <w:tcPr>
            <w:tcW w:w="4900" w:type="dxa"/>
            <w:tcBorders>
              <w:top w:val="nil"/>
              <w:left w:val="nil"/>
              <w:bottom w:val="nil"/>
              <w:right w:val="nil"/>
            </w:tcBorders>
            <w:shd w:val="clear" w:color="auto" w:fill="auto"/>
            <w:noWrap/>
            <w:vAlign w:val="bottom"/>
            <w:hideMark/>
          </w:tcPr>
          <w:p w14:paraId="064B1340" w14:textId="77777777" w:rsidR="004D370F" w:rsidRPr="004D370F" w:rsidRDefault="004D370F" w:rsidP="004D370F">
            <w:pPr>
              <w:spacing w:before="0" w:after="0" w:line="240" w:lineRule="auto"/>
              <w:jc w:val="right"/>
              <w:rPr>
                <w:rFonts w:eastAsia="Times New Roman"/>
                <w:b/>
                <w:bCs/>
                <w:color w:val="000000"/>
                <w:sz w:val="22"/>
                <w:szCs w:val="22"/>
                <w:lang w:eastAsia="en-GB"/>
              </w:rPr>
            </w:pPr>
          </w:p>
        </w:tc>
        <w:tc>
          <w:tcPr>
            <w:tcW w:w="1012" w:type="dxa"/>
            <w:tcBorders>
              <w:top w:val="nil"/>
              <w:left w:val="nil"/>
              <w:bottom w:val="nil"/>
              <w:right w:val="nil"/>
            </w:tcBorders>
            <w:shd w:val="clear" w:color="auto" w:fill="auto"/>
            <w:noWrap/>
            <w:vAlign w:val="bottom"/>
            <w:hideMark/>
          </w:tcPr>
          <w:p w14:paraId="092E40CA"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14:paraId="4E78443F"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080" w:type="dxa"/>
            <w:gridSpan w:val="2"/>
            <w:tcBorders>
              <w:top w:val="nil"/>
              <w:left w:val="nil"/>
              <w:bottom w:val="nil"/>
              <w:right w:val="nil"/>
            </w:tcBorders>
            <w:shd w:val="clear" w:color="auto" w:fill="auto"/>
            <w:noWrap/>
            <w:vAlign w:val="bottom"/>
            <w:hideMark/>
          </w:tcPr>
          <w:p w14:paraId="76DF0DEF"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14:paraId="66267CFD"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38A1C063" w14:textId="77777777" w:rsidTr="005422CD">
        <w:trPr>
          <w:gridAfter w:val="3"/>
          <w:wAfter w:w="2272" w:type="dxa"/>
          <w:trHeight w:val="300"/>
        </w:trPr>
        <w:tc>
          <w:tcPr>
            <w:tcW w:w="4900" w:type="dxa"/>
            <w:tcBorders>
              <w:top w:val="nil"/>
              <w:left w:val="nil"/>
              <w:bottom w:val="nil"/>
              <w:right w:val="nil"/>
            </w:tcBorders>
            <w:shd w:val="clear" w:color="auto" w:fill="auto"/>
            <w:noWrap/>
            <w:vAlign w:val="bottom"/>
            <w:hideMark/>
          </w:tcPr>
          <w:p w14:paraId="285DFE44"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Sexual Orientation</w:t>
            </w:r>
          </w:p>
        </w:tc>
        <w:tc>
          <w:tcPr>
            <w:tcW w:w="1012" w:type="dxa"/>
            <w:tcBorders>
              <w:top w:val="nil"/>
              <w:left w:val="nil"/>
              <w:bottom w:val="nil"/>
              <w:right w:val="nil"/>
            </w:tcBorders>
            <w:shd w:val="clear" w:color="auto" w:fill="auto"/>
            <w:noWrap/>
            <w:vAlign w:val="bottom"/>
            <w:hideMark/>
          </w:tcPr>
          <w:p w14:paraId="38F04C59"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1684</w:t>
            </w:r>
          </w:p>
        </w:tc>
        <w:tc>
          <w:tcPr>
            <w:tcW w:w="1180" w:type="dxa"/>
            <w:tcBorders>
              <w:top w:val="nil"/>
              <w:left w:val="nil"/>
              <w:bottom w:val="nil"/>
              <w:right w:val="nil"/>
            </w:tcBorders>
            <w:shd w:val="clear" w:color="auto" w:fill="auto"/>
            <w:noWrap/>
            <w:vAlign w:val="bottom"/>
            <w:hideMark/>
          </w:tcPr>
          <w:p w14:paraId="75ADBD68"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1853</w:t>
            </w:r>
          </w:p>
        </w:tc>
        <w:tc>
          <w:tcPr>
            <w:tcW w:w="1080" w:type="dxa"/>
            <w:gridSpan w:val="2"/>
            <w:tcBorders>
              <w:top w:val="nil"/>
              <w:left w:val="nil"/>
              <w:bottom w:val="nil"/>
              <w:right w:val="nil"/>
            </w:tcBorders>
            <w:shd w:val="clear" w:color="auto" w:fill="auto"/>
            <w:noWrap/>
            <w:vAlign w:val="bottom"/>
            <w:hideMark/>
          </w:tcPr>
          <w:p w14:paraId="25483F23"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1644</w:t>
            </w:r>
          </w:p>
        </w:tc>
        <w:tc>
          <w:tcPr>
            <w:tcW w:w="1180" w:type="dxa"/>
            <w:gridSpan w:val="2"/>
            <w:tcBorders>
              <w:top w:val="nil"/>
              <w:left w:val="nil"/>
              <w:bottom w:val="nil"/>
              <w:right w:val="nil"/>
            </w:tcBorders>
            <w:shd w:val="clear" w:color="auto" w:fill="auto"/>
            <w:noWrap/>
            <w:vAlign w:val="bottom"/>
            <w:hideMark/>
          </w:tcPr>
          <w:p w14:paraId="5FAADB09"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1164</w:t>
            </w:r>
          </w:p>
        </w:tc>
      </w:tr>
      <w:tr w:rsidR="004D370F" w:rsidRPr="004D370F" w14:paraId="3B04796E" w14:textId="77777777" w:rsidTr="005422CD">
        <w:trPr>
          <w:gridAfter w:val="3"/>
          <w:wAfter w:w="2272" w:type="dxa"/>
          <w:trHeight w:val="300"/>
        </w:trPr>
        <w:tc>
          <w:tcPr>
            <w:tcW w:w="4900" w:type="dxa"/>
            <w:tcBorders>
              <w:top w:val="nil"/>
              <w:left w:val="nil"/>
              <w:bottom w:val="nil"/>
              <w:right w:val="nil"/>
            </w:tcBorders>
            <w:shd w:val="clear" w:color="auto" w:fill="auto"/>
            <w:noWrap/>
            <w:vAlign w:val="bottom"/>
            <w:hideMark/>
          </w:tcPr>
          <w:p w14:paraId="305E60D2"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Transgender</w:t>
            </w:r>
          </w:p>
        </w:tc>
        <w:tc>
          <w:tcPr>
            <w:tcW w:w="1012" w:type="dxa"/>
            <w:tcBorders>
              <w:top w:val="nil"/>
              <w:left w:val="nil"/>
              <w:bottom w:val="nil"/>
              <w:right w:val="nil"/>
            </w:tcBorders>
            <w:shd w:val="clear" w:color="auto" w:fill="auto"/>
            <w:noWrap/>
            <w:vAlign w:val="bottom"/>
            <w:hideMark/>
          </w:tcPr>
          <w:p w14:paraId="2FB51D60"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110</w:t>
            </w:r>
          </w:p>
        </w:tc>
        <w:tc>
          <w:tcPr>
            <w:tcW w:w="1180" w:type="dxa"/>
            <w:tcBorders>
              <w:top w:val="nil"/>
              <w:left w:val="nil"/>
              <w:bottom w:val="nil"/>
              <w:right w:val="nil"/>
            </w:tcBorders>
            <w:shd w:val="clear" w:color="auto" w:fill="auto"/>
            <w:noWrap/>
            <w:vAlign w:val="bottom"/>
            <w:hideMark/>
          </w:tcPr>
          <w:p w14:paraId="5234B17C"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185</w:t>
            </w:r>
          </w:p>
        </w:tc>
        <w:tc>
          <w:tcPr>
            <w:tcW w:w="1080" w:type="dxa"/>
            <w:gridSpan w:val="2"/>
            <w:tcBorders>
              <w:top w:val="nil"/>
              <w:left w:val="nil"/>
              <w:bottom w:val="nil"/>
              <w:right w:val="nil"/>
            </w:tcBorders>
            <w:shd w:val="clear" w:color="auto" w:fill="auto"/>
            <w:noWrap/>
            <w:vAlign w:val="bottom"/>
            <w:hideMark/>
          </w:tcPr>
          <w:p w14:paraId="4A89B212"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171</w:t>
            </w:r>
          </w:p>
        </w:tc>
        <w:tc>
          <w:tcPr>
            <w:tcW w:w="1180" w:type="dxa"/>
            <w:gridSpan w:val="2"/>
            <w:tcBorders>
              <w:top w:val="nil"/>
              <w:left w:val="nil"/>
              <w:bottom w:val="nil"/>
              <w:right w:val="nil"/>
            </w:tcBorders>
            <w:shd w:val="clear" w:color="auto" w:fill="auto"/>
            <w:noWrap/>
            <w:vAlign w:val="bottom"/>
            <w:hideMark/>
          </w:tcPr>
          <w:p w14:paraId="1F813615" w14:textId="77777777" w:rsidR="004D370F" w:rsidRPr="004D370F" w:rsidRDefault="004D370F" w:rsidP="004D370F">
            <w:pPr>
              <w:spacing w:before="0" w:after="0" w:line="240" w:lineRule="auto"/>
              <w:jc w:val="right"/>
              <w:rPr>
                <w:rFonts w:eastAsia="Times New Roman"/>
                <w:color w:val="000000"/>
                <w:sz w:val="22"/>
                <w:szCs w:val="22"/>
                <w:lang w:eastAsia="en-GB"/>
              </w:rPr>
            </w:pPr>
            <w:r w:rsidRPr="004D370F">
              <w:rPr>
                <w:rFonts w:eastAsia="Times New Roman"/>
                <w:color w:val="000000"/>
                <w:sz w:val="22"/>
                <w:szCs w:val="22"/>
                <w:lang w:eastAsia="en-GB"/>
              </w:rPr>
              <w:t>131</w:t>
            </w:r>
          </w:p>
        </w:tc>
      </w:tr>
      <w:tr w:rsidR="004D370F" w:rsidRPr="004D370F" w14:paraId="5C92DEAB" w14:textId="77777777" w:rsidTr="005422CD">
        <w:trPr>
          <w:gridAfter w:val="3"/>
          <w:wAfter w:w="2272" w:type="dxa"/>
          <w:trHeight w:val="203"/>
        </w:trPr>
        <w:tc>
          <w:tcPr>
            <w:tcW w:w="4900" w:type="dxa"/>
            <w:tcBorders>
              <w:top w:val="nil"/>
              <w:left w:val="nil"/>
              <w:bottom w:val="nil"/>
              <w:right w:val="nil"/>
            </w:tcBorders>
            <w:shd w:val="clear" w:color="auto" w:fill="auto"/>
            <w:noWrap/>
            <w:vAlign w:val="bottom"/>
            <w:hideMark/>
          </w:tcPr>
          <w:p w14:paraId="35B33479" w14:textId="77777777" w:rsidR="004D370F" w:rsidRPr="004D370F" w:rsidRDefault="004D370F" w:rsidP="004D370F">
            <w:pPr>
              <w:spacing w:before="0" w:after="0" w:line="240" w:lineRule="auto"/>
              <w:jc w:val="right"/>
              <w:rPr>
                <w:rFonts w:eastAsia="Times New Roman"/>
                <w:color w:val="000000"/>
                <w:sz w:val="22"/>
                <w:szCs w:val="22"/>
                <w:lang w:eastAsia="en-GB"/>
              </w:rPr>
            </w:pPr>
          </w:p>
        </w:tc>
        <w:tc>
          <w:tcPr>
            <w:tcW w:w="1012" w:type="dxa"/>
            <w:tcBorders>
              <w:top w:val="nil"/>
              <w:left w:val="nil"/>
              <w:bottom w:val="nil"/>
              <w:right w:val="nil"/>
            </w:tcBorders>
            <w:shd w:val="clear" w:color="auto" w:fill="auto"/>
            <w:noWrap/>
            <w:vAlign w:val="bottom"/>
            <w:hideMark/>
          </w:tcPr>
          <w:p w14:paraId="36F0D2AF"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14:paraId="4FCF5D6A"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080" w:type="dxa"/>
            <w:gridSpan w:val="2"/>
            <w:tcBorders>
              <w:top w:val="nil"/>
              <w:left w:val="nil"/>
              <w:bottom w:val="nil"/>
              <w:right w:val="nil"/>
            </w:tcBorders>
            <w:shd w:val="clear" w:color="auto" w:fill="auto"/>
            <w:noWrap/>
            <w:vAlign w:val="bottom"/>
            <w:hideMark/>
          </w:tcPr>
          <w:p w14:paraId="613F7D2E"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14:paraId="5BB22719"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612D2B31" w14:textId="77777777" w:rsidTr="005422CD">
        <w:trPr>
          <w:gridAfter w:val="3"/>
          <w:wAfter w:w="2272" w:type="dxa"/>
          <w:trHeight w:val="180"/>
        </w:trPr>
        <w:tc>
          <w:tcPr>
            <w:tcW w:w="4900" w:type="dxa"/>
            <w:tcBorders>
              <w:top w:val="single" w:sz="4" w:space="0" w:color="auto"/>
              <w:left w:val="nil"/>
              <w:bottom w:val="double" w:sz="6" w:space="0" w:color="auto"/>
              <w:right w:val="nil"/>
            </w:tcBorders>
            <w:shd w:val="clear" w:color="auto" w:fill="auto"/>
            <w:noWrap/>
            <w:vAlign w:val="bottom"/>
            <w:hideMark/>
          </w:tcPr>
          <w:p w14:paraId="0975383E" w14:textId="77777777" w:rsidR="004D370F" w:rsidRPr="004D370F" w:rsidRDefault="004D370F" w:rsidP="004D370F">
            <w:pPr>
              <w:spacing w:before="0" w:after="0" w:line="240" w:lineRule="auto"/>
              <w:rPr>
                <w:rFonts w:eastAsia="Times New Roman"/>
                <w:b/>
                <w:bCs/>
                <w:color w:val="000000"/>
                <w:sz w:val="20"/>
                <w:szCs w:val="20"/>
                <w:lang w:eastAsia="en-GB"/>
              </w:rPr>
            </w:pPr>
            <w:r w:rsidRPr="004D370F">
              <w:rPr>
                <w:rFonts w:eastAsia="Times New Roman"/>
                <w:b/>
                <w:bCs/>
                <w:color w:val="000000"/>
                <w:sz w:val="20"/>
                <w:szCs w:val="20"/>
                <w:lang w:eastAsia="en-GB"/>
              </w:rPr>
              <w:t> </w:t>
            </w:r>
          </w:p>
        </w:tc>
        <w:tc>
          <w:tcPr>
            <w:tcW w:w="1012" w:type="dxa"/>
            <w:tcBorders>
              <w:top w:val="single" w:sz="4" w:space="0" w:color="auto"/>
              <w:left w:val="nil"/>
              <w:bottom w:val="double" w:sz="6" w:space="0" w:color="auto"/>
              <w:right w:val="nil"/>
            </w:tcBorders>
            <w:shd w:val="clear" w:color="auto" w:fill="auto"/>
            <w:noWrap/>
            <w:vAlign w:val="bottom"/>
            <w:hideMark/>
          </w:tcPr>
          <w:p w14:paraId="70FB4823" w14:textId="77777777" w:rsidR="004D370F" w:rsidRPr="004D370F" w:rsidRDefault="004D370F" w:rsidP="004D370F">
            <w:pPr>
              <w:spacing w:before="0" w:after="0" w:line="240" w:lineRule="auto"/>
              <w:rPr>
                <w:rFonts w:eastAsia="Times New Roman"/>
                <w:b/>
                <w:bCs/>
                <w:color w:val="000000"/>
                <w:sz w:val="22"/>
                <w:szCs w:val="22"/>
                <w:lang w:eastAsia="en-GB"/>
              </w:rPr>
            </w:pPr>
            <w:r w:rsidRPr="004D370F">
              <w:rPr>
                <w:rFonts w:eastAsia="Times New Roman"/>
                <w:b/>
                <w:bCs/>
                <w:color w:val="000000"/>
                <w:sz w:val="22"/>
                <w:szCs w:val="22"/>
                <w:lang w:eastAsia="en-GB"/>
              </w:rPr>
              <w:t> </w:t>
            </w:r>
          </w:p>
        </w:tc>
        <w:tc>
          <w:tcPr>
            <w:tcW w:w="1180" w:type="dxa"/>
            <w:tcBorders>
              <w:top w:val="single" w:sz="4" w:space="0" w:color="auto"/>
              <w:left w:val="nil"/>
              <w:bottom w:val="double" w:sz="6" w:space="0" w:color="auto"/>
              <w:right w:val="nil"/>
            </w:tcBorders>
            <w:shd w:val="clear" w:color="auto" w:fill="auto"/>
            <w:noWrap/>
            <w:vAlign w:val="bottom"/>
            <w:hideMark/>
          </w:tcPr>
          <w:p w14:paraId="730B4798" w14:textId="77777777" w:rsidR="004D370F" w:rsidRPr="004D370F" w:rsidRDefault="004D370F" w:rsidP="004D370F">
            <w:pPr>
              <w:spacing w:before="0" w:after="0" w:line="240" w:lineRule="auto"/>
              <w:rPr>
                <w:rFonts w:eastAsia="Times New Roman"/>
                <w:b/>
                <w:bCs/>
                <w:color w:val="000000"/>
                <w:sz w:val="22"/>
                <w:szCs w:val="22"/>
                <w:lang w:eastAsia="en-GB"/>
              </w:rPr>
            </w:pPr>
            <w:r w:rsidRPr="004D370F">
              <w:rPr>
                <w:rFonts w:eastAsia="Times New Roman"/>
                <w:b/>
                <w:bCs/>
                <w:color w:val="000000"/>
                <w:sz w:val="22"/>
                <w:szCs w:val="22"/>
                <w:lang w:eastAsia="en-GB"/>
              </w:rPr>
              <w:t> </w:t>
            </w:r>
          </w:p>
        </w:tc>
        <w:tc>
          <w:tcPr>
            <w:tcW w:w="1080" w:type="dxa"/>
            <w:gridSpan w:val="2"/>
            <w:tcBorders>
              <w:top w:val="single" w:sz="4" w:space="0" w:color="auto"/>
              <w:left w:val="nil"/>
              <w:bottom w:val="double" w:sz="6" w:space="0" w:color="auto"/>
              <w:right w:val="nil"/>
            </w:tcBorders>
            <w:shd w:val="clear" w:color="auto" w:fill="auto"/>
            <w:noWrap/>
            <w:vAlign w:val="bottom"/>
            <w:hideMark/>
          </w:tcPr>
          <w:p w14:paraId="12C68D2E" w14:textId="77777777" w:rsidR="004D370F" w:rsidRPr="004D370F" w:rsidRDefault="004D370F" w:rsidP="004D370F">
            <w:pPr>
              <w:spacing w:before="0" w:after="0" w:line="240" w:lineRule="auto"/>
              <w:rPr>
                <w:rFonts w:eastAsia="Times New Roman"/>
                <w:b/>
                <w:bCs/>
                <w:color w:val="000000"/>
                <w:sz w:val="22"/>
                <w:szCs w:val="22"/>
                <w:lang w:eastAsia="en-GB"/>
              </w:rPr>
            </w:pPr>
            <w:r w:rsidRPr="004D370F">
              <w:rPr>
                <w:rFonts w:eastAsia="Times New Roman"/>
                <w:b/>
                <w:bCs/>
                <w:color w:val="000000"/>
                <w:sz w:val="22"/>
                <w:szCs w:val="22"/>
                <w:lang w:eastAsia="en-GB"/>
              </w:rPr>
              <w:t> </w:t>
            </w:r>
          </w:p>
        </w:tc>
        <w:tc>
          <w:tcPr>
            <w:tcW w:w="1180" w:type="dxa"/>
            <w:gridSpan w:val="2"/>
            <w:tcBorders>
              <w:top w:val="single" w:sz="4" w:space="0" w:color="auto"/>
              <w:left w:val="nil"/>
              <w:bottom w:val="double" w:sz="6" w:space="0" w:color="auto"/>
              <w:right w:val="nil"/>
            </w:tcBorders>
            <w:shd w:val="clear" w:color="auto" w:fill="auto"/>
            <w:noWrap/>
            <w:vAlign w:val="bottom"/>
            <w:hideMark/>
          </w:tcPr>
          <w:p w14:paraId="6622D408" w14:textId="77777777" w:rsidR="004D370F" w:rsidRPr="004D370F" w:rsidRDefault="004D370F" w:rsidP="004D370F">
            <w:pPr>
              <w:spacing w:before="0" w:after="0" w:line="240" w:lineRule="auto"/>
              <w:rPr>
                <w:rFonts w:eastAsia="Times New Roman"/>
                <w:b/>
                <w:bCs/>
                <w:color w:val="000000"/>
                <w:sz w:val="22"/>
                <w:szCs w:val="22"/>
                <w:lang w:eastAsia="en-GB"/>
              </w:rPr>
            </w:pPr>
            <w:r w:rsidRPr="004D370F">
              <w:rPr>
                <w:rFonts w:eastAsia="Times New Roman"/>
                <w:b/>
                <w:bCs/>
                <w:color w:val="000000"/>
                <w:sz w:val="22"/>
                <w:szCs w:val="22"/>
                <w:lang w:eastAsia="en-GB"/>
              </w:rPr>
              <w:t> </w:t>
            </w:r>
          </w:p>
        </w:tc>
      </w:tr>
      <w:tr w:rsidR="004D370F" w:rsidRPr="004D370F" w14:paraId="65ACD16B" w14:textId="77777777" w:rsidTr="005422CD">
        <w:trPr>
          <w:gridAfter w:val="3"/>
          <w:wAfter w:w="2272" w:type="dxa"/>
          <w:trHeight w:val="315"/>
        </w:trPr>
        <w:tc>
          <w:tcPr>
            <w:tcW w:w="4900" w:type="dxa"/>
            <w:tcBorders>
              <w:top w:val="nil"/>
              <w:left w:val="nil"/>
              <w:bottom w:val="nil"/>
              <w:right w:val="nil"/>
            </w:tcBorders>
            <w:shd w:val="clear" w:color="auto" w:fill="auto"/>
            <w:noWrap/>
            <w:vAlign w:val="bottom"/>
            <w:hideMark/>
          </w:tcPr>
          <w:p w14:paraId="1CDEF369" w14:textId="77777777" w:rsidR="004D370F" w:rsidRPr="004D370F" w:rsidRDefault="004D370F" w:rsidP="004D370F">
            <w:pPr>
              <w:spacing w:before="0" w:after="0" w:line="240" w:lineRule="auto"/>
              <w:rPr>
                <w:rFonts w:eastAsia="Times New Roman"/>
                <w:b/>
                <w:bCs/>
                <w:color w:val="000000"/>
                <w:sz w:val="22"/>
                <w:szCs w:val="22"/>
                <w:lang w:eastAsia="en-GB"/>
              </w:rPr>
            </w:pPr>
          </w:p>
        </w:tc>
        <w:tc>
          <w:tcPr>
            <w:tcW w:w="1012" w:type="dxa"/>
            <w:tcBorders>
              <w:top w:val="nil"/>
              <w:left w:val="nil"/>
              <w:bottom w:val="nil"/>
              <w:right w:val="nil"/>
            </w:tcBorders>
            <w:shd w:val="clear" w:color="auto" w:fill="auto"/>
            <w:noWrap/>
            <w:vAlign w:val="bottom"/>
            <w:hideMark/>
          </w:tcPr>
          <w:p w14:paraId="302CB93E"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14:paraId="3ECB5EE8"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080" w:type="dxa"/>
            <w:gridSpan w:val="2"/>
            <w:tcBorders>
              <w:top w:val="nil"/>
              <w:left w:val="nil"/>
              <w:bottom w:val="nil"/>
              <w:right w:val="nil"/>
            </w:tcBorders>
            <w:shd w:val="clear" w:color="auto" w:fill="auto"/>
            <w:noWrap/>
            <w:vAlign w:val="bottom"/>
            <w:hideMark/>
          </w:tcPr>
          <w:p w14:paraId="1B04CCE4"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14:paraId="2234FBCE"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073A3159" w14:textId="77777777" w:rsidTr="005422CD">
        <w:trPr>
          <w:gridAfter w:val="3"/>
          <w:wAfter w:w="2272" w:type="dxa"/>
          <w:trHeight w:val="420"/>
        </w:trPr>
        <w:tc>
          <w:tcPr>
            <w:tcW w:w="7092" w:type="dxa"/>
            <w:gridSpan w:val="3"/>
            <w:tcBorders>
              <w:top w:val="nil"/>
              <w:left w:val="nil"/>
              <w:bottom w:val="nil"/>
              <w:right w:val="nil"/>
            </w:tcBorders>
            <w:shd w:val="clear" w:color="auto" w:fill="auto"/>
            <w:vAlign w:val="center"/>
            <w:hideMark/>
          </w:tcPr>
          <w:p w14:paraId="31EAEFEE"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All statistics are provisional and should be treated as management information. All data have been extracted from Police Scotland internal systems and are correct as at 16/02/2024.</w:t>
            </w:r>
          </w:p>
        </w:tc>
        <w:tc>
          <w:tcPr>
            <w:tcW w:w="1080" w:type="dxa"/>
            <w:gridSpan w:val="2"/>
            <w:tcBorders>
              <w:top w:val="nil"/>
              <w:left w:val="nil"/>
              <w:bottom w:val="nil"/>
              <w:right w:val="nil"/>
            </w:tcBorders>
            <w:shd w:val="clear" w:color="auto" w:fill="auto"/>
            <w:noWrap/>
            <w:vAlign w:val="bottom"/>
            <w:hideMark/>
          </w:tcPr>
          <w:p w14:paraId="1D03532E"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1180" w:type="dxa"/>
            <w:gridSpan w:val="2"/>
            <w:tcBorders>
              <w:top w:val="nil"/>
              <w:left w:val="nil"/>
              <w:bottom w:val="nil"/>
              <w:right w:val="nil"/>
            </w:tcBorders>
            <w:shd w:val="clear" w:color="auto" w:fill="auto"/>
            <w:noWrap/>
            <w:vAlign w:val="bottom"/>
            <w:hideMark/>
          </w:tcPr>
          <w:p w14:paraId="239ADDC2"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7DA0D644" w14:textId="77777777" w:rsidTr="005422CD">
        <w:trPr>
          <w:gridAfter w:val="3"/>
          <w:wAfter w:w="2272" w:type="dxa"/>
          <w:trHeight w:val="660"/>
        </w:trPr>
        <w:tc>
          <w:tcPr>
            <w:tcW w:w="7092" w:type="dxa"/>
            <w:gridSpan w:val="3"/>
            <w:tcBorders>
              <w:top w:val="nil"/>
              <w:left w:val="nil"/>
              <w:bottom w:val="nil"/>
              <w:right w:val="nil"/>
            </w:tcBorders>
            <w:shd w:val="clear" w:color="auto" w:fill="auto"/>
            <w:vAlign w:val="center"/>
            <w:hideMark/>
          </w:tcPr>
          <w:p w14:paraId="5E83DCF3"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1. The data was extracted using the incident's raised date and extracted from iVPD by selecting hate crime aggravators individually.  Please note, Table2 displays recorded hate crimes which include at least one Transgender aggravator and one Sexual Orientation aggravator separately.</w:t>
            </w:r>
          </w:p>
        </w:tc>
        <w:tc>
          <w:tcPr>
            <w:tcW w:w="1080" w:type="dxa"/>
            <w:gridSpan w:val="2"/>
            <w:tcBorders>
              <w:top w:val="nil"/>
              <w:left w:val="nil"/>
              <w:bottom w:val="nil"/>
              <w:right w:val="nil"/>
            </w:tcBorders>
            <w:shd w:val="clear" w:color="auto" w:fill="auto"/>
            <w:noWrap/>
            <w:vAlign w:val="bottom"/>
            <w:hideMark/>
          </w:tcPr>
          <w:p w14:paraId="03C04A45"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1180" w:type="dxa"/>
            <w:gridSpan w:val="2"/>
            <w:tcBorders>
              <w:top w:val="nil"/>
              <w:left w:val="nil"/>
              <w:bottom w:val="nil"/>
              <w:right w:val="nil"/>
            </w:tcBorders>
            <w:shd w:val="clear" w:color="auto" w:fill="auto"/>
            <w:noWrap/>
            <w:vAlign w:val="bottom"/>
            <w:hideMark/>
          </w:tcPr>
          <w:p w14:paraId="02EDF371"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22010DAB" w14:textId="77777777" w:rsidTr="005422CD">
        <w:trPr>
          <w:gridAfter w:val="3"/>
          <w:wAfter w:w="2272" w:type="dxa"/>
          <w:trHeight w:val="570"/>
        </w:trPr>
        <w:tc>
          <w:tcPr>
            <w:tcW w:w="7092" w:type="dxa"/>
            <w:gridSpan w:val="3"/>
            <w:tcBorders>
              <w:top w:val="nil"/>
              <w:left w:val="nil"/>
              <w:bottom w:val="nil"/>
              <w:right w:val="nil"/>
            </w:tcBorders>
            <w:shd w:val="clear" w:color="auto" w:fill="auto"/>
            <w:vAlign w:val="center"/>
            <w:hideMark/>
          </w:tcPr>
          <w:p w14:paraId="1E48F2F5"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2. As there can be multiple aggravators attached to a hate crime, the total number of aggravators will not reflect the number of unique hate crimes.</w:t>
            </w:r>
          </w:p>
        </w:tc>
        <w:tc>
          <w:tcPr>
            <w:tcW w:w="1080" w:type="dxa"/>
            <w:gridSpan w:val="2"/>
            <w:tcBorders>
              <w:top w:val="nil"/>
              <w:left w:val="nil"/>
              <w:bottom w:val="nil"/>
              <w:right w:val="nil"/>
            </w:tcBorders>
            <w:shd w:val="clear" w:color="auto" w:fill="auto"/>
            <w:noWrap/>
            <w:vAlign w:val="bottom"/>
            <w:hideMark/>
          </w:tcPr>
          <w:p w14:paraId="6F9D5BF8"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1180" w:type="dxa"/>
            <w:gridSpan w:val="2"/>
            <w:tcBorders>
              <w:top w:val="nil"/>
              <w:left w:val="nil"/>
              <w:bottom w:val="nil"/>
              <w:right w:val="nil"/>
            </w:tcBorders>
            <w:shd w:val="clear" w:color="auto" w:fill="auto"/>
            <w:noWrap/>
            <w:vAlign w:val="bottom"/>
            <w:hideMark/>
          </w:tcPr>
          <w:p w14:paraId="02DE376D"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2E88F2E0" w14:textId="77777777" w:rsidTr="005422CD">
        <w:trPr>
          <w:gridAfter w:val="3"/>
          <w:wAfter w:w="2272" w:type="dxa"/>
          <w:trHeight w:val="1260"/>
        </w:trPr>
        <w:tc>
          <w:tcPr>
            <w:tcW w:w="7092" w:type="dxa"/>
            <w:gridSpan w:val="3"/>
            <w:tcBorders>
              <w:top w:val="nil"/>
              <w:left w:val="nil"/>
              <w:bottom w:val="nil"/>
              <w:right w:val="nil"/>
            </w:tcBorders>
            <w:shd w:val="clear" w:color="auto" w:fill="auto"/>
            <w:vAlign w:val="center"/>
            <w:hideMark/>
          </w:tcPr>
          <w:p w14:paraId="1D760E06" w14:textId="77777777" w:rsidR="004D370F" w:rsidRPr="004D370F" w:rsidRDefault="004D370F" w:rsidP="004D370F">
            <w:pPr>
              <w:spacing w:before="0" w:after="0" w:line="240" w:lineRule="auto"/>
              <w:rPr>
                <w:rFonts w:eastAsia="Times New Roman"/>
                <w:i/>
                <w:iCs/>
                <w:sz w:val="16"/>
                <w:szCs w:val="16"/>
                <w:lang w:eastAsia="en-GB"/>
              </w:rPr>
            </w:pPr>
            <w:r w:rsidRPr="004D370F">
              <w:rPr>
                <w:rFonts w:eastAsia="Times New Roman"/>
                <w:i/>
                <w:iCs/>
                <w:sz w:val="16"/>
                <w:szCs w:val="16"/>
                <w:lang w:eastAsia="en-GB"/>
              </w:rPr>
              <w:t>Police Scotland does not retain any information for statistical purposes once a record has been weeded from iVPD.  When a record is weeded, it is removed from the system, and there is no retention of data outside the weeding and retention policy.</w:t>
            </w:r>
            <w:r w:rsidRPr="004D370F">
              <w:rPr>
                <w:rFonts w:ascii="Times New Roman" w:eastAsia="Times New Roman" w:hAnsi="Times New Roman" w:cs="Times New Roman"/>
                <w:i/>
                <w:iCs/>
                <w:sz w:val="16"/>
                <w:szCs w:val="16"/>
                <w:lang w:eastAsia="en-GB"/>
              </w:rPr>
              <w:t xml:space="preserve">  </w:t>
            </w:r>
            <w:r w:rsidRPr="004D370F">
              <w:rPr>
                <w:rFonts w:eastAsia="Times New Roman"/>
                <w:i/>
                <w:iCs/>
                <w:sz w:val="16"/>
                <w:szCs w:val="16"/>
                <w:lang w:eastAsia="en-GB"/>
              </w:rPr>
              <w:t>Please note, the weeding and retention policy states that if a person is recorded as "no concern / not applicable" then this will only be retained for 6 months.</w:t>
            </w:r>
          </w:p>
        </w:tc>
        <w:tc>
          <w:tcPr>
            <w:tcW w:w="1080" w:type="dxa"/>
            <w:gridSpan w:val="2"/>
            <w:tcBorders>
              <w:top w:val="nil"/>
              <w:left w:val="nil"/>
              <w:bottom w:val="nil"/>
              <w:right w:val="nil"/>
            </w:tcBorders>
            <w:shd w:val="clear" w:color="auto" w:fill="auto"/>
            <w:noWrap/>
            <w:vAlign w:val="bottom"/>
            <w:hideMark/>
          </w:tcPr>
          <w:p w14:paraId="5504CFCC" w14:textId="77777777" w:rsidR="004D370F" w:rsidRPr="004D370F" w:rsidRDefault="004D370F" w:rsidP="004D370F">
            <w:pPr>
              <w:spacing w:before="0" w:after="0" w:line="240" w:lineRule="auto"/>
              <w:rPr>
                <w:rFonts w:eastAsia="Times New Roman"/>
                <w:i/>
                <w:iCs/>
                <w:sz w:val="16"/>
                <w:szCs w:val="16"/>
                <w:lang w:eastAsia="en-GB"/>
              </w:rPr>
            </w:pPr>
          </w:p>
        </w:tc>
        <w:tc>
          <w:tcPr>
            <w:tcW w:w="1180" w:type="dxa"/>
            <w:gridSpan w:val="2"/>
            <w:tcBorders>
              <w:top w:val="nil"/>
              <w:left w:val="nil"/>
              <w:bottom w:val="nil"/>
              <w:right w:val="nil"/>
            </w:tcBorders>
            <w:shd w:val="clear" w:color="auto" w:fill="auto"/>
            <w:noWrap/>
            <w:vAlign w:val="bottom"/>
            <w:hideMark/>
          </w:tcPr>
          <w:p w14:paraId="34A4BA39"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2C0EB1EA" w14:textId="77777777" w:rsidTr="005422CD">
        <w:trPr>
          <w:gridAfter w:val="3"/>
          <w:wAfter w:w="2272" w:type="dxa"/>
          <w:trHeight w:val="705"/>
        </w:trPr>
        <w:tc>
          <w:tcPr>
            <w:tcW w:w="7092" w:type="dxa"/>
            <w:gridSpan w:val="3"/>
            <w:tcBorders>
              <w:top w:val="nil"/>
              <w:left w:val="nil"/>
              <w:bottom w:val="nil"/>
              <w:right w:val="nil"/>
            </w:tcBorders>
            <w:shd w:val="clear" w:color="auto" w:fill="auto"/>
            <w:vAlign w:val="center"/>
            <w:hideMark/>
          </w:tcPr>
          <w:p w14:paraId="56DA50DE"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lastRenderedPageBreak/>
              <w:t>Please note that these data are collated from the Police Scotland iVPD system, which has an automated weeding and retention policy built on to it. A copy of the retention policy is available on the Police Scotland internet site https://www.scotland.police.uk</w:t>
            </w:r>
          </w:p>
        </w:tc>
        <w:tc>
          <w:tcPr>
            <w:tcW w:w="1080" w:type="dxa"/>
            <w:gridSpan w:val="2"/>
            <w:tcBorders>
              <w:top w:val="nil"/>
              <w:left w:val="nil"/>
              <w:bottom w:val="nil"/>
              <w:right w:val="nil"/>
            </w:tcBorders>
            <w:shd w:val="clear" w:color="auto" w:fill="auto"/>
            <w:noWrap/>
            <w:vAlign w:val="bottom"/>
            <w:hideMark/>
          </w:tcPr>
          <w:p w14:paraId="105D3828"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1180" w:type="dxa"/>
            <w:gridSpan w:val="2"/>
            <w:tcBorders>
              <w:top w:val="nil"/>
              <w:left w:val="nil"/>
              <w:bottom w:val="nil"/>
              <w:right w:val="nil"/>
            </w:tcBorders>
            <w:shd w:val="clear" w:color="auto" w:fill="auto"/>
            <w:noWrap/>
            <w:vAlign w:val="bottom"/>
            <w:hideMark/>
          </w:tcPr>
          <w:p w14:paraId="63401266"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6B2344F5" w14:textId="77777777" w:rsidTr="005422CD">
        <w:trPr>
          <w:gridAfter w:val="3"/>
          <w:wAfter w:w="2272" w:type="dxa"/>
          <w:trHeight w:val="300"/>
        </w:trPr>
        <w:tc>
          <w:tcPr>
            <w:tcW w:w="4900" w:type="dxa"/>
            <w:tcBorders>
              <w:top w:val="nil"/>
              <w:left w:val="nil"/>
              <w:bottom w:val="nil"/>
              <w:right w:val="nil"/>
            </w:tcBorders>
            <w:shd w:val="clear" w:color="auto" w:fill="auto"/>
            <w:noWrap/>
            <w:vAlign w:val="bottom"/>
            <w:hideMark/>
          </w:tcPr>
          <w:p w14:paraId="4ACC3633"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012" w:type="dxa"/>
            <w:tcBorders>
              <w:top w:val="nil"/>
              <w:left w:val="nil"/>
              <w:bottom w:val="nil"/>
              <w:right w:val="nil"/>
            </w:tcBorders>
            <w:shd w:val="clear" w:color="auto" w:fill="auto"/>
            <w:noWrap/>
            <w:vAlign w:val="bottom"/>
            <w:hideMark/>
          </w:tcPr>
          <w:p w14:paraId="1748145A"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14:paraId="434181A9"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080" w:type="dxa"/>
            <w:gridSpan w:val="2"/>
            <w:tcBorders>
              <w:top w:val="nil"/>
              <w:left w:val="nil"/>
              <w:bottom w:val="nil"/>
              <w:right w:val="nil"/>
            </w:tcBorders>
            <w:shd w:val="clear" w:color="auto" w:fill="auto"/>
            <w:noWrap/>
            <w:vAlign w:val="bottom"/>
            <w:hideMark/>
          </w:tcPr>
          <w:p w14:paraId="4317F661"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80" w:type="dxa"/>
            <w:gridSpan w:val="2"/>
            <w:tcBorders>
              <w:top w:val="nil"/>
              <w:left w:val="nil"/>
              <w:bottom w:val="nil"/>
              <w:right w:val="nil"/>
            </w:tcBorders>
            <w:shd w:val="clear" w:color="auto" w:fill="auto"/>
            <w:noWrap/>
            <w:vAlign w:val="bottom"/>
            <w:hideMark/>
          </w:tcPr>
          <w:p w14:paraId="0953B3BE"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65838D61" w14:textId="77777777" w:rsidTr="005422CD">
        <w:trPr>
          <w:trHeight w:val="300"/>
        </w:trPr>
        <w:tc>
          <w:tcPr>
            <w:tcW w:w="7760" w:type="dxa"/>
            <w:gridSpan w:val="4"/>
            <w:tcBorders>
              <w:top w:val="nil"/>
              <w:left w:val="nil"/>
              <w:bottom w:val="nil"/>
              <w:right w:val="nil"/>
            </w:tcBorders>
            <w:shd w:val="clear" w:color="auto" w:fill="auto"/>
            <w:noWrap/>
            <w:vAlign w:val="bottom"/>
            <w:hideMark/>
          </w:tcPr>
          <w:p w14:paraId="75007476" w14:textId="77777777" w:rsidR="004D370F" w:rsidRPr="004D370F" w:rsidRDefault="004D370F" w:rsidP="004D370F">
            <w:pPr>
              <w:spacing w:before="0" w:after="0" w:line="240" w:lineRule="auto"/>
              <w:rPr>
                <w:rFonts w:eastAsia="Times New Roman"/>
                <w:b/>
                <w:bCs/>
                <w:color w:val="000000"/>
                <w:sz w:val="20"/>
                <w:szCs w:val="20"/>
                <w:lang w:eastAsia="en-GB"/>
              </w:rPr>
            </w:pPr>
            <w:r w:rsidRPr="004D370F">
              <w:rPr>
                <w:rFonts w:eastAsia="Times New Roman"/>
                <w:b/>
                <w:bCs/>
                <w:color w:val="000000"/>
                <w:sz w:val="20"/>
                <w:szCs w:val="20"/>
                <w:lang w:eastAsia="en-GB"/>
              </w:rPr>
              <w:t>Table 3.</w:t>
            </w:r>
          </w:p>
        </w:tc>
        <w:tc>
          <w:tcPr>
            <w:tcW w:w="960" w:type="dxa"/>
            <w:gridSpan w:val="2"/>
            <w:tcBorders>
              <w:top w:val="nil"/>
              <w:left w:val="nil"/>
              <w:bottom w:val="nil"/>
              <w:right w:val="nil"/>
            </w:tcBorders>
            <w:shd w:val="clear" w:color="auto" w:fill="auto"/>
            <w:noWrap/>
            <w:vAlign w:val="bottom"/>
            <w:hideMark/>
          </w:tcPr>
          <w:p w14:paraId="2D80D7F1" w14:textId="77777777" w:rsidR="004D370F" w:rsidRPr="004D370F" w:rsidRDefault="004D370F" w:rsidP="004D370F">
            <w:pPr>
              <w:spacing w:before="0" w:after="0" w:line="240" w:lineRule="auto"/>
              <w:rPr>
                <w:rFonts w:eastAsia="Times New Roman"/>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42E902CE"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01D72E7"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84" w:type="dxa"/>
            <w:tcBorders>
              <w:top w:val="nil"/>
              <w:left w:val="nil"/>
              <w:bottom w:val="nil"/>
              <w:right w:val="nil"/>
            </w:tcBorders>
            <w:shd w:val="clear" w:color="auto" w:fill="auto"/>
            <w:noWrap/>
            <w:vAlign w:val="bottom"/>
            <w:hideMark/>
          </w:tcPr>
          <w:p w14:paraId="04CDC823"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0BAC6C46" w14:textId="77777777" w:rsidTr="005422CD">
        <w:trPr>
          <w:trHeight w:val="769"/>
        </w:trPr>
        <w:tc>
          <w:tcPr>
            <w:tcW w:w="11624" w:type="dxa"/>
            <w:gridSpan w:val="10"/>
            <w:tcBorders>
              <w:top w:val="nil"/>
              <w:left w:val="nil"/>
              <w:bottom w:val="nil"/>
              <w:right w:val="nil"/>
            </w:tcBorders>
            <w:shd w:val="clear" w:color="auto" w:fill="auto"/>
            <w:vAlign w:val="bottom"/>
            <w:hideMark/>
          </w:tcPr>
          <w:p w14:paraId="02D39FF7" w14:textId="77777777" w:rsidR="004D370F" w:rsidRPr="004D370F" w:rsidRDefault="004D370F" w:rsidP="004D370F">
            <w:pPr>
              <w:spacing w:before="0" w:after="0" w:line="240" w:lineRule="auto"/>
              <w:rPr>
                <w:rFonts w:eastAsia="Times New Roman"/>
                <w:b/>
                <w:bCs/>
                <w:color w:val="000000"/>
                <w:sz w:val="20"/>
                <w:szCs w:val="20"/>
                <w:lang w:eastAsia="en-GB"/>
              </w:rPr>
            </w:pPr>
            <w:r w:rsidRPr="004D370F">
              <w:rPr>
                <w:rFonts w:eastAsia="Times New Roman"/>
                <w:b/>
                <w:bCs/>
                <w:color w:val="000000"/>
                <w:sz w:val="20"/>
                <w:szCs w:val="20"/>
                <w:lang w:eastAsia="en-GB"/>
              </w:rPr>
              <w:t xml:space="preserve">Title: Hate Reasons Recorded Against Sexual Orientation Hate Concern Incidents Nominals, Under Age 18, Police Scotland </w:t>
            </w:r>
            <w:r w:rsidRPr="004D370F">
              <w:rPr>
                <w:rFonts w:eastAsia="Times New Roman"/>
                <w:b/>
                <w:bCs/>
                <w:color w:val="000000"/>
                <w:sz w:val="20"/>
                <w:szCs w:val="20"/>
                <w:vertAlign w:val="superscript"/>
                <w:lang w:eastAsia="en-GB"/>
              </w:rPr>
              <w:t>1,2,3,4,5</w:t>
            </w:r>
          </w:p>
        </w:tc>
      </w:tr>
      <w:tr w:rsidR="004D370F" w:rsidRPr="004D370F" w14:paraId="551C0246" w14:textId="77777777" w:rsidTr="005422CD">
        <w:trPr>
          <w:trHeight w:val="300"/>
        </w:trPr>
        <w:tc>
          <w:tcPr>
            <w:tcW w:w="7760" w:type="dxa"/>
            <w:gridSpan w:val="4"/>
            <w:tcBorders>
              <w:top w:val="nil"/>
              <w:left w:val="nil"/>
              <w:bottom w:val="nil"/>
              <w:right w:val="nil"/>
            </w:tcBorders>
            <w:shd w:val="clear" w:color="auto" w:fill="auto"/>
            <w:noWrap/>
            <w:vAlign w:val="bottom"/>
            <w:hideMark/>
          </w:tcPr>
          <w:p w14:paraId="70C26CFB"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Period: 1st April 2020 - 31st December 2023 (Financial Years)</w:t>
            </w:r>
          </w:p>
        </w:tc>
        <w:tc>
          <w:tcPr>
            <w:tcW w:w="960" w:type="dxa"/>
            <w:gridSpan w:val="2"/>
            <w:tcBorders>
              <w:top w:val="nil"/>
              <w:left w:val="nil"/>
              <w:bottom w:val="nil"/>
              <w:right w:val="nil"/>
            </w:tcBorders>
            <w:shd w:val="clear" w:color="auto" w:fill="auto"/>
            <w:noWrap/>
            <w:vAlign w:val="bottom"/>
            <w:hideMark/>
          </w:tcPr>
          <w:p w14:paraId="6DDBC8D1" w14:textId="77777777" w:rsidR="004D370F" w:rsidRPr="004D370F" w:rsidRDefault="004D370F" w:rsidP="004D370F">
            <w:pPr>
              <w:spacing w:before="0" w:after="0" w:line="240" w:lineRule="auto"/>
              <w:rPr>
                <w:rFonts w:eastAsia="Times New Roman"/>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23B3DD5C"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63FC765"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84" w:type="dxa"/>
            <w:tcBorders>
              <w:top w:val="nil"/>
              <w:left w:val="nil"/>
              <w:bottom w:val="nil"/>
              <w:right w:val="nil"/>
            </w:tcBorders>
            <w:shd w:val="clear" w:color="auto" w:fill="auto"/>
            <w:noWrap/>
            <w:vAlign w:val="bottom"/>
            <w:hideMark/>
          </w:tcPr>
          <w:p w14:paraId="17D157A5"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79583E07" w14:textId="77777777" w:rsidTr="005422CD">
        <w:trPr>
          <w:trHeight w:val="300"/>
        </w:trPr>
        <w:tc>
          <w:tcPr>
            <w:tcW w:w="7760" w:type="dxa"/>
            <w:gridSpan w:val="4"/>
            <w:tcBorders>
              <w:top w:val="nil"/>
              <w:left w:val="nil"/>
              <w:bottom w:val="nil"/>
              <w:right w:val="nil"/>
            </w:tcBorders>
            <w:shd w:val="clear" w:color="auto" w:fill="auto"/>
            <w:noWrap/>
            <w:vAlign w:val="bottom"/>
            <w:hideMark/>
          </w:tcPr>
          <w:p w14:paraId="2E900D26"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gridSpan w:val="2"/>
            <w:tcBorders>
              <w:top w:val="nil"/>
              <w:left w:val="nil"/>
              <w:bottom w:val="nil"/>
              <w:right w:val="nil"/>
            </w:tcBorders>
            <w:shd w:val="clear" w:color="auto" w:fill="auto"/>
            <w:noWrap/>
            <w:vAlign w:val="bottom"/>
            <w:hideMark/>
          </w:tcPr>
          <w:p w14:paraId="67553CD9"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gridSpan w:val="2"/>
            <w:tcBorders>
              <w:top w:val="nil"/>
              <w:left w:val="nil"/>
              <w:bottom w:val="nil"/>
              <w:right w:val="nil"/>
            </w:tcBorders>
            <w:shd w:val="clear" w:color="auto" w:fill="auto"/>
            <w:noWrap/>
            <w:vAlign w:val="bottom"/>
            <w:hideMark/>
          </w:tcPr>
          <w:p w14:paraId="4C0C4D10"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EF53ECD"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84" w:type="dxa"/>
            <w:tcBorders>
              <w:top w:val="nil"/>
              <w:left w:val="nil"/>
              <w:bottom w:val="nil"/>
              <w:right w:val="nil"/>
            </w:tcBorders>
            <w:shd w:val="clear" w:color="auto" w:fill="auto"/>
            <w:noWrap/>
            <w:vAlign w:val="bottom"/>
            <w:hideMark/>
          </w:tcPr>
          <w:p w14:paraId="7176E5BB"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45E80326" w14:textId="77777777" w:rsidTr="005422CD">
        <w:trPr>
          <w:trHeight w:val="315"/>
        </w:trPr>
        <w:tc>
          <w:tcPr>
            <w:tcW w:w="7760" w:type="dxa"/>
            <w:gridSpan w:val="4"/>
            <w:tcBorders>
              <w:top w:val="single" w:sz="4" w:space="0" w:color="auto"/>
              <w:left w:val="nil"/>
              <w:bottom w:val="double" w:sz="6" w:space="0" w:color="auto"/>
              <w:right w:val="nil"/>
            </w:tcBorders>
            <w:shd w:val="clear" w:color="auto" w:fill="auto"/>
            <w:noWrap/>
            <w:vAlign w:val="bottom"/>
            <w:hideMark/>
          </w:tcPr>
          <w:p w14:paraId="49507F90"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Hate Reasons - Sexual Orientation Hate Concern Incidents Nominals</w:t>
            </w:r>
          </w:p>
        </w:tc>
        <w:tc>
          <w:tcPr>
            <w:tcW w:w="960" w:type="dxa"/>
            <w:gridSpan w:val="2"/>
            <w:tcBorders>
              <w:top w:val="single" w:sz="4" w:space="0" w:color="auto"/>
              <w:left w:val="nil"/>
              <w:bottom w:val="double" w:sz="6" w:space="0" w:color="auto"/>
              <w:right w:val="nil"/>
            </w:tcBorders>
            <w:shd w:val="clear" w:color="auto" w:fill="auto"/>
            <w:noWrap/>
            <w:vAlign w:val="bottom"/>
            <w:hideMark/>
          </w:tcPr>
          <w:p w14:paraId="303A9C3E"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2020/21</w:t>
            </w:r>
          </w:p>
        </w:tc>
        <w:tc>
          <w:tcPr>
            <w:tcW w:w="960" w:type="dxa"/>
            <w:gridSpan w:val="2"/>
            <w:tcBorders>
              <w:top w:val="single" w:sz="4" w:space="0" w:color="auto"/>
              <w:left w:val="nil"/>
              <w:bottom w:val="double" w:sz="6" w:space="0" w:color="auto"/>
              <w:right w:val="nil"/>
            </w:tcBorders>
            <w:shd w:val="clear" w:color="auto" w:fill="auto"/>
            <w:noWrap/>
            <w:vAlign w:val="bottom"/>
            <w:hideMark/>
          </w:tcPr>
          <w:p w14:paraId="5388C3B3"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2021/22</w:t>
            </w:r>
          </w:p>
        </w:tc>
        <w:tc>
          <w:tcPr>
            <w:tcW w:w="960" w:type="dxa"/>
            <w:tcBorders>
              <w:top w:val="single" w:sz="4" w:space="0" w:color="auto"/>
              <w:left w:val="nil"/>
              <w:bottom w:val="double" w:sz="6" w:space="0" w:color="auto"/>
              <w:right w:val="nil"/>
            </w:tcBorders>
            <w:shd w:val="clear" w:color="auto" w:fill="auto"/>
            <w:noWrap/>
            <w:vAlign w:val="bottom"/>
            <w:hideMark/>
          </w:tcPr>
          <w:p w14:paraId="40C88750"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2022/23</w:t>
            </w:r>
          </w:p>
        </w:tc>
        <w:tc>
          <w:tcPr>
            <w:tcW w:w="984" w:type="dxa"/>
            <w:tcBorders>
              <w:top w:val="single" w:sz="4" w:space="0" w:color="auto"/>
              <w:left w:val="nil"/>
              <w:bottom w:val="double" w:sz="6" w:space="0" w:color="auto"/>
              <w:right w:val="nil"/>
            </w:tcBorders>
            <w:shd w:val="clear" w:color="auto" w:fill="auto"/>
            <w:noWrap/>
            <w:vAlign w:val="bottom"/>
            <w:hideMark/>
          </w:tcPr>
          <w:p w14:paraId="67FBE75F"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2023/24*</w:t>
            </w:r>
          </w:p>
        </w:tc>
      </w:tr>
      <w:tr w:rsidR="004D370F" w:rsidRPr="004D370F" w14:paraId="79949E04" w14:textId="77777777" w:rsidTr="005422CD">
        <w:trPr>
          <w:trHeight w:val="315"/>
        </w:trPr>
        <w:tc>
          <w:tcPr>
            <w:tcW w:w="7760" w:type="dxa"/>
            <w:gridSpan w:val="4"/>
            <w:tcBorders>
              <w:top w:val="nil"/>
              <w:left w:val="nil"/>
              <w:bottom w:val="nil"/>
              <w:right w:val="nil"/>
            </w:tcBorders>
            <w:shd w:val="clear" w:color="auto" w:fill="auto"/>
            <w:noWrap/>
            <w:vAlign w:val="bottom"/>
            <w:hideMark/>
          </w:tcPr>
          <w:p w14:paraId="70CDA843" w14:textId="77777777" w:rsidR="004D370F" w:rsidRPr="004D370F" w:rsidRDefault="004D370F" w:rsidP="004D370F">
            <w:pPr>
              <w:spacing w:before="0" w:after="0" w:line="240" w:lineRule="auto"/>
              <w:jc w:val="right"/>
              <w:rPr>
                <w:rFonts w:eastAsia="Times New Roman"/>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1CBCFBEB"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gridSpan w:val="2"/>
            <w:tcBorders>
              <w:top w:val="nil"/>
              <w:left w:val="nil"/>
              <w:bottom w:val="nil"/>
              <w:right w:val="nil"/>
            </w:tcBorders>
            <w:shd w:val="clear" w:color="auto" w:fill="auto"/>
            <w:noWrap/>
            <w:vAlign w:val="bottom"/>
            <w:hideMark/>
          </w:tcPr>
          <w:p w14:paraId="1919174D"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29FAFE6"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c>
          <w:tcPr>
            <w:tcW w:w="984" w:type="dxa"/>
            <w:tcBorders>
              <w:top w:val="nil"/>
              <w:left w:val="nil"/>
              <w:bottom w:val="nil"/>
              <w:right w:val="nil"/>
            </w:tcBorders>
            <w:shd w:val="clear" w:color="auto" w:fill="auto"/>
            <w:noWrap/>
            <w:vAlign w:val="bottom"/>
            <w:hideMark/>
          </w:tcPr>
          <w:p w14:paraId="732BFCF8"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r>
      <w:tr w:rsidR="004D370F" w:rsidRPr="004D370F" w14:paraId="2DB95DC5" w14:textId="77777777" w:rsidTr="005422CD">
        <w:trPr>
          <w:trHeight w:val="300"/>
        </w:trPr>
        <w:tc>
          <w:tcPr>
            <w:tcW w:w="7760" w:type="dxa"/>
            <w:gridSpan w:val="4"/>
            <w:tcBorders>
              <w:top w:val="nil"/>
              <w:left w:val="nil"/>
              <w:bottom w:val="nil"/>
              <w:right w:val="nil"/>
            </w:tcBorders>
            <w:shd w:val="clear" w:color="auto" w:fill="auto"/>
            <w:noWrap/>
            <w:vAlign w:val="bottom"/>
            <w:hideMark/>
          </w:tcPr>
          <w:p w14:paraId="557EFD42"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APPEARANCE (Clothing, mannerisms etc)</w:t>
            </w:r>
          </w:p>
        </w:tc>
        <w:tc>
          <w:tcPr>
            <w:tcW w:w="960" w:type="dxa"/>
            <w:gridSpan w:val="2"/>
            <w:tcBorders>
              <w:top w:val="nil"/>
              <w:left w:val="nil"/>
              <w:bottom w:val="nil"/>
              <w:right w:val="nil"/>
            </w:tcBorders>
            <w:shd w:val="clear" w:color="auto" w:fill="auto"/>
            <w:noWrap/>
            <w:vAlign w:val="bottom"/>
            <w:hideMark/>
          </w:tcPr>
          <w:p w14:paraId="03C6A5EC"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28</w:t>
            </w:r>
          </w:p>
        </w:tc>
        <w:tc>
          <w:tcPr>
            <w:tcW w:w="960" w:type="dxa"/>
            <w:gridSpan w:val="2"/>
            <w:tcBorders>
              <w:top w:val="nil"/>
              <w:left w:val="nil"/>
              <w:bottom w:val="nil"/>
              <w:right w:val="nil"/>
            </w:tcBorders>
            <w:shd w:val="clear" w:color="auto" w:fill="auto"/>
            <w:noWrap/>
            <w:vAlign w:val="bottom"/>
            <w:hideMark/>
          </w:tcPr>
          <w:p w14:paraId="76D7F326"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63</w:t>
            </w:r>
          </w:p>
        </w:tc>
        <w:tc>
          <w:tcPr>
            <w:tcW w:w="960" w:type="dxa"/>
            <w:tcBorders>
              <w:top w:val="nil"/>
              <w:left w:val="nil"/>
              <w:bottom w:val="nil"/>
              <w:right w:val="nil"/>
            </w:tcBorders>
            <w:shd w:val="clear" w:color="auto" w:fill="auto"/>
            <w:noWrap/>
            <w:vAlign w:val="bottom"/>
            <w:hideMark/>
          </w:tcPr>
          <w:p w14:paraId="5597DD48"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47</w:t>
            </w:r>
          </w:p>
        </w:tc>
        <w:tc>
          <w:tcPr>
            <w:tcW w:w="984" w:type="dxa"/>
            <w:tcBorders>
              <w:top w:val="nil"/>
              <w:left w:val="nil"/>
              <w:bottom w:val="nil"/>
              <w:right w:val="nil"/>
            </w:tcBorders>
            <w:shd w:val="clear" w:color="auto" w:fill="auto"/>
            <w:noWrap/>
            <w:vAlign w:val="bottom"/>
            <w:hideMark/>
          </w:tcPr>
          <w:p w14:paraId="3E110353"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20</w:t>
            </w:r>
          </w:p>
        </w:tc>
      </w:tr>
      <w:tr w:rsidR="004D370F" w:rsidRPr="004D370F" w14:paraId="61359A68" w14:textId="77777777" w:rsidTr="005422CD">
        <w:trPr>
          <w:trHeight w:val="300"/>
        </w:trPr>
        <w:tc>
          <w:tcPr>
            <w:tcW w:w="7760" w:type="dxa"/>
            <w:gridSpan w:val="4"/>
            <w:tcBorders>
              <w:top w:val="nil"/>
              <w:left w:val="nil"/>
              <w:bottom w:val="nil"/>
              <w:right w:val="nil"/>
            </w:tcBorders>
            <w:shd w:val="clear" w:color="auto" w:fill="auto"/>
            <w:noWrap/>
            <w:vAlign w:val="bottom"/>
            <w:hideMark/>
          </w:tcPr>
          <w:p w14:paraId="3B4F2782"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BISEXUAL</w:t>
            </w:r>
          </w:p>
        </w:tc>
        <w:tc>
          <w:tcPr>
            <w:tcW w:w="960" w:type="dxa"/>
            <w:gridSpan w:val="2"/>
            <w:tcBorders>
              <w:top w:val="nil"/>
              <w:left w:val="nil"/>
              <w:bottom w:val="nil"/>
              <w:right w:val="nil"/>
            </w:tcBorders>
            <w:shd w:val="clear" w:color="auto" w:fill="auto"/>
            <w:noWrap/>
            <w:vAlign w:val="bottom"/>
            <w:hideMark/>
          </w:tcPr>
          <w:p w14:paraId="66AB7101"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14</w:t>
            </w:r>
          </w:p>
        </w:tc>
        <w:tc>
          <w:tcPr>
            <w:tcW w:w="960" w:type="dxa"/>
            <w:gridSpan w:val="2"/>
            <w:tcBorders>
              <w:top w:val="nil"/>
              <w:left w:val="nil"/>
              <w:bottom w:val="nil"/>
              <w:right w:val="nil"/>
            </w:tcBorders>
            <w:shd w:val="clear" w:color="auto" w:fill="auto"/>
            <w:noWrap/>
            <w:vAlign w:val="bottom"/>
            <w:hideMark/>
          </w:tcPr>
          <w:p w14:paraId="5A1B17D7"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25</w:t>
            </w:r>
          </w:p>
        </w:tc>
        <w:tc>
          <w:tcPr>
            <w:tcW w:w="960" w:type="dxa"/>
            <w:tcBorders>
              <w:top w:val="nil"/>
              <w:left w:val="nil"/>
              <w:bottom w:val="nil"/>
              <w:right w:val="nil"/>
            </w:tcBorders>
            <w:shd w:val="clear" w:color="auto" w:fill="auto"/>
            <w:noWrap/>
            <w:vAlign w:val="bottom"/>
            <w:hideMark/>
          </w:tcPr>
          <w:p w14:paraId="5C6E8332"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27</w:t>
            </w:r>
          </w:p>
        </w:tc>
        <w:tc>
          <w:tcPr>
            <w:tcW w:w="984" w:type="dxa"/>
            <w:tcBorders>
              <w:top w:val="nil"/>
              <w:left w:val="nil"/>
              <w:bottom w:val="nil"/>
              <w:right w:val="nil"/>
            </w:tcBorders>
            <w:shd w:val="clear" w:color="auto" w:fill="auto"/>
            <w:noWrap/>
            <w:vAlign w:val="bottom"/>
            <w:hideMark/>
          </w:tcPr>
          <w:p w14:paraId="16AC0B2E"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7</w:t>
            </w:r>
          </w:p>
        </w:tc>
      </w:tr>
      <w:tr w:rsidR="004D370F" w:rsidRPr="004D370F" w14:paraId="1B987C78" w14:textId="77777777" w:rsidTr="005422CD">
        <w:trPr>
          <w:trHeight w:val="300"/>
        </w:trPr>
        <w:tc>
          <w:tcPr>
            <w:tcW w:w="7760" w:type="dxa"/>
            <w:gridSpan w:val="4"/>
            <w:tcBorders>
              <w:top w:val="nil"/>
              <w:left w:val="nil"/>
              <w:bottom w:val="nil"/>
              <w:right w:val="nil"/>
            </w:tcBorders>
            <w:shd w:val="clear" w:color="auto" w:fill="auto"/>
            <w:noWrap/>
            <w:vAlign w:val="bottom"/>
            <w:hideMark/>
          </w:tcPr>
          <w:p w14:paraId="6071788C"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GAY</w:t>
            </w:r>
          </w:p>
        </w:tc>
        <w:tc>
          <w:tcPr>
            <w:tcW w:w="960" w:type="dxa"/>
            <w:gridSpan w:val="2"/>
            <w:tcBorders>
              <w:top w:val="nil"/>
              <w:left w:val="nil"/>
              <w:bottom w:val="nil"/>
              <w:right w:val="nil"/>
            </w:tcBorders>
            <w:shd w:val="clear" w:color="auto" w:fill="auto"/>
            <w:noWrap/>
            <w:vAlign w:val="bottom"/>
            <w:hideMark/>
          </w:tcPr>
          <w:p w14:paraId="7C2A7ADB"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78</w:t>
            </w:r>
          </w:p>
        </w:tc>
        <w:tc>
          <w:tcPr>
            <w:tcW w:w="960" w:type="dxa"/>
            <w:gridSpan w:val="2"/>
            <w:tcBorders>
              <w:top w:val="nil"/>
              <w:left w:val="nil"/>
              <w:bottom w:val="nil"/>
              <w:right w:val="nil"/>
            </w:tcBorders>
            <w:shd w:val="clear" w:color="auto" w:fill="auto"/>
            <w:noWrap/>
            <w:vAlign w:val="bottom"/>
            <w:hideMark/>
          </w:tcPr>
          <w:p w14:paraId="04B82843"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186</w:t>
            </w:r>
          </w:p>
        </w:tc>
        <w:tc>
          <w:tcPr>
            <w:tcW w:w="960" w:type="dxa"/>
            <w:tcBorders>
              <w:top w:val="nil"/>
              <w:left w:val="nil"/>
              <w:bottom w:val="nil"/>
              <w:right w:val="nil"/>
            </w:tcBorders>
            <w:shd w:val="clear" w:color="auto" w:fill="auto"/>
            <w:noWrap/>
            <w:vAlign w:val="bottom"/>
            <w:hideMark/>
          </w:tcPr>
          <w:p w14:paraId="27ED39D4"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160</w:t>
            </w:r>
          </w:p>
        </w:tc>
        <w:tc>
          <w:tcPr>
            <w:tcW w:w="984" w:type="dxa"/>
            <w:tcBorders>
              <w:top w:val="nil"/>
              <w:left w:val="nil"/>
              <w:bottom w:val="nil"/>
              <w:right w:val="nil"/>
            </w:tcBorders>
            <w:shd w:val="clear" w:color="auto" w:fill="auto"/>
            <w:noWrap/>
            <w:vAlign w:val="bottom"/>
            <w:hideMark/>
          </w:tcPr>
          <w:p w14:paraId="52D0494A"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97</w:t>
            </w:r>
          </w:p>
        </w:tc>
      </w:tr>
      <w:tr w:rsidR="004D370F" w:rsidRPr="004D370F" w14:paraId="17C56537" w14:textId="77777777" w:rsidTr="005422CD">
        <w:trPr>
          <w:trHeight w:val="300"/>
        </w:trPr>
        <w:tc>
          <w:tcPr>
            <w:tcW w:w="7760" w:type="dxa"/>
            <w:gridSpan w:val="4"/>
            <w:tcBorders>
              <w:top w:val="nil"/>
              <w:left w:val="nil"/>
              <w:bottom w:val="nil"/>
              <w:right w:val="nil"/>
            </w:tcBorders>
            <w:shd w:val="clear" w:color="auto" w:fill="auto"/>
            <w:noWrap/>
            <w:vAlign w:val="bottom"/>
            <w:hideMark/>
          </w:tcPr>
          <w:p w14:paraId="43EBC03D"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HETEROSEXUAL</w:t>
            </w:r>
          </w:p>
        </w:tc>
        <w:tc>
          <w:tcPr>
            <w:tcW w:w="960" w:type="dxa"/>
            <w:gridSpan w:val="2"/>
            <w:tcBorders>
              <w:top w:val="nil"/>
              <w:left w:val="nil"/>
              <w:bottom w:val="nil"/>
              <w:right w:val="nil"/>
            </w:tcBorders>
            <w:shd w:val="clear" w:color="auto" w:fill="auto"/>
            <w:noWrap/>
            <w:vAlign w:val="bottom"/>
            <w:hideMark/>
          </w:tcPr>
          <w:p w14:paraId="463ACA4A"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w:t>
            </w:r>
          </w:p>
        </w:tc>
        <w:tc>
          <w:tcPr>
            <w:tcW w:w="960" w:type="dxa"/>
            <w:gridSpan w:val="2"/>
            <w:tcBorders>
              <w:top w:val="nil"/>
              <w:left w:val="nil"/>
              <w:bottom w:val="nil"/>
              <w:right w:val="nil"/>
            </w:tcBorders>
            <w:shd w:val="clear" w:color="auto" w:fill="auto"/>
            <w:noWrap/>
            <w:vAlign w:val="bottom"/>
            <w:hideMark/>
          </w:tcPr>
          <w:p w14:paraId="586F4276"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6</w:t>
            </w:r>
          </w:p>
        </w:tc>
        <w:tc>
          <w:tcPr>
            <w:tcW w:w="960" w:type="dxa"/>
            <w:tcBorders>
              <w:top w:val="nil"/>
              <w:left w:val="nil"/>
              <w:bottom w:val="nil"/>
              <w:right w:val="nil"/>
            </w:tcBorders>
            <w:shd w:val="clear" w:color="auto" w:fill="auto"/>
            <w:noWrap/>
            <w:vAlign w:val="bottom"/>
            <w:hideMark/>
          </w:tcPr>
          <w:p w14:paraId="3F5590F1"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8</w:t>
            </w:r>
          </w:p>
        </w:tc>
        <w:tc>
          <w:tcPr>
            <w:tcW w:w="984" w:type="dxa"/>
            <w:tcBorders>
              <w:top w:val="nil"/>
              <w:left w:val="nil"/>
              <w:bottom w:val="nil"/>
              <w:right w:val="nil"/>
            </w:tcBorders>
            <w:shd w:val="clear" w:color="auto" w:fill="auto"/>
            <w:noWrap/>
            <w:vAlign w:val="bottom"/>
            <w:hideMark/>
          </w:tcPr>
          <w:p w14:paraId="50A652DA"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w:t>
            </w:r>
          </w:p>
        </w:tc>
      </w:tr>
      <w:tr w:rsidR="004D370F" w:rsidRPr="004D370F" w14:paraId="59FA3DD8" w14:textId="77777777" w:rsidTr="005422CD">
        <w:trPr>
          <w:trHeight w:val="300"/>
        </w:trPr>
        <w:tc>
          <w:tcPr>
            <w:tcW w:w="7760" w:type="dxa"/>
            <w:gridSpan w:val="4"/>
            <w:tcBorders>
              <w:top w:val="nil"/>
              <w:left w:val="nil"/>
              <w:bottom w:val="nil"/>
              <w:right w:val="nil"/>
            </w:tcBorders>
            <w:shd w:val="clear" w:color="auto" w:fill="auto"/>
            <w:noWrap/>
            <w:vAlign w:val="bottom"/>
            <w:hideMark/>
          </w:tcPr>
          <w:p w14:paraId="0AC8B7AA"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LESBIAN</w:t>
            </w:r>
          </w:p>
        </w:tc>
        <w:tc>
          <w:tcPr>
            <w:tcW w:w="960" w:type="dxa"/>
            <w:gridSpan w:val="2"/>
            <w:tcBorders>
              <w:top w:val="nil"/>
              <w:left w:val="nil"/>
              <w:bottom w:val="nil"/>
              <w:right w:val="nil"/>
            </w:tcBorders>
            <w:shd w:val="clear" w:color="auto" w:fill="auto"/>
            <w:noWrap/>
            <w:vAlign w:val="bottom"/>
            <w:hideMark/>
          </w:tcPr>
          <w:p w14:paraId="513AAF93"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34</w:t>
            </w:r>
          </w:p>
        </w:tc>
        <w:tc>
          <w:tcPr>
            <w:tcW w:w="960" w:type="dxa"/>
            <w:gridSpan w:val="2"/>
            <w:tcBorders>
              <w:top w:val="nil"/>
              <w:left w:val="nil"/>
              <w:bottom w:val="nil"/>
              <w:right w:val="nil"/>
            </w:tcBorders>
            <w:shd w:val="clear" w:color="auto" w:fill="auto"/>
            <w:noWrap/>
            <w:vAlign w:val="bottom"/>
            <w:hideMark/>
          </w:tcPr>
          <w:p w14:paraId="536E8ACB"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40</w:t>
            </w:r>
          </w:p>
        </w:tc>
        <w:tc>
          <w:tcPr>
            <w:tcW w:w="960" w:type="dxa"/>
            <w:tcBorders>
              <w:top w:val="nil"/>
              <w:left w:val="nil"/>
              <w:bottom w:val="nil"/>
              <w:right w:val="nil"/>
            </w:tcBorders>
            <w:shd w:val="clear" w:color="auto" w:fill="auto"/>
            <w:noWrap/>
            <w:vAlign w:val="bottom"/>
            <w:hideMark/>
          </w:tcPr>
          <w:p w14:paraId="52CF7944"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46</w:t>
            </w:r>
          </w:p>
        </w:tc>
        <w:tc>
          <w:tcPr>
            <w:tcW w:w="984" w:type="dxa"/>
            <w:tcBorders>
              <w:top w:val="nil"/>
              <w:left w:val="nil"/>
              <w:bottom w:val="nil"/>
              <w:right w:val="nil"/>
            </w:tcBorders>
            <w:shd w:val="clear" w:color="auto" w:fill="auto"/>
            <w:noWrap/>
            <w:vAlign w:val="bottom"/>
            <w:hideMark/>
          </w:tcPr>
          <w:p w14:paraId="7C6C18A4"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15</w:t>
            </w:r>
          </w:p>
        </w:tc>
      </w:tr>
      <w:tr w:rsidR="004D370F" w:rsidRPr="004D370F" w14:paraId="6D11ABF4" w14:textId="77777777" w:rsidTr="005422CD">
        <w:trPr>
          <w:trHeight w:val="300"/>
        </w:trPr>
        <w:tc>
          <w:tcPr>
            <w:tcW w:w="7760" w:type="dxa"/>
            <w:gridSpan w:val="4"/>
            <w:tcBorders>
              <w:top w:val="nil"/>
              <w:left w:val="nil"/>
              <w:bottom w:val="nil"/>
              <w:right w:val="nil"/>
            </w:tcBorders>
            <w:shd w:val="clear" w:color="auto" w:fill="auto"/>
            <w:noWrap/>
            <w:vAlign w:val="bottom"/>
            <w:hideMark/>
          </w:tcPr>
          <w:p w14:paraId="70236174"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OTHER</w:t>
            </w:r>
          </w:p>
        </w:tc>
        <w:tc>
          <w:tcPr>
            <w:tcW w:w="960" w:type="dxa"/>
            <w:gridSpan w:val="2"/>
            <w:tcBorders>
              <w:top w:val="nil"/>
              <w:left w:val="nil"/>
              <w:bottom w:val="nil"/>
              <w:right w:val="nil"/>
            </w:tcBorders>
            <w:shd w:val="clear" w:color="auto" w:fill="auto"/>
            <w:noWrap/>
            <w:vAlign w:val="bottom"/>
            <w:hideMark/>
          </w:tcPr>
          <w:p w14:paraId="185EA51D"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31</w:t>
            </w:r>
          </w:p>
        </w:tc>
        <w:tc>
          <w:tcPr>
            <w:tcW w:w="960" w:type="dxa"/>
            <w:gridSpan w:val="2"/>
            <w:tcBorders>
              <w:top w:val="nil"/>
              <w:left w:val="nil"/>
              <w:bottom w:val="nil"/>
              <w:right w:val="nil"/>
            </w:tcBorders>
            <w:shd w:val="clear" w:color="auto" w:fill="auto"/>
            <w:noWrap/>
            <w:vAlign w:val="bottom"/>
            <w:hideMark/>
          </w:tcPr>
          <w:p w14:paraId="01F11AB0"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50</w:t>
            </w:r>
          </w:p>
        </w:tc>
        <w:tc>
          <w:tcPr>
            <w:tcW w:w="960" w:type="dxa"/>
            <w:tcBorders>
              <w:top w:val="nil"/>
              <w:left w:val="nil"/>
              <w:bottom w:val="nil"/>
              <w:right w:val="nil"/>
            </w:tcBorders>
            <w:shd w:val="clear" w:color="auto" w:fill="auto"/>
            <w:noWrap/>
            <w:vAlign w:val="bottom"/>
            <w:hideMark/>
          </w:tcPr>
          <w:p w14:paraId="19997A8D"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48</w:t>
            </w:r>
          </w:p>
        </w:tc>
        <w:tc>
          <w:tcPr>
            <w:tcW w:w="984" w:type="dxa"/>
            <w:tcBorders>
              <w:top w:val="nil"/>
              <w:left w:val="nil"/>
              <w:bottom w:val="nil"/>
              <w:right w:val="nil"/>
            </w:tcBorders>
            <w:shd w:val="clear" w:color="auto" w:fill="auto"/>
            <w:noWrap/>
            <w:vAlign w:val="bottom"/>
            <w:hideMark/>
          </w:tcPr>
          <w:p w14:paraId="2FFF37F0"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31</w:t>
            </w:r>
          </w:p>
        </w:tc>
      </w:tr>
      <w:tr w:rsidR="004D370F" w:rsidRPr="004D370F" w14:paraId="22891190" w14:textId="77777777" w:rsidTr="005422CD">
        <w:trPr>
          <w:trHeight w:val="169"/>
        </w:trPr>
        <w:tc>
          <w:tcPr>
            <w:tcW w:w="7760" w:type="dxa"/>
            <w:gridSpan w:val="4"/>
            <w:tcBorders>
              <w:top w:val="nil"/>
              <w:left w:val="nil"/>
              <w:bottom w:val="nil"/>
              <w:right w:val="nil"/>
            </w:tcBorders>
            <w:shd w:val="clear" w:color="auto" w:fill="auto"/>
            <w:noWrap/>
            <w:vAlign w:val="bottom"/>
            <w:hideMark/>
          </w:tcPr>
          <w:p w14:paraId="59FEB191" w14:textId="77777777" w:rsidR="004D370F" w:rsidRPr="004D370F" w:rsidRDefault="004D370F" w:rsidP="004D370F">
            <w:pPr>
              <w:spacing w:before="0" w:after="0" w:line="240" w:lineRule="auto"/>
              <w:jc w:val="right"/>
              <w:rPr>
                <w:rFonts w:eastAsia="Times New Roman"/>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1AEEE052"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gridSpan w:val="2"/>
            <w:tcBorders>
              <w:top w:val="nil"/>
              <w:left w:val="nil"/>
              <w:bottom w:val="nil"/>
              <w:right w:val="nil"/>
            </w:tcBorders>
            <w:shd w:val="clear" w:color="auto" w:fill="auto"/>
            <w:noWrap/>
            <w:vAlign w:val="bottom"/>
            <w:hideMark/>
          </w:tcPr>
          <w:p w14:paraId="592058B1"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8F77343"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c>
          <w:tcPr>
            <w:tcW w:w="984" w:type="dxa"/>
            <w:tcBorders>
              <w:top w:val="nil"/>
              <w:left w:val="nil"/>
              <w:bottom w:val="nil"/>
              <w:right w:val="nil"/>
            </w:tcBorders>
            <w:shd w:val="clear" w:color="auto" w:fill="auto"/>
            <w:noWrap/>
            <w:vAlign w:val="bottom"/>
            <w:hideMark/>
          </w:tcPr>
          <w:p w14:paraId="580DBFEF"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r>
      <w:tr w:rsidR="004D370F" w:rsidRPr="004D370F" w14:paraId="7B24D614" w14:textId="77777777" w:rsidTr="005422CD">
        <w:trPr>
          <w:trHeight w:val="330"/>
        </w:trPr>
        <w:tc>
          <w:tcPr>
            <w:tcW w:w="7760" w:type="dxa"/>
            <w:gridSpan w:val="4"/>
            <w:tcBorders>
              <w:top w:val="single" w:sz="4" w:space="0" w:color="auto"/>
              <w:left w:val="nil"/>
              <w:bottom w:val="double" w:sz="6" w:space="0" w:color="auto"/>
              <w:right w:val="nil"/>
            </w:tcBorders>
            <w:shd w:val="clear" w:color="auto" w:fill="auto"/>
            <w:noWrap/>
            <w:vAlign w:val="bottom"/>
            <w:hideMark/>
          </w:tcPr>
          <w:p w14:paraId="7F737DB3"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Total</w:t>
            </w:r>
          </w:p>
        </w:tc>
        <w:tc>
          <w:tcPr>
            <w:tcW w:w="960" w:type="dxa"/>
            <w:gridSpan w:val="2"/>
            <w:tcBorders>
              <w:top w:val="single" w:sz="4" w:space="0" w:color="auto"/>
              <w:left w:val="nil"/>
              <w:bottom w:val="double" w:sz="6" w:space="0" w:color="auto"/>
              <w:right w:val="nil"/>
            </w:tcBorders>
            <w:shd w:val="clear" w:color="auto" w:fill="auto"/>
            <w:noWrap/>
            <w:vAlign w:val="bottom"/>
            <w:hideMark/>
          </w:tcPr>
          <w:p w14:paraId="0CAA4BAB"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187</w:t>
            </w:r>
          </w:p>
        </w:tc>
        <w:tc>
          <w:tcPr>
            <w:tcW w:w="960" w:type="dxa"/>
            <w:gridSpan w:val="2"/>
            <w:tcBorders>
              <w:top w:val="single" w:sz="4" w:space="0" w:color="auto"/>
              <w:left w:val="nil"/>
              <w:bottom w:val="double" w:sz="6" w:space="0" w:color="auto"/>
              <w:right w:val="nil"/>
            </w:tcBorders>
            <w:shd w:val="clear" w:color="auto" w:fill="auto"/>
            <w:noWrap/>
            <w:vAlign w:val="bottom"/>
            <w:hideMark/>
          </w:tcPr>
          <w:p w14:paraId="7C259A89"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370</w:t>
            </w:r>
          </w:p>
        </w:tc>
        <w:tc>
          <w:tcPr>
            <w:tcW w:w="960" w:type="dxa"/>
            <w:tcBorders>
              <w:top w:val="single" w:sz="4" w:space="0" w:color="auto"/>
              <w:left w:val="nil"/>
              <w:bottom w:val="double" w:sz="6" w:space="0" w:color="auto"/>
              <w:right w:val="nil"/>
            </w:tcBorders>
            <w:shd w:val="clear" w:color="auto" w:fill="auto"/>
            <w:noWrap/>
            <w:vAlign w:val="bottom"/>
            <w:hideMark/>
          </w:tcPr>
          <w:p w14:paraId="49A67B8C"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336</w:t>
            </w:r>
          </w:p>
        </w:tc>
        <w:tc>
          <w:tcPr>
            <w:tcW w:w="984" w:type="dxa"/>
            <w:tcBorders>
              <w:top w:val="single" w:sz="4" w:space="0" w:color="auto"/>
              <w:left w:val="nil"/>
              <w:bottom w:val="double" w:sz="6" w:space="0" w:color="auto"/>
              <w:right w:val="nil"/>
            </w:tcBorders>
            <w:shd w:val="clear" w:color="auto" w:fill="auto"/>
            <w:noWrap/>
            <w:vAlign w:val="bottom"/>
            <w:hideMark/>
          </w:tcPr>
          <w:p w14:paraId="12DE746B"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172</w:t>
            </w:r>
          </w:p>
        </w:tc>
      </w:tr>
      <w:tr w:rsidR="004D370F" w:rsidRPr="004D370F" w14:paraId="4B78434B" w14:textId="77777777" w:rsidTr="005422CD">
        <w:trPr>
          <w:trHeight w:val="315"/>
        </w:trPr>
        <w:tc>
          <w:tcPr>
            <w:tcW w:w="7760" w:type="dxa"/>
            <w:gridSpan w:val="4"/>
            <w:tcBorders>
              <w:top w:val="nil"/>
              <w:left w:val="nil"/>
              <w:bottom w:val="nil"/>
              <w:right w:val="nil"/>
            </w:tcBorders>
            <w:shd w:val="clear" w:color="auto" w:fill="auto"/>
            <w:noWrap/>
            <w:vAlign w:val="bottom"/>
            <w:hideMark/>
          </w:tcPr>
          <w:p w14:paraId="4F35B9B9" w14:textId="77777777" w:rsidR="004D370F" w:rsidRPr="004D370F" w:rsidRDefault="004D370F" w:rsidP="004D370F">
            <w:pPr>
              <w:spacing w:before="0" w:after="0" w:line="240" w:lineRule="auto"/>
              <w:jc w:val="right"/>
              <w:rPr>
                <w:rFonts w:eastAsia="Times New Roman"/>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5B22BCCE"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gridSpan w:val="2"/>
            <w:tcBorders>
              <w:top w:val="nil"/>
              <w:left w:val="nil"/>
              <w:bottom w:val="nil"/>
              <w:right w:val="nil"/>
            </w:tcBorders>
            <w:shd w:val="clear" w:color="auto" w:fill="auto"/>
            <w:noWrap/>
            <w:vAlign w:val="bottom"/>
            <w:hideMark/>
          </w:tcPr>
          <w:p w14:paraId="5EB2196E"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1866EB2"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84" w:type="dxa"/>
            <w:tcBorders>
              <w:top w:val="nil"/>
              <w:left w:val="nil"/>
              <w:bottom w:val="nil"/>
              <w:right w:val="nil"/>
            </w:tcBorders>
            <w:shd w:val="clear" w:color="auto" w:fill="auto"/>
            <w:noWrap/>
            <w:vAlign w:val="bottom"/>
            <w:hideMark/>
          </w:tcPr>
          <w:p w14:paraId="4D51856B"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5EB3BD09" w14:textId="77777777" w:rsidTr="005422CD">
        <w:trPr>
          <w:trHeight w:val="465"/>
        </w:trPr>
        <w:tc>
          <w:tcPr>
            <w:tcW w:w="9680" w:type="dxa"/>
            <w:gridSpan w:val="8"/>
            <w:tcBorders>
              <w:top w:val="nil"/>
              <w:left w:val="nil"/>
              <w:bottom w:val="nil"/>
              <w:right w:val="nil"/>
            </w:tcBorders>
            <w:shd w:val="clear" w:color="auto" w:fill="auto"/>
            <w:vAlign w:val="center"/>
            <w:hideMark/>
          </w:tcPr>
          <w:p w14:paraId="5FBA83E3"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All statistics are provisional and should be treated as management information. All data have been extracted from Police Scotland internal systems and are correct as at 16/02/2024.</w:t>
            </w:r>
          </w:p>
        </w:tc>
        <w:tc>
          <w:tcPr>
            <w:tcW w:w="960" w:type="dxa"/>
            <w:tcBorders>
              <w:top w:val="nil"/>
              <w:left w:val="nil"/>
              <w:bottom w:val="nil"/>
              <w:right w:val="nil"/>
            </w:tcBorders>
            <w:shd w:val="clear" w:color="auto" w:fill="auto"/>
            <w:vAlign w:val="center"/>
            <w:hideMark/>
          </w:tcPr>
          <w:p w14:paraId="11628E09"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984" w:type="dxa"/>
            <w:tcBorders>
              <w:top w:val="nil"/>
              <w:left w:val="nil"/>
              <w:bottom w:val="nil"/>
              <w:right w:val="nil"/>
            </w:tcBorders>
            <w:shd w:val="clear" w:color="auto" w:fill="auto"/>
            <w:noWrap/>
            <w:vAlign w:val="bottom"/>
            <w:hideMark/>
          </w:tcPr>
          <w:p w14:paraId="0CEF9855"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207E1558" w14:textId="77777777" w:rsidTr="005422CD">
        <w:trPr>
          <w:trHeight w:val="660"/>
        </w:trPr>
        <w:tc>
          <w:tcPr>
            <w:tcW w:w="10640" w:type="dxa"/>
            <w:gridSpan w:val="9"/>
            <w:tcBorders>
              <w:top w:val="nil"/>
              <w:left w:val="nil"/>
              <w:bottom w:val="nil"/>
              <w:right w:val="nil"/>
            </w:tcBorders>
            <w:shd w:val="clear" w:color="auto" w:fill="auto"/>
            <w:vAlign w:val="center"/>
            <w:hideMark/>
          </w:tcPr>
          <w:p w14:paraId="3067D90A"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1. The data was extracted using the incident's raised date and extracted from iVPD by selecting sexual orientation hate concern incident nominals.  Please note, more than one sexual orientation hate reason can be attributed to the sexual orientation hate concern incident nominal.  Table 3 is a count of sexual orientation hate reasons attributed to incident nominals under the age of 18.</w:t>
            </w:r>
          </w:p>
        </w:tc>
        <w:tc>
          <w:tcPr>
            <w:tcW w:w="984" w:type="dxa"/>
            <w:tcBorders>
              <w:top w:val="nil"/>
              <w:left w:val="nil"/>
              <w:bottom w:val="nil"/>
              <w:right w:val="nil"/>
            </w:tcBorders>
            <w:shd w:val="clear" w:color="auto" w:fill="auto"/>
            <w:noWrap/>
            <w:vAlign w:val="bottom"/>
            <w:hideMark/>
          </w:tcPr>
          <w:p w14:paraId="1AFE1526" w14:textId="77777777" w:rsidR="004D370F" w:rsidRPr="004D370F" w:rsidRDefault="004D370F" w:rsidP="004D370F">
            <w:pPr>
              <w:spacing w:before="0" w:after="0" w:line="240" w:lineRule="auto"/>
              <w:rPr>
                <w:rFonts w:eastAsia="Times New Roman"/>
                <w:i/>
                <w:iCs/>
                <w:color w:val="000000"/>
                <w:sz w:val="16"/>
                <w:szCs w:val="16"/>
                <w:lang w:eastAsia="en-GB"/>
              </w:rPr>
            </w:pPr>
          </w:p>
        </w:tc>
      </w:tr>
      <w:tr w:rsidR="004D370F" w:rsidRPr="004D370F" w14:paraId="11CE93C4" w14:textId="77777777" w:rsidTr="005422CD">
        <w:trPr>
          <w:trHeight w:val="510"/>
        </w:trPr>
        <w:tc>
          <w:tcPr>
            <w:tcW w:w="10640" w:type="dxa"/>
            <w:gridSpan w:val="9"/>
            <w:tcBorders>
              <w:top w:val="nil"/>
              <w:left w:val="nil"/>
              <w:bottom w:val="nil"/>
              <w:right w:val="nil"/>
            </w:tcBorders>
            <w:shd w:val="clear" w:color="auto" w:fill="auto"/>
            <w:vAlign w:val="center"/>
            <w:hideMark/>
          </w:tcPr>
          <w:p w14:paraId="20058FD6"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2. As there can be multiple hate reasons attributed to a hate concern incident nominal, the total number of hate reasons will not reflect the number of unique hate concern incident nominals.</w:t>
            </w:r>
          </w:p>
        </w:tc>
        <w:tc>
          <w:tcPr>
            <w:tcW w:w="984" w:type="dxa"/>
            <w:tcBorders>
              <w:top w:val="nil"/>
              <w:left w:val="nil"/>
              <w:bottom w:val="nil"/>
              <w:right w:val="nil"/>
            </w:tcBorders>
            <w:shd w:val="clear" w:color="auto" w:fill="auto"/>
            <w:noWrap/>
            <w:vAlign w:val="bottom"/>
            <w:hideMark/>
          </w:tcPr>
          <w:p w14:paraId="106BC76E" w14:textId="77777777" w:rsidR="004D370F" w:rsidRPr="004D370F" w:rsidRDefault="004D370F" w:rsidP="004D370F">
            <w:pPr>
              <w:spacing w:before="0" w:after="0" w:line="240" w:lineRule="auto"/>
              <w:rPr>
                <w:rFonts w:eastAsia="Times New Roman"/>
                <w:i/>
                <w:iCs/>
                <w:color w:val="000000"/>
                <w:sz w:val="16"/>
                <w:szCs w:val="16"/>
                <w:lang w:eastAsia="en-GB"/>
              </w:rPr>
            </w:pPr>
          </w:p>
        </w:tc>
      </w:tr>
      <w:tr w:rsidR="004D370F" w:rsidRPr="004D370F" w14:paraId="0385AEDC" w14:textId="77777777" w:rsidTr="005422CD">
        <w:trPr>
          <w:trHeight w:val="300"/>
        </w:trPr>
        <w:tc>
          <w:tcPr>
            <w:tcW w:w="9680" w:type="dxa"/>
            <w:gridSpan w:val="8"/>
            <w:tcBorders>
              <w:top w:val="nil"/>
              <w:left w:val="nil"/>
              <w:bottom w:val="nil"/>
              <w:right w:val="nil"/>
            </w:tcBorders>
            <w:shd w:val="clear" w:color="auto" w:fill="auto"/>
            <w:vAlign w:val="center"/>
            <w:hideMark/>
          </w:tcPr>
          <w:p w14:paraId="3D0780A6"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3. Please note, not all Sexual Orientation Hate Concern Incidents result in a hate crime being recorded.</w:t>
            </w:r>
          </w:p>
        </w:tc>
        <w:tc>
          <w:tcPr>
            <w:tcW w:w="960" w:type="dxa"/>
            <w:tcBorders>
              <w:top w:val="nil"/>
              <w:left w:val="nil"/>
              <w:bottom w:val="nil"/>
              <w:right w:val="nil"/>
            </w:tcBorders>
            <w:shd w:val="clear" w:color="auto" w:fill="auto"/>
            <w:vAlign w:val="center"/>
            <w:hideMark/>
          </w:tcPr>
          <w:p w14:paraId="63DF2DDB"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984" w:type="dxa"/>
            <w:tcBorders>
              <w:top w:val="nil"/>
              <w:left w:val="nil"/>
              <w:bottom w:val="nil"/>
              <w:right w:val="nil"/>
            </w:tcBorders>
            <w:shd w:val="clear" w:color="auto" w:fill="auto"/>
            <w:noWrap/>
            <w:vAlign w:val="bottom"/>
            <w:hideMark/>
          </w:tcPr>
          <w:p w14:paraId="03EF0454"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4A5B189A" w14:textId="77777777" w:rsidTr="005422CD">
        <w:trPr>
          <w:trHeight w:val="683"/>
        </w:trPr>
        <w:tc>
          <w:tcPr>
            <w:tcW w:w="10640" w:type="dxa"/>
            <w:gridSpan w:val="9"/>
            <w:tcBorders>
              <w:top w:val="nil"/>
              <w:left w:val="nil"/>
              <w:bottom w:val="nil"/>
              <w:right w:val="nil"/>
            </w:tcBorders>
            <w:shd w:val="clear" w:color="auto" w:fill="auto"/>
            <w:vAlign w:val="center"/>
            <w:hideMark/>
          </w:tcPr>
          <w:p w14:paraId="3A91E512"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4. Please note, the sexual orientation hate concern incident nominals will include all nominal types (e.g. victim, subject of concern, spouse of partner, sibling (not referred),  parent/carer of child, other, child not at locus, child at locus.</w:t>
            </w:r>
          </w:p>
        </w:tc>
        <w:tc>
          <w:tcPr>
            <w:tcW w:w="984" w:type="dxa"/>
            <w:tcBorders>
              <w:top w:val="nil"/>
              <w:left w:val="nil"/>
              <w:bottom w:val="nil"/>
              <w:right w:val="nil"/>
            </w:tcBorders>
            <w:shd w:val="clear" w:color="auto" w:fill="auto"/>
            <w:noWrap/>
            <w:vAlign w:val="bottom"/>
            <w:hideMark/>
          </w:tcPr>
          <w:p w14:paraId="0A0DB165" w14:textId="77777777" w:rsidR="004D370F" w:rsidRPr="004D370F" w:rsidRDefault="004D370F" w:rsidP="004D370F">
            <w:pPr>
              <w:spacing w:before="0" w:after="0" w:line="240" w:lineRule="auto"/>
              <w:rPr>
                <w:rFonts w:eastAsia="Times New Roman"/>
                <w:i/>
                <w:iCs/>
                <w:color w:val="000000"/>
                <w:sz w:val="16"/>
                <w:szCs w:val="16"/>
                <w:lang w:eastAsia="en-GB"/>
              </w:rPr>
            </w:pPr>
          </w:p>
        </w:tc>
      </w:tr>
      <w:tr w:rsidR="004D370F" w:rsidRPr="004D370F" w14:paraId="5C2BB2C6" w14:textId="77777777" w:rsidTr="005422CD">
        <w:trPr>
          <w:trHeight w:val="390"/>
        </w:trPr>
        <w:tc>
          <w:tcPr>
            <w:tcW w:w="9680" w:type="dxa"/>
            <w:gridSpan w:val="8"/>
            <w:tcBorders>
              <w:top w:val="nil"/>
              <w:left w:val="nil"/>
              <w:bottom w:val="nil"/>
              <w:right w:val="nil"/>
            </w:tcBorders>
            <w:shd w:val="clear" w:color="auto" w:fill="auto"/>
            <w:vAlign w:val="center"/>
            <w:hideMark/>
          </w:tcPr>
          <w:p w14:paraId="23CBAC88"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5. Please note, only records with a known date of birth have been included.</w:t>
            </w:r>
          </w:p>
        </w:tc>
        <w:tc>
          <w:tcPr>
            <w:tcW w:w="960" w:type="dxa"/>
            <w:tcBorders>
              <w:top w:val="nil"/>
              <w:left w:val="nil"/>
              <w:bottom w:val="nil"/>
              <w:right w:val="nil"/>
            </w:tcBorders>
            <w:shd w:val="clear" w:color="auto" w:fill="auto"/>
            <w:vAlign w:val="center"/>
            <w:hideMark/>
          </w:tcPr>
          <w:p w14:paraId="57A6960D"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984" w:type="dxa"/>
            <w:tcBorders>
              <w:top w:val="nil"/>
              <w:left w:val="nil"/>
              <w:bottom w:val="nil"/>
              <w:right w:val="nil"/>
            </w:tcBorders>
            <w:shd w:val="clear" w:color="auto" w:fill="auto"/>
            <w:noWrap/>
            <w:vAlign w:val="bottom"/>
            <w:hideMark/>
          </w:tcPr>
          <w:p w14:paraId="2CD756DA"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342216C7" w14:textId="77777777" w:rsidTr="005422CD">
        <w:trPr>
          <w:trHeight w:val="720"/>
        </w:trPr>
        <w:tc>
          <w:tcPr>
            <w:tcW w:w="10640" w:type="dxa"/>
            <w:gridSpan w:val="9"/>
            <w:tcBorders>
              <w:top w:val="nil"/>
              <w:left w:val="nil"/>
              <w:bottom w:val="nil"/>
              <w:right w:val="nil"/>
            </w:tcBorders>
            <w:shd w:val="clear" w:color="auto" w:fill="auto"/>
            <w:vAlign w:val="center"/>
            <w:hideMark/>
          </w:tcPr>
          <w:p w14:paraId="13763E02" w14:textId="77777777" w:rsidR="004D370F" w:rsidRPr="004D370F" w:rsidRDefault="004D370F" w:rsidP="004D370F">
            <w:pPr>
              <w:spacing w:before="0" w:after="0" w:line="240" w:lineRule="auto"/>
              <w:rPr>
                <w:rFonts w:eastAsia="Times New Roman"/>
                <w:i/>
                <w:iCs/>
                <w:sz w:val="16"/>
                <w:szCs w:val="16"/>
                <w:lang w:eastAsia="en-GB"/>
              </w:rPr>
            </w:pPr>
            <w:r w:rsidRPr="004D370F">
              <w:rPr>
                <w:rFonts w:eastAsia="Times New Roman"/>
                <w:i/>
                <w:iCs/>
                <w:sz w:val="16"/>
                <w:szCs w:val="16"/>
                <w:lang w:eastAsia="en-GB"/>
              </w:rPr>
              <w:lastRenderedPageBreak/>
              <w:t>Police Scotland does not retain any information for statistical purposes once a record has been weeded from iVPD.  When a record is weeded, it is removed from the system, and there is no retention of data outside the weeding and retention policy.</w:t>
            </w:r>
            <w:r w:rsidRPr="004D370F">
              <w:rPr>
                <w:rFonts w:ascii="Times New Roman" w:eastAsia="Times New Roman" w:hAnsi="Times New Roman" w:cs="Times New Roman"/>
                <w:i/>
                <w:iCs/>
                <w:sz w:val="16"/>
                <w:szCs w:val="16"/>
                <w:lang w:eastAsia="en-GB"/>
              </w:rPr>
              <w:t xml:space="preserve">  </w:t>
            </w:r>
            <w:r w:rsidRPr="004D370F">
              <w:rPr>
                <w:rFonts w:eastAsia="Times New Roman"/>
                <w:i/>
                <w:iCs/>
                <w:sz w:val="16"/>
                <w:szCs w:val="16"/>
                <w:lang w:eastAsia="en-GB"/>
              </w:rPr>
              <w:t>Please note, the weeding and retention policy states that if a person is recorded as "no concern / not applicable" then this will only be retained for 6 months.</w:t>
            </w:r>
          </w:p>
        </w:tc>
        <w:tc>
          <w:tcPr>
            <w:tcW w:w="984" w:type="dxa"/>
            <w:tcBorders>
              <w:top w:val="nil"/>
              <w:left w:val="nil"/>
              <w:bottom w:val="nil"/>
              <w:right w:val="nil"/>
            </w:tcBorders>
            <w:shd w:val="clear" w:color="auto" w:fill="auto"/>
            <w:noWrap/>
            <w:vAlign w:val="bottom"/>
            <w:hideMark/>
          </w:tcPr>
          <w:p w14:paraId="3A3591AB" w14:textId="77777777" w:rsidR="004D370F" w:rsidRPr="004D370F" w:rsidRDefault="004D370F" w:rsidP="004D370F">
            <w:pPr>
              <w:spacing w:before="0" w:after="0" w:line="240" w:lineRule="auto"/>
              <w:rPr>
                <w:rFonts w:eastAsia="Times New Roman"/>
                <w:i/>
                <w:iCs/>
                <w:sz w:val="16"/>
                <w:szCs w:val="16"/>
                <w:lang w:eastAsia="en-GB"/>
              </w:rPr>
            </w:pPr>
          </w:p>
        </w:tc>
      </w:tr>
      <w:tr w:rsidR="004D370F" w:rsidRPr="004D370F" w14:paraId="3FED5FD5" w14:textId="77777777" w:rsidTr="005422CD">
        <w:trPr>
          <w:trHeight w:val="615"/>
        </w:trPr>
        <w:tc>
          <w:tcPr>
            <w:tcW w:w="9680" w:type="dxa"/>
            <w:gridSpan w:val="8"/>
            <w:tcBorders>
              <w:top w:val="nil"/>
              <w:left w:val="nil"/>
              <w:bottom w:val="nil"/>
              <w:right w:val="nil"/>
            </w:tcBorders>
            <w:shd w:val="clear" w:color="auto" w:fill="auto"/>
            <w:vAlign w:val="center"/>
            <w:hideMark/>
          </w:tcPr>
          <w:p w14:paraId="1AD098FA"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Please note that these data are collated from the Police Scotland iVPD system, which has an automated weeding and retention policy built on to it. A copy of the retention policy is available on the Police Scotland internet site https://www.scotland.police.uk</w:t>
            </w:r>
          </w:p>
        </w:tc>
        <w:tc>
          <w:tcPr>
            <w:tcW w:w="960" w:type="dxa"/>
            <w:tcBorders>
              <w:top w:val="nil"/>
              <w:left w:val="nil"/>
              <w:bottom w:val="nil"/>
              <w:right w:val="nil"/>
            </w:tcBorders>
            <w:shd w:val="clear" w:color="auto" w:fill="auto"/>
            <w:vAlign w:val="center"/>
            <w:hideMark/>
          </w:tcPr>
          <w:p w14:paraId="4F8969A3"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984" w:type="dxa"/>
            <w:tcBorders>
              <w:top w:val="nil"/>
              <w:left w:val="nil"/>
              <w:bottom w:val="nil"/>
              <w:right w:val="nil"/>
            </w:tcBorders>
            <w:shd w:val="clear" w:color="auto" w:fill="auto"/>
            <w:noWrap/>
            <w:vAlign w:val="bottom"/>
            <w:hideMark/>
          </w:tcPr>
          <w:p w14:paraId="65A6829B"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bl>
    <w:p w14:paraId="709E3456" w14:textId="77777777" w:rsidR="004D370F" w:rsidRDefault="004D370F" w:rsidP="004D370F">
      <w:pPr>
        <w:jc w:val="both"/>
      </w:pPr>
    </w:p>
    <w:tbl>
      <w:tblPr>
        <w:tblW w:w="8920" w:type="dxa"/>
        <w:tblLook w:val="04A0" w:firstRow="1" w:lastRow="0" w:firstColumn="1" w:lastColumn="0" w:noHBand="0" w:noVBand="1"/>
      </w:tblPr>
      <w:tblGrid>
        <w:gridCol w:w="5080"/>
        <w:gridCol w:w="960"/>
        <w:gridCol w:w="960"/>
        <w:gridCol w:w="960"/>
        <w:gridCol w:w="1017"/>
      </w:tblGrid>
      <w:tr w:rsidR="004D370F" w:rsidRPr="004D370F" w14:paraId="1C80D622" w14:textId="77777777" w:rsidTr="004D370F">
        <w:trPr>
          <w:trHeight w:val="300"/>
        </w:trPr>
        <w:tc>
          <w:tcPr>
            <w:tcW w:w="5080" w:type="dxa"/>
            <w:tcBorders>
              <w:top w:val="nil"/>
              <w:left w:val="nil"/>
              <w:bottom w:val="nil"/>
              <w:right w:val="nil"/>
            </w:tcBorders>
            <w:shd w:val="clear" w:color="auto" w:fill="auto"/>
            <w:noWrap/>
            <w:vAlign w:val="bottom"/>
            <w:hideMark/>
          </w:tcPr>
          <w:p w14:paraId="6A1CB880" w14:textId="77777777" w:rsidR="004D370F" w:rsidRPr="004D370F" w:rsidRDefault="004D370F" w:rsidP="004D370F">
            <w:pPr>
              <w:spacing w:before="0" w:after="0" w:line="240" w:lineRule="auto"/>
              <w:rPr>
                <w:rFonts w:eastAsia="Times New Roman"/>
                <w:b/>
                <w:bCs/>
                <w:color w:val="000000"/>
                <w:sz w:val="20"/>
                <w:szCs w:val="20"/>
                <w:lang w:eastAsia="en-GB"/>
              </w:rPr>
            </w:pPr>
            <w:r w:rsidRPr="004D370F">
              <w:rPr>
                <w:rFonts w:eastAsia="Times New Roman"/>
                <w:b/>
                <w:bCs/>
                <w:color w:val="000000"/>
                <w:sz w:val="20"/>
                <w:szCs w:val="20"/>
                <w:lang w:eastAsia="en-GB"/>
              </w:rPr>
              <w:t>Table 4.</w:t>
            </w:r>
          </w:p>
        </w:tc>
        <w:tc>
          <w:tcPr>
            <w:tcW w:w="960" w:type="dxa"/>
            <w:tcBorders>
              <w:top w:val="nil"/>
              <w:left w:val="nil"/>
              <w:bottom w:val="nil"/>
              <w:right w:val="nil"/>
            </w:tcBorders>
            <w:shd w:val="clear" w:color="auto" w:fill="auto"/>
            <w:noWrap/>
            <w:vAlign w:val="bottom"/>
            <w:hideMark/>
          </w:tcPr>
          <w:p w14:paraId="6ADF00EE" w14:textId="77777777" w:rsidR="004D370F" w:rsidRPr="004D370F" w:rsidRDefault="004D370F" w:rsidP="004D370F">
            <w:pPr>
              <w:spacing w:before="0" w:after="0" w:line="240" w:lineRule="auto"/>
              <w:rPr>
                <w:rFonts w:eastAsia="Times New Roman"/>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0833A306"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001DAB2"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22FBD60"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3DF3FB4D" w14:textId="77777777" w:rsidTr="004D370F">
        <w:trPr>
          <w:trHeight w:val="769"/>
        </w:trPr>
        <w:tc>
          <w:tcPr>
            <w:tcW w:w="8920" w:type="dxa"/>
            <w:gridSpan w:val="5"/>
            <w:tcBorders>
              <w:top w:val="nil"/>
              <w:left w:val="nil"/>
              <w:bottom w:val="nil"/>
              <w:right w:val="nil"/>
            </w:tcBorders>
            <w:shd w:val="clear" w:color="auto" w:fill="auto"/>
            <w:vAlign w:val="bottom"/>
            <w:hideMark/>
          </w:tcPr>
          <w:p w14:paraId="15A38A0E" w14:textId="77777777" w:rsidR="004D370F" w:rsidRPr="004D370F" w:rsidRDefault="004D370F" w:rsidP="004D370F">
            <w:pPr>
              <w:spacing w:before="0" w:after="0" w:line="240" w:lineRule="auto"/>
              <w:rPr>
                <w:rFonts w:eastAsia="Times New Roman"/>
                <w:b/>
                <w:bCs/>
                <w:color w:val="000000"/>
                <w:sz w:val="20"/>
                <w:szCs w:val="20"/>
                <w:lang w:eastAsia="en-GB"/>
              </w:rPr>
            </w:pPr>
            <w:r w:rsidRPr="004D370F">
              <w:rPr>
                <w:rFonts w:eastAsia="Times New Roman"/>
                <w:b/>
                <w:bCs/>
                <w:color w:val="000000"/>
                <w:sz w:val="20"/>
                <w:szCs w:val="20"/>
                <w:lang w:eastAsia="en-GB"/>
              </w:rPr>
              <w:t xml:space="preserve">Title: Sexual Orientation Hate Concern Incident Nominals, Under Age 18, Linked to Sexual Orientation Hate Crimes, Police Scotland </w:t>
            </w:r>
            <w:r w:rsidRPr="004D370F">
              <w:rPr>
                <w:rFonts w:eastAsia="Times New Roman"/>
                <w:b/>
                <w:bCs/>
                <w:color w:val="000000"/>
                <w:sz w:val="20"/>
                <w:szCs w:val="20"/>
                <w:vertAlign w:val="superscript"/>
                <w:lang w:eastAsia="en-GB"/>
              </w:rPr>
              <w:t>1,2,3,4,5,6</w:t>
            </w:r>
          </w:p>
        </w:tc>
      </w:tr>
      <w:tr w:rsidR="004D370F" w:rsidRPr="004D370F" w14:paraId="2529FE6A" w14:textId="77777777" w:rsidTr="004D370F">
        <w:trPr>
          <w:trHeight w:val="300"/>
        </w:trPr>
        <w:tc>
          <w:tcPr>
            <w:tcW w:w="6040" w:type="dxa"/>
            <w:gridSpan w:val="2"/>
            <w:tcBorders>
              <w:top w:val="nil"/>
              <w:left w:val="nil"/>
              <w:bottom w:val="nil"/>
              <w:right w:val="nil"/>
            </w:tcBorders>
            <w:shd w:val="clear" w:color="auto" w:fill="auto"/>
            <w:noWrap/>
            <w:vAlign w:val="bottom"/>
            <w:hideMark/>
          </w:tcPr>
          <w:p w14:paraId="53FC8600"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Period: 1st April 2020 - 31st December 2023 (Financial Years)</w:t>
            </w:r>
          </w:p>
        </w:tc>
        <w:tc>
          <w:tcPr>
            <w:tcW w:w="960" w:type="dxa"/>
            <w:tcBorders>
              <w:top w:val="nil"/>
              <w:left w:val="nil"/>
              <w:bottom w:val="nil"/>
              <w:right w:val="nil"/>
            </w:tcBorders>
            <w:shd w:val="clear" w:color="auto" w:fill="auto"/>
            <w:noWrap/>
            <w:vAlign w:val="bottom"/>
            <w:hideMark/>
          </w:tcPr>
          <w:p w14:paraId="19AD7D5A" w14:textId="77777777" w:rsidR="004D370F" w:rsidRPr="004D370F" w:rsidRDefault="004D370F" w:rsidP="004D370F">
            <w:pPr>
              <w:spacing w:before="0" w:after="0" w:line="240" w:lineRule="auto"/>
              <w:rPr>
                <w:rFonts w:eastAsia="Times New Roman"/>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2FAEA6E2"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A4506FD"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3ACA7E19" w14:textId="77777777" w:rsidTr="004D370F">
        <w:trPr>
          <w:trHeight w:val="300"/>
        </w:trPr>
        <w:tc>
          <w:tcPr>
            <w:tcW w:w="5080" w:type="dxa"/>
            <w:tcBorders>
              <w:top w:val="nil"/>
              <w:left w:val="nil"/>
              <w:bottom w:val="nil"/>
              <w:right w:val="nil"/>
            </w:tcBorders>
            <w:shd w:val="clear" w:color="auto" w:fill="auto"/>
            <w:noWrap/>
            <w:vAlign w:val="bottom"/>
            <w:hideMark/>
          </w:tcPr>
          <w:p w14:paraId="5711EE91"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5FA0425"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37DE69E"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00519CF"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EBBEEF1"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2F4CDF45" w14:textId="77777777" w:rsidTr="004D370F">
        <w:trPr>
          <w:trHeight w:val="315"/>
        </w:trPr>
        <w:tc>
          <w:tcPr>
            <w:tcW w:w="5080" w:type="dxa"/>
            <w:tcBorders>
              <w:top w:val="single" w:sz="4" w:space="0" w:color="auto"/>
              <w:left w:val="nil"/>
              <w:bottom w:val="double" w:sz="6" w:space="0" w:color="auto"/>
              <w:right w:val="nil"/>
            </w:tcBorders>
            <w:shd w:val="clear" w:color="auto" w:fill="auto"/>
            <w:noWrap/>
            <w:vAlign w:val="bottom"/>
            <w:hideMark/>
          </w:tcPr>
          <w:p w14:paraId="05546A50"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 </w:t>
            </w:r>
          </w:p>
        </w:tc>
        <w:tc>
          <w:tcPr>
            <w:tcW w:w="960" w:type="dxa"/>
            <w:tcBorders>
              <w:top w:val="single" w:sz="4" w:space="0" w:color="auto"/>
              <w:left w:val="nil"/>
              <w:bottom w:val="double" w:sz="6" w:space="0" w:color="auto"/>
              <w:right w:val="nil"/>
            </w:tcBorders>
            <w:shd w:val="clear" w:color="auto" w:fill="auto"/>
            <w:noWrap/>
            <w:vAlign w:val="bottom"/>
            <w:hideMark/>
          </w:tcPr>
          <w:p w14:paraId="127F41C0"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2020/21</w:t>
            </w:r>
          </w:p>
        </w:tc>
        <w:tc>
          <w:tcPr>
            <w:tcW w:w="960" w:type="dxa"/>
            <w:tcBorders>
              <w:top w:val="single" w:sz="4" w:space="0" w:color="auto"/>
              <w:left w:val="nil"/>
              <w:bottom w:val="double" w:sz="6" w:space="0" w:color="auto"/>
              <w:right w:val="nil"/>
            </w:tcBorders>
            <w:shd w:val="clear" w:color="auto" w:fill="auto"/>
            <w:noWrap/>
            <w:vAlign w:val="bottom"/>
            <w:hideMark/>
          </w:tcPr>
          <w:p w14:paraId="370A2F8D"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2021/22</w:t>
            </w:r>
          </w:p>
        </w:tc>
        <w:tc>
          <w:tcPr>
            <w:tcW w:w="960" w:type="dxa"/>
            <w:tcBorders>
              <w:top w:val="single" w:sz="4" w:space="0" w:color="auto"/>
              <w:left w:val="nil"/>
              <w:bottom w:val="double" w:sz="6" w:space="0" w:color="auto"/>
              <w:right w:val="nil"/>
            </w:tcBorders>
            <w:shd w:val="clear" w:color="auto" w:fill="auto"/>
            <w:noWrap/>
            <w:vAlign w:val="bottom"/>
            <w:hideMark/>
          </w:tcPr>
          <w:p w14:paraId="1CCF1508"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2022/23</w:t>
            </w:r>
          </w:p>
        </w:tc>
        <w:tc>
          <w:tcPr>
            <w:tcW w:w="960" w:type="dxa"/>
            <w:tcBorders>
              <w:top w:val="single" w:sz="4" w:space="0" w:color="auto"/>
              <w:left w:val="nil"/>
              <w:bottom w:val="double" w:sz="6" w:space="0" w:color="auto"/>
              <w:right w:val="nil"/>
            </w:tcBorders>
            <w:shd w:val="clear" w:color="auto" w:fill="auto"/>
            <w:noWrap/>
            <w:vAlign w:val="bottom"/>
            <w:hideMark/>
          </w:tcPr>
          <w:p w14:paraId="4F66A175"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2023/24*</w:t>
            </w:r>
          </w:p>
        </w:tc>
      </w:tr>
      <w:tr w:rsidR="004D370F" w:rsidRPr="004D370F" w14:paraId="6D6F97C2" w14:textId="77777777" w:rsidTr="004D370F">
        <w:trPr>
          <w:trHeight w:val="218"/>
        </w:trPr>
        <w:tc>
          <w:tcPr>
            <w:tcW w:w="5080" w:type="dxa"/>
            <w:tcBorders>
              <w:top w:val="nil"/>
              <w:left w:val="nil"/>
              <w:bottom w:val="nil"/>
              <w:right w:val="nil"/>
            </w:tcBorders>
            <w:shd w:val="clear" w:color="auto" w:fill="auto"/>
            <w:noWrap/>
            <w:vAlign w:val="bottom"/>
            <w:hideMark/>
          </w:tcPr>
          <w:p w14:paraId="331E24C5" w14:textId="77777777" w:rsidR="004D370F" w:rsidRPr="004D370F" w:rsidRDefault="004D370F" w:rsidP="004D370F">
            <w:pPr>
              <w:spacing w:before="0" w:after="0" w:line="240" w:lineRule="auto"/>
              <w:jc w:val="right"/>
              <w:rPr>
                <w:rFonts w:eastAsia="Times New Roman"/>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26757714"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366081F"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C52362B"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8F51690"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r>
      <w:tr w:rsidR="004D370F" w:rsidRPr="004D370F" w14:paraId="4B578C6D" w14:textId="77777777" w:rsidTr="004D370F">
        <w:trPr>
          <w:trHeight w:val="300"/>
        </w:trPr>
        <w:tc>
          <w:tcPr>
            <w:tcW w:w="5080" w:type="dxa"/>
            <w:tcBorders>
              <w:top w:val="nil"/>
              <w:left w:val="nil"/>
              <w:bottom w:val="nil"/>
              <w:right w:val="nil"/>
            </w:tcBorders>
            <w:shd w:val="clear" w:color="auto" w:fill="auto"/>
            <w:noWrap/>
            <w:vAlign w:val="bottom"/>
            <w:hideMark/>
          </w:tcPr>
          <w:p w14:paraId="6D1DDAA5"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Sexual Orientation Hate Concern Incident Nominals</w:t>
            </w:r>
          </w:p>
        </w:tc>
        <w:tc>
          <w:tcPr>
            <w:tcW w:w="960" w:type="dxa"/>
            <w:tcBorders>
              <w:top w:val="nil"/>
              <w:left w:val="nil"/>
              <w:bottom w:val="nil"/>
              <w:right w:val="nil"/>
            </w:tcBorders>
            <w:shd w:val="clear" w:color="auto" w:fill="auto"/>
            <w:noWrap/>
            <w:vAlign w:val="bottom"/>
            <w:hideMark/>
          </w:tcPr>
          <w:p w14:paraId="2D59DECF"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121</w:t>
            </w:r>
          </w:p>
        </w:tc>
        <w:tc>
          <w:tcPr>
            <w:tcW w:w="960" w:type="dxa"/>
            <w:tcBorders>
              <w:top w:val="nil"/>
              <w:left w:val="nil"/>
              <w:bottom w:val="nil"/>
              <w:right w:val="nil"/>
            </w:tcBorders>
            <w:shd w:val="clear" w:color="auto" w:fill="auto"/>
            <w:noWrap/>
            <w:vAlign w:val="bottom"/>
            <w:hideMark/>
          </w:tcPr>
          <w:p w14:paraId="6BC57035"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188</w:t>
            </w:r>
          </w:p>
        </w:tc>
        <w:tc>
          <w:tcPr>
            <w:tcW w:w="960" w:type="dxa"/>
            <w:tcBorders>
              <w:top w:val="nil"/>
              <w:left w:val="nil"/>
              <w:bottom w:val="nil"/>
              <w:right w:val="nil"/>
            </w:tcBorders>
            <w:shd w:val="clear" w:color="auto" w:fill="auto"/>
            <w:noWrap/>
            <w:vAlign w:val="bottom"/>
            <w:hideMark/>
          </w:tcPr>
          <w:p w14:paraId="106E8643"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160</w:t>
            </w:r>
          </w:p>
        </w:tc>
        <w:tc>
          <w:tcPr>
            <w:tcW w:w="960" w:type="dxa"/>
            <w:tcBorders>
              <w:top w:val="nil"/>
              <w:left w:val="nil"/>
              <w:bottom w:val="nil"/>
              <w:right w:val="nil"/>
            </w:tcBorders>
            <w:shd w:val="clear" w:color="auto" w:fill="auto"/>
            <w:noWrap/>
            <w:vAlign w:val="bottom"/>
            <w:hideMark/>
          </w:tcPr>
          <w:p w14:paraId="7B21661E"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93</w:t>
            </w:r>
          </w:p>
        </w:tc>
      </w:tr>
      <w:tr w:rsidR="004D370F" w:rsidRPr="004D370F" w14:paraId="7437145A" w14:textId="77777777" w:rsidTr="004D370F">
        <w:trPr>
          <w:trHeight w:val="169"/>
        </w:trPr>
        <w:tc>
          <w:tcPr>
            <w:tcW w:w="5080" w:type="dxa"/>
            <w:tcBorders>
              <w:top w:val="nil"/>
              <w:left w:val="nil"/>
              <w:bottom w:val="nil"/>
              <w:right w:val="nil"/>
            </w:tcBorders>
            <w:shd w:val="clear" w:color="auto" w:fill="auto"/>
            <w:noWrap/>
            <w:vAlign w:val="bottom"/>
            <w:hideMark/>
          </w:tcPr>
          <w:p w14:paraId="78B3116E" w14:textId="77777777" w:rsidR="004D370F" w:rsidRPr="004D370F" w:rsidRDefault="004D370F" w:rsidP="004D370F">
            <w:pPr>
              <w:spacing w:before="0" w:after="0" w:line="240" w:lineRule="auto"/>
              <w:jc w:val="right"/>
              <w:rPr>
                <w:rFonts w:eastAsia="Times New Roman"/>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08B08F04"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86B4F36"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7CAC4C0"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8EAD696"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r>
      <w:tr w:rsidR="004D370F" w:rsidRPr="004D370F" w14:paraId="6E22462F" w14:textId="77777777" w:rsidTr="004D370F">
        <w:trPr>
          <w:trHeight w:val="330"/>
        </w:trPr>
        <w:tc>
          <w:tcPr>
            <w:tcW w:w="5080" w:type="dxa"/>
            <w:tcBorders>
              <w:top w:val="single" w:sz="4" w:space="0" w:color="auto"/>
              <w:left w:val="nil"/>
              <w:bottom w:val="double" w:sz="6" w:space="0" w:color="auto"/>
              <w:right w:val="nil"/>
            </w:tcBorders>
            <w:shd w:val="clear" w:color="auto" w:fill="auto"/>
            <w:noWrap/>
            <w:vAlign w:val="bottom"/>
            <w:hideMark/>
          </w:tcPr>
          <w:p w14:paraId="0014B510"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 </w:t>
            </w:r>
          </w:p>
        </w:tc>
        <w:tc>
          <w:tcPr>
            <w:tcW w:w="960" w:type="dxa"/>
            <w:tcBorders>
              <w:top w:val="single" w:sz="4" w:space="0" w:color="auto"/>
              <w:left w:val="nil"/>
              <w:bottom w:val="double" w:sz="6" w:space="0" w:color="auto"/>
              <w:right w:val="nil"/>
            </w:tcBorders>
            <w:shd w:val="clear" w:color="auto" w:fill="auto"/>
            <w:noWrap/>
            <w:vAlign w:val="bottom"/>
            <w:hideMark/>
          </w:tcPr>
          <w:p w14:paraId="3572DDBC"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 </w:t>
            </w:r>
          </w:p>
        </w:tc>
        <w:tc>
          <w:tcPr>
            <w:tcW w:w="960" w:type="dxa"/>
            <w:tcBorders>
              <w:top w:val="single" w:sz="4" w:space="0" w:color="auto"/>
              <w:left w:val="nil"/>
              <w:bottom w:val="double" w:sz="6" w:space="0" w:color="auto"/>
              <w:right w:val="nil"/>
            </w:tcBorders>
            <w:shd w:val="clear" w:color="auto" w:fill="auto"/>
            <w:noWrap/>
            <w:vAlign w:val="bottom"/>
            <w:hideMark/>
          </w:tcPr>
          <w:p w14:paraId="12B1549C"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 </w:t>
            </w:r>
          </w:p>
        </w:tc>
        <w:tc>
          <w:tcPr>
            <w:tcW w:w="960" w:type="dxa"/>
            <w:tcBorders>
              <w:top w:val="single" w:sz="4" w:space="0" w:color="auto"/>
              <w:left w:val="nil"/>
              <w:bottom w:val="double" w:sz="6" w:space="0" w:color="auto"/>
              <w:right w:val="nil"/>
            </w:tcBorders>
            <w:shd w:val="clear" w:color="auto" w:fill="auto"/>
            <w:noWrap/>
            <w:vAlign w:val="bottom"/>
            <w:hideMark/>
          </w:tcPr>
          <w:p w14:paraId="3807A795"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 </w:t>
            </w:r>
          </w:p>
        </w:tc>
        <w:tc>
          <w:tcPr>
            <w:tcW w:w="960" w:type="dxa"/>
            <w:tcBorders>
              <w:top w:val="single" w:sz="4" w:space="0" w:color="auto"/>
              <w:left w:val="nil"/>
              <w:bottom w:val="double" w:sz="6" w:space="0" w:color="auto"/>
              <w:right w:val="nil"/>
            </w:tcBorders>
            <w:shd w:val="clear" w:color="auto" w:fill="auto"/>
            <w:noWrap/>
            <w:vAlign w:val="bottom"/>
            <w:hideMark/>
          </w:tcPr>
          <w:p w14:paraId="18B4E0D7"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 </w:t>
            </w:r>
          </w:p>
        </w:tc>
      </w:tr>
      <w:tr w:rsidR="004D370F" w:rsidRPr="004D370F" w14:paraId="3A6A1D6A" w14:textId="77777777" w:rsidTr="004D370F">
        <w:trPr>
          <w:trHeight w:val="315"/>
        </w:trPr>
        <w:tc>
          <w:tcPr>
            <w:tcW w:w="5080" w:type="dxa"/>
            <w:tcBorders>
              <w:top w:val="nil"/>
              <w:left w:val="nil"/>
              <w:bottom w:val="nil"/>
              <w:right w:val="nil"/>
            </w:tcBorders>
            <w:shd w:val="clear" w:color="auto" w:fill="auto"/>
            <w:noWrap/>
            <w:vAlign w:val="bottom"/>
            <w:hideMark/>
          </w:tcPr>
          <w:p w14:paraId="33EB6E1D" w14:textId="77777777" w:rsidR="004D370F" w:rsidRPr="004D370F" w:rsidRDefault="004D370F" w:rsidP="004D370F">
            <w:pPr>
              <w:spacing w:before="0" w:after="0" w:line="240" w:lineRule="auto"/>
              <w:rPr>
                <w:rFonts w:eastAsia="Times New Roman"/>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69EC1DE2"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2434EA8"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B2D378F"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0B92916"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24337D1B" w14:textId="77777777" w:rsidTr="004D370F">
        <w:trPr>
          <w:trHeight w:val="465"/>
        </w:trPr>
        <w:tc>
          <w:tcPr>
            <w:tcW w:w="7000" w:type="dxa"/>
            <w:gridSpan w:val="3"/>
            <w:tcBorders>
              <w:top w:val="nil"/>
              <w:left w:val="nil"/>
              <w:bottom w:val="nil"/>
              <w:right w:val="nil"/>
            </w:tcBorders>
            <w:shd w:val="clear" w:color="auto" w:fill="auto"/>
            <w:vAlign w:val="center"/>
            <w:hideMark/>
          </w:tcPr>
          <w:p w14:paraId="13F73EFB"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All statistics are provisional and should be treated as management information. All data have been extracted from Police Scotland internal systems and are correct as at 16/02/2024.</w:t>
            </w:r>
          </w:p>
        </w:tc>
        <w:tc>
          <w:tcPr>
            <w:tcW w:w="960" w:type="dxa"/>
            <w:tcBorders>
              <w:top w:val="nil"/>
              <w:left w:val="nil"/>
              <w:bottom w:val="nil"/>
              <w:right w:val="nil"/>
            </w:tcBorders>
            <w:shd w:val="clear" w:color="auto" w:fill="auto"/>
            <w:vAlign w:val="center"/>
            <w:hideMark/>
          </w:tcPr>
          <w:p w14:paraId="0F37E400"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E328C0B"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0AF0BAB4" w14:textId="77777777" w:rsidTr="004D370F">
        <w:trPr>
          <w:trHeight w:val="518"/>
        </w:trPr>
        <w:tc>
          <w:tcPr>
            <w:tcW w:w="7960" w:type="dxa"/>
            <w:gridSpan w:val="4"/>
            <w:tcBorders>
              <w:top w:val="nil"/>
              <w:left w:val="nil"/>
              <w:bottom w:val="nil"/>
              <w:right w:val="nil"/>
            </w:tcBorders>
            <w:shd w:val="clear" w:color="auto" w:fill="auto"/>
            <w:vAlign w:val="center"/>
            <w:hideMark/>
          </w:tcPr>
          <w:p w14:paraId="66533911"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1. The data was extracted using the incident's raised date and extracted from iVPD by selecting sexual orientation hate concern incident nominals.  Incident nominals under the age of 18 were identified.</w:t>
            </w:r>
          </w:p>
        </w:tc>
        <w:tc>
          <w:tcPr>
            <w:tcW w:w="960" w:type="dxa"/>
            <w:tcBorders>
              <w:top w:val="nil"/>
              <w:left w:val="nil"/>
              <w:bottom w:val="nil"/>
              <w:right w:val="nil"/>
            </w:tcBorders>
            <w:shd w:val="clear" w:color="auto" w:fill="auto"/>
            <w:noWrap/>
            <w:vAlign w:val="bottom"/>
            <w:hideMark/>
          </w:tcPr>
          <w:p w14:paraId="21C12D39" w14:textId="77777777" w:rsidR="004D370F" w:rsidRPr="004D370F" w:rsidRDefault="004D370F" w:rsidP="004D370F">
            <w:pPr>
              <w:spacing w:before="0" w:after="0" w:line="240" w:lineRule="auto"/>
              <w:rPr>
                <w:rFonts w:eastAsia="Times New Roman"/>
                <w:i/>
                <w:iCs/>
                <w:color w:val="000000"/>
                <w:sz w:val="16"/>
                <w:szCs w:val="16"/>
                <w:lang w:eastAsia="en-GB"/>
              </w:rPr>
            </w:pPr>
          </w:p>
        </w:tc>
      </w:tr>
      <w:tr w:rsidR="004D370F" w:rsidRPr="004D370F" w14:paraId="6E0667A0" w14:textId="77777777" w:rsidTr="004D370F">
        <w:trPr>
          <w:trHeight w:val="300"/>
        </w:trPr>
        <w:tc>
          <w:tcPr>
            <w:tcW w:w="7960" w:type="dxa"/>
            <w:gridSpan w:val="4"/>
            <w:tcBorders>
              <w:top w:val="nil"/>
              <w:left w:val="nil"/>
              <w:bottom w:val="nil"/>
              <w:right w:val="nil"/>
            </w:tcBorders>
            <w:shd w:val="clear" w:color="auto" w:fill="auto"/>
            <w:vAlign w:val="center"/>
            <w:hideMark/>
          </w:tcPr>
          <w:p w14:paraId="50373A72"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2. Sexual Orientation Hate Crimes were then extracted.</w:t>
            </w:r>
          </w:p>
        </w:tc>
        <w:tc>
          <w:tcPr>
            <w:tcW w:w="960" w:type="dxa"/>
            <w:tcBorders>
              <w:top w:val="nil"/>
              <w:left w:val="nil"/>
              <w:bottom w:val="nil"/>
              <w:right w:val="nil"/>
            </w:tcBorders>
            <w:shd w:val="clear" w:color="auto" w:fill="auto"/>
            <w:noWrap/>
            <w:vAlign w:val="bottom"/>
            <w:hideMark/>
          </w:tcPr>
          <w:p w14:paraId="71CA03F3" w14:textId="77777777" w:rsidR="004D370F" w:rsidRPr="004D370F" w:rsidRDefault="004D370F" w:rsidP="004D370F">
            <w:pPr>
              <w:spacing w:before="0" w:after="0" w:line="240" w:lineRule="auto"/>
              <w:rPr>
                <w:rFonts w:eastAsia="Times New Roman"/>
                <w:i/>
                <w:iCs/>
                <w:color w:val="000000"/>
                <w:sz w:val="16"/>
                <w:szCs w:val="16"/>
                <w:lang w:eastAsia="en-GB"/>
              </w:rPr>
            </w:pPr>
          </w:p>
        </w:tc>
      </w:tr>
      <w:tr w:rsidR="004D370F" w:rsidRPr="004D370F" w14:paraId="0CB94D43" w14:textId="77777777" w:rsidTr="004D370F">
        <w:trPr>
          <w:trHeight w:val="709"/>
        </w:trPr>
        <w:tc>
          <w:tcPr>
            <w:tcW w:w="7000" w:type="dxa"/>
            <w:gridSpan w:val="3"/>
            <w:tcBorders>
              <w:top w:val="nil"/>
              <w:left w:val="nil"/>
              <w:bottom w:val="nil"/>
              <w:right w:val="nil"/>
            </w:tcBorders>
            <w:shd w:val="clear" w:color="auto" w:fill="auto"/>
            <w:vAlign w:val="center"/>
            <w:hideMark/>
          </w:tcPr>
          <w:p w14:paraId="06C26A20"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3. Sexual Orientation Hate Concern Incident Nominals, under the age of 18, linked to an incident involving at least 1 x Sexual Orientation Hate Crime were then selected.</w:t>
            </w:r>
          </w:p>
        </w:tc>
        <w:tc>
          <w:tcPr>
            <w:tcW w:w="960" w:type="dxa"/>
            <w:tcBorders>
              <w:top w:val="nil"/>
              <w:left w:val="nil"/>
              <w:bottom w:val="nil"/>
              <w:right w:val="nil"/>
            </w:tcBorders>
            <w:shd w:val="clear" w:color="auto" w:fill="auto"/>
            <w:vAlign w:val="center"/>
            <w:hideMark/>
          </w:tcPr>
          <w:p w14:paraId="6B6E10FC"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88E78B2"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5E3C8489" w14:textId="77777777" w:rsidTr="004D370F">
        <w:trPr>
          <w:trHeight w:val="709"/>
        </w:trPr>
        <w:tc>
          <w:tcPr>
            <w:tcW w:w="7960" w:type="dxa"/>
            <w:gridSpan w:val="4"/>
            <w:tcBorders>
              <w:top w:val="nil"/>
              <w:left w:val="nil"/>
              <w:bottom w:val="nil"/>
              <w:right w:val="nil"/>
            </w:tcBorders>
            <w:shd w:val="clear" w:color="auto" w:fill="auto"/>
            <w:vAlign w:val="center"/>
            <w:hideMark/>
          </w:tcPr>
          <w:p w14:paraId="3BD5BBE9"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4. Please note, the sexual orientation hate concern incident nominals will include all nominal types (e.g. victim, subject of concern, spouse of partner, sibling (not referred),  parent/carer of child, other, child not at locus, child at locus.</w:t>
            </w:r>
          </w:p>
        </w:tc>
        <w:tc>
          <w:tcPr>
            <w:tcW w:w="960" w:type="dxa"/>
            <w:tcBorders>
              <w:top w:val="nil"/>
              <w:left w:val="nil"/>
              <w:bottom w:val="nil"/>
              <w:right w:val="nil"/>
            </w:tcBorders>
            <w:shd w:val="clear" w:color="auto" w:fill="auto"/>
            <w:noWrap/>
            <w:vAlign w:val="bottom"/>
            <w:hideMark/>
          </w:tcPr>
          <w:p w14:paraId="1196B8CE" w14:textId="77777777" w:rsidR="004D370F" w:rsidRPr="004D370F" w:rsidRDefault="004D370F" w:rsidP="004D370F">
            <w:pPr>
              <w:spacing w:before="0" w:after="0" w:line="240" w:lineRule="auto"/>
              <w:rPr>
                <w:rFonts w:eastAsia="Times New Roman"/>
                <w:i/>
                <w:iCs/>
                <w:color w:val="000000"/>
                <w:sz w:val="16"/>
                <w:szCs w:val="16"/>
                <w:lang w:eastAsia="en-GB"/>
              </w:rPr>
            </w:pPr>
          </w:p>
        </w:tc>
      </w:tr>
      <w:tr w:rsidR="004D370F" w:rsidRPr="004D370F" w14:paraId="6053BD28" w14:textId="77777777" w:rsidTr="004D370F">
        <w:trPr>
          <w:trHeight w:val="300"/>
        </w:trPr>
        <w:tc>
          <w:tcPr>
            <w:tcW w:w="7000" w:type="dxa"/>
            <w:gridSpan w:val="3"/>
            <w:tcBorders>
              <w:top w:val="nil"/>
              <w:left w:val="nil"/>
              <w:bottom w:val="nil"/>
              <w:right w:val="nil"/>
            </w:tcBorders>
            <w:shd w:val="clear" w:color="auto" w:fill="auto"/>
            <w:vAlign w:val="center"/>
            <w:hideMark/>
          </w:tcPr>
          <w:p w14:paraId="52B56378"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5. Please note, only records with a known date of birth have been included.</w:t>
            </w:r>
          </w:p>
        </w:tc>
        <w:tc>
          <w:tcPr>
            <w:tcW w:w="960" w:type="dxa"/>
            <w:tcBorders>
              <w:top w:val="nil"/>
              <w:left w:val="nil"/>
              <w:bottom w:val="nil"/>
              <w:right w:val="nil"/>
            </w:tcBorders>
            <w:shd w:val="clear" w:color="auto" w:fill="auto"/>
            <w:vAlign w:val="center"/>
            <w:hideMark/>
          </w:tcPr>
          <w:p w14:paraId="13B5DB6C"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2AF7622"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5122010E" w14:textId="77777777" w:rsidTr="004D370F">
        <w:trPr>
          <w:trHeight w:val="300"/>
        </w:trPr>
        <w:tc>
          <w:tcPr>
            <w:tcW w:w="7960" w:type="dxa"/>
            <w:gridSpan w:val="4"/>
            <w:tcBorders>
              <w:top w:val="nil"/>
              <w:left w:val="nil"/>
              <w:bottom w:val="nil"/>
              <w:right w:val="nil"/>
            </w:tcBorders>
            <w:shd w:val="clear" w:color="auto" w:fill="auto"/>
            <w:vAlign w:val="center"/>
            <w:hideMark/>
          </w:tcPr>
          <w:p w14:paraId="078C9A53"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6. Please note, each record will need to be read to confirm the circumstances.</w:t>
            </w:r>
          </w:p>
        </w:tc>
        <w:tc>
          <w:tcPr>
            <w:tcW w:w="960" w:type="dxa"/>
            <w:tcBorders>
              <w:top w:val="nil"/>
              <w:left w:val="nil"/>
              <w:bottom w:val="nil"/>
              <w:right w:val="nil"/>
            </w:tcBorders>
            <w:shd w:val="clear" w:color="auto" w:fill="auto"/>
            <w:noWrap/>
            <w:vAlign w:val="bottom"/>
            <w:hideMark/>
          </w:tcPr>
          <w:p w14:paraId="3809201E" w14:textId="77777777" w:rsidR="004D370F" w:rsidRPr="004D370F" w:rsidRDefault="004D370F" w:rsidP="004D370F">
            <w:pPr>
              <w:spacing w:before="0" w:after="0" w:line="240" w:lineRule="auto"/>
              <w:rPr>
                <w:rFonts w:eastAsia="Times New Roman"/>
                <w:i/>
                <w:iCs/>
                <w:color w:val="000000"/>
                <w:sz w:val="16"/>
                <w:szCs w:val="16"/>
                <w:lang w:eastAsia="en-GB"/>
              </w:rPr>
            </w:pPr>
          </w:p>
        </w:tc>
      </w:tr>
      <w:tr w:rsidR="004D370F" w:rsidRPr="004D370F" w14:paraId="440885CC" w14:textId="77777777" w:rsidTr="004D370F">
        <w:trPr>
          <w:trHeight w:val="900"/>
        </w:trPr>
        <w:tc>
          <w:tcPr>
            <w:tcW w:w="7960" w:type="dxa"/>
            <w:gridSpan w:val="4"/>
            <w:tcBorders>
              <w:top w:val="nil"/>
              <w:left w:val="nil"/>
              <w:bottom w:val="nil"/>
              <w:right w:val="nil"/>
            </w:tcBorders>
            <w:shd w:val="clear" w:color="auto" w:fill="auto"/>
            <w:vAlign w:val="center"/>
            <w:hideMark/>
          </w:tcPr>
          <w:p w14:paraId="208F4DFB" w14:textId="77777777" w:rsidR="004D370F" w:rsidRPr="004D370F" w:rsidRDefault="004D370F" w:rsidP="004D370F">
            <w:pPr>
              <w:spacing w:before="0" w:after="0" w:line="240" w:lineRule="auto"/>
              <w:rPr>
                <w:rFonts w:eastAsia="Times New Roman"/>
                <w:i/>
                <w:iCs/>
                <w:sz w:val="16"/>
                <w:szCs w:val="16"/>
                <w:lang w:eastAsia="en-GB"/>
              </w:rPr>
            </w:pPr>
            <w:r w:rsidRPr="004D370F">
              <w:rPr>
                <w:rFonts w:eastAsia="Times New Roman"/>
                <w:i/>
                <w:iCs/>
                <w:sz w:val="16"/>
                <w:szCs w:val="16"/>
                <w:lang w:eastAsia="en-GB"/>
              </w:rPr>
              <w:lastRenderedPageBreak/>
              <w:t>Police Scotland does not retain any information for statistical purposes once a record has been weeded from iVPD.  When a record is weeded, it is removed from the system, and there is no retention of data outside the weeding and retention policy.</w:t>
            </w:r>
            <w:r w:rsidRPr="004D370F">
              <w:rPr>
                <w:rFonts w:ascii="Times New Roman" w:eastAsia="Times New Roman" w:hAnsi="Times New Roman" w:cs="Times New Roman"/>
                <w:i/>
                <w:iCs/>
                <w:sz w:val="16"/>
                <w:szCs w:val="16"/>
                <w:lang w:eastAsia="en-GB"/>
              </w:rPr>
              <w:t xml:space="preserve">  </w:t>
            </w:r>
            <w:r w:rsidRPr="004D370F">
              <w:rPr>
                <w:rFonts w:eastAsia="Times New Roman"/>
                <w:i/>
                <w:iCs/>
                <w:sz w:val="16"/>
                <w:szCs w:val="16"/>
                <w:lang w:eastAsia="en-GB"/>
              </w:rPr>
              <w:t>Please note, the weeding and retention policy states that if a person is recorded as "no concern / not applicable" then this will only be retained for 6 months.</w:t>
            </w:r>
          </w:p>
        </w:tc>
        <w:tc>
          <w:tcPr>
            <w:tcW w:w="960" w:type="dxa"/>
            <w:tcBorders>
              <w:top w:val="nil"/>
              <w:left w:val="nil"/>
              <w:bottom w:val="nil"/>
              <w:right w:val="nil"/>
            </w:tcBorders>
            <w:shd w:val="clear" w:color="auto" w:fill="auto"/>
            <w:noWrap/>
            <w:vAlign w:val="bottom"/>
            <w:hideMark/>
          </w:tcPr>
          <w:p w14:paraId="34AF4C22" w14:textId="77777777" w:rsidR="004D370F" w:rsidRPr="004D370F" w:rsidRDefault="004D370F" w:rsidP="004D370F">
            <w:pPr>
              <w:spacing w:before="0" w:after="0" w:line="240" w:lineRule="auto"/>
              <w:rPr>
                <w:rFonts w:eastAsia="Times New Roman"/>
                <w:i/>
                <w:iCs/>
                <w:sz w:val="16"/>
                <w:szCs w:val="16"/>
                <w:lang w:eastAsia="en-GB"/>
              </w:rPr>
            </w:pPr>
          </w:p>
        </w:tc>
      </w:tr>
      <w:tr w:rsidR="004D370F" w:rsidRPr="004D370F" w14:paraId="2CC7E260" w14:textId="77777777" w:rsidTr="004D370F">
        <w:trPr>
          <w:trHeight w:val="690"/>
        </w:trPr>
        <w:tc>
          <w:tcPr>
            <w:tcW w:w="7000" w:type="dxa"/>
            <w:gridSpan w:val="3"/>
            <w:tcBorders>
              <w:top w:val="nil"/>
              <w:left w:val="nil"/>
              <w:bottom w:val="nil"/>
              <w:right w:val="nil"/>
            </w:tcBorders>
            <w:shd w:val="clear" w:color="auto" w:fill="auto"/>
            <w:vAlign w:val="center"/>
            <w:hideMark/>
          </w:tcPr>
          <w:p w14:paraId="1601CDF6"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Please note that these data are collated from the Police Scotland iVPD system, which has an automated weeding and retention policy built on to it. A copy of the retention policy is available on the Police Scotland internet site https://www.scotland.police.uk</w:t>
            </w:r>
          </w:p>
        </w:tc>
        <w:tc>
          <w:tcPr>
            <w:tcW w:w="960" w:type="dxa"/>
            <w:tcBorders>
              <w:top w:val="nil"/>
              <w:left w:val="nil"/>
              <w:bottom w:val="nil"/>
              <w:right w:val="nil"/>
            </w:tcBorders>
            <w:shd w:val="clear" w:color="auto" w:fill="auto"/>
            <w:vAlign w:val="center"/>
            <w:hideMark/>
          </w:tcPr>
          <w:p w14:paraId="5E470A97"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66E33D8"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bl>
    <w:p w14:paraId="0A0C77E0" w14:textId="77777777" w:rsidR="004D370F" w:rsidRPr="005422CD" w:rsidRDefault="004D370F" w:rsidP="004D370F">
      <w:pPr>
        <w:jc w:val="both"/>
        <w:rPr>
          <w:b/>
          <w:bCs/>
        </w:rPr>
      </w:pPr>
    </w:p>
    <w:tbl>
      <w:tblPr>
        <w:tblW w:w="11180" w:type="dxa"/>
        <w:tblLook w:val="04A0" w:firstRow="1" w:lastRow="0" w:firstColumn="1" w:lastColumn="0" w:noHBand="0" w:noVBand="1"/>
      </w:tblPr>
      <w:tblGrid>
        <w:gridCol w:w="4640"/>
        <w:gridCol w:w="960"/>
        <w:gridCol w:w="960"/>
        <w:gridCol w:w="620"/>
        <w:gridCol w:w="340"/>
        <w:gridCol w:w="620"/>
        <w:gridCol w:w="480"/>
        <w:gridCol w:w="480"/>
        <w:gridCol w:w="960"/>
        <w:gridCol w:w="1120"/>
      </w:tblGrid>
      <w:tr w:rsidR="004D370F" w:rsidRPr="004D370F" w14:paraId="2CE9C8DB" w14:textId="77777777" w:rsidTr="004D370F">
        <w:trPr>
          <w:trHeight w:val="300"/>
        </w:trPr>
        <w:tc>
          <w:tcPr>
            <w:tcW w:w="7180" w:type="dxa"/>
            <w:gridSpan w:val="4"/>
            <w:tcBorders>
              <w:top w:val="nil"/>
              <w:left w:val="nil"/>
              <w:bottom w:val="nil"/>
              <w:right w:val="nil"/>
            </w:tcBorders>
            <w:shd w:val="clear" w:color="auto" w:fill="auto"/>
            <w:noWrap/>
            <w:vAlign w:val="bottom"/>
            <w:hideMark/>
          </w:tcPr>
          <w:p w14:paraId="6C3DFA2F" w14:textId="77777777" w:rsidR="004D370F" w:rsidRPr="004D370F" w:rsidRDefault="004D370F" w:rsidP="004D370F">
            <w:pPr>
              <w:spacing w:before="0" w:after="0" w:line="240" w:lineRule="auto"/>
              <w:rPr>
                <w:rFonts w:eastAsia="Times New Roman"/>
                <w:b/>
                <w:bCs/>
                <w:color w:val="000000"/>
                <w:sz w:val="20"/>
                <w:szCs w:val="20"/>
                <w:lang w:eastAsia="en-GB"/>
              </w:rPr>
            </w:pPr>
            <w:r w:rsidRPr="004D370F">
              <w:rPr>
                <w:rFonts w:eastAsia="Times New Roman"/>
                <w:b/>
                <w:bCs/>
                <w:color w:val="000000"/>
                <w:sz w:val="20"/>
                <w:szCs w:val="20"/>
                <w:lang w:eastAsia="en-GB"/>
              </w:rPr>
              <w:t>Table 5.</w:t>
            </w:r>
          </w:p>
        </w:tc>
        <w:tc>
          <w:tcPr>
            <w:tcW w:w="960" w:type="dxa"/>
            <w:gridSpan w:val="2"/>
            <w:tcBorders>
              <w:top w:val="nil"/>
              <w:left w:val="nil"/>
              <w:bottom w:val="nil"/>
              <w:right w:val="nil"/>
            </w:tcBorders>
            <w:shd w:val="clear" w:color="auto" w:fill="auto"/>
            <w:noWrap/>
            <w:vAlign w:val="bottom"/>
            <w:hideMark/>
          </w:tcPr>
          <w:p w14:paraId="20B3CED1" w14:textId="77777777" w:rsidR="004D370F" w:rsidRPr="004D370F" w:rsidRDefault="004D370F" w:rsidP="004D370F">
            <w:pPr>
              <w:spacing w:before="0" w:after="0" w:line="240" w:lineRule="auto"/>
              <w:rPr>
                <w:rFonts w:eastAsia="Times New Roman"/>
                <w:b/>
                <w:bCs/>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2D11F793" w14:textId="77777777" w:rsidR="004D370F" w:rsidRPr="004D370F" w:rsidRDefault="004D370F" w:rsidP="004D370F">
            <w:pPr>
              <w:spacing w:before="0" w:after="0" w:line="240" w:lineRule="auto"/>
              <w:rPr>
                <w:rFonts w:ascii="Times New Roman" w:eastAsia="Times New Roman" w:hAnsi="Times New Roman" w:cs="Times New Roman"/>
                <w:b/>
                <w:bCs/>
                <w:sz w:val="20"/>
                <w:szCs w:val="20"/>
                <w:lang w:eastAsia="en-GB"/>
              </w:rPr>
            </w:pPr>
          </w:p>
        </w:tc>
        <w:tc>
          <w:tcPr>
            <w:tcW w:w="960" w:type="dxa"/>
            <w:tcBorders>
              <w:top w:val="nil"/>
              <w:left w:val="nil"/>
              <w:bottom w:val="nil"/>
              <w:right w:val="nil"/>
            </w:tcBorders>
            <w:shd w:val="clear" w:color="auto" w:fill="auto"/>
            <w:noWrap/>
            <w:vAlign w:val="bottom"/>
            <w:hideMark/>
          </w:tcPr>
          <w:p w14:paraId="25539F77" w14:textId="77777777" w:rsidR="004D370F" w:rsidRPr="004D370F" w:rsidRDefault="004D370F" w:rsidP="004D370F">
            <w:pPr>
              <w:spacing w:before="0" w:after="0" w:line="240" w:lineRule="auto"/>
              <w:rPr>
                <w:rFonts w:ascii="Times New Roman" w:eastAsia="Times New Roman" w:hAnsi="Times New Roman" w:cs="Times New Roman"/>
                <w:b/>
                <w:bCs/>
                <w:sz w:val="20"/>
                <w:szCs w:val="20"/>
                <w:lang w:eastAsia="en-GB"/>
              </w:rPr>
            </w:pPr>
          </w:p>
        </w:tc>
        <w:tc>
          <w:tcPr>
            <w:tcW w:w="1120" w:type="dxa"/>
            <w:tcBorders>
              <w:top w:val="nil"/>
              <w:left w:val="nil"/>
              <w:bottom w:val="nil"/>
              <w:right w:val="nil"/>
            </w:tcBorders>
            <w:shd w:val="clear" w:color="auto" w:fill="auto"/>
            <w:noWrap/>
            <w:vAlign w:val="bottom"/>
            <w:hideMark/>
          </w:tcPr>
          <w:p w14:paraId="141962A3" w14:textId="77777777" w:rsidR="004D370F" w:rsidRPr="004D370F" w:rsidRDefault="004D370F" w:rsidP="004D370F">
            <w:pPr>
              <w:spacing w:before="0" w:after="0" w:line="240" w:lineRule="auto"/>
              <w:rPr>
                <w:rFonts w:ascii="Times New Roman" w:eastAsia="Times New Roman" w:hAnsi="Times New Roman" w:cs="Times New Roman"/>
                <w:b/>
                <w:bCs/>
                <w:sz w:val="20"/>
                <w:szCs w:val="20"/>
                <w:lang w:eastAsia="en-GB"/>
              </w:rPr>
            </w:pPr>
          </w:p>
        </w:tc>
      </w:tr>
      <w:tr w:rsidR="004D370F" w:rsidRPr="004D370F" w14:paraId="5137FC2E" w14:textId="77777777" w:rsidTr="004D370F">
        <w:trPr>
          <w:trHeight w:val="769"/>
        </w:trPr>
        <w:tc>
          <w:tcPr>
            <w:tcW w:w="11180" w:type="dxa"/>
            <w:gridSpan w:val="10"/>
            <w:tcBorders>
              <w:top w:val="nil"/>
              <w:left w:val="nil"/>
              <w:bottom w:val="nil"/>
              <w:right w:val="nil"/>
            </w:tcBorders>
            <w:shd w:val="clear" w:color="auto" w:fill="auto"/>
            <w:vAlign w:val="bottom"/>
            <w:hideMark/>
          </w:tcPr>
          <w:p w14:paraId="1FCB3188" w14:textId="77777777" w:rsidR="004D370F" w:rsidRPr="004D370F" w:rsidRDefault="004D370F" w:rsidP="004D370F">
            <w:pPr>
              <w:spacing w:before="0" w:after="0" w:line="240" w:lineRule="auto"/>
              <w:rPr>
                <w:rFonts w:eastAsia="Times New Roman"/>
                <w:b/>
                <w:bCs/>
                <w:color w:val="000000"/>
                <w:sz w:val="20"/>
                <w:szCs w:val="20"/>
                <w:lang w:eastAsia="en-GB"/>
              </w:rPr>
            </w:pPr>
            <w:r w:rsidRPr="004D370F">
              <w:rPr>
                <w:rFonts w:eastAsia="Times New Roman"/>
                <w:b/>
                <w:bCs/>
                <w:color w:val="000000"/>
                <w:sz w:val="20"/>
                <w:szCs w:val="20"/>
                <w:lang w:eastAsia="en-GB"/>
              </w:rPr>
              <w:t xml:space="preserve">Title: Hate Reasons Recorded Against Transgender Hate Concern Incidents Nominals, Under Age 18, Police Scotland </w:t>
            </w:r>
            <w:r w:rsidRPr="004D370F">
              <w:rPr>
                <w:rFonts w:eastAsia="Times New Roman"/>
                <w:b/>
                <w:bCs/>
                <w:color w:val="000000"/>
                <w:sz w:val="20"/>
                <w:szCs w:val="20"/>
                <w:vertAlign w:val="superscript"/>
                <w:lang w:eastAsia="en-GB"/>
              </w:rPr>
              <w:t>1,2,3,4,5</w:t>
            </w:r>
          </w:p>
        </w:tc>
      </w:tr>
      <w:tr w:rsidR="004D370F" w:rsidRPr="004D370F" w14:paraId="3764F9BF" w14:textId="77777777" w:rsidTr="004D370F">
        <w:trPr>
          <w:trHeight w:val="300"/>
        </w:trPr>
        <w:tc>
          <w:tcPr>
            <w:tcW w:w="7180" w:type="dxa"/>
            <w:gridSpan w:val="4"/>
            <w:tcBorders>
              <w:top w:val="nil"/>
              <w:left w:val="nil"/>
              <w:bottom w:val="nil"/>
              <w:right w:val="nil"/>
            </w:tcBorders>
            <w:shd w:val="clear" w:color="auto" w:fill="auto"/>
            <w:noWrap/>
            <w:vAlign w:val="bottom"/>
            <w:hideMark/>
          </w:tcPr>
          <w:p w14:paraId="6BD25F61"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Period: 1st April 2020 - 31st December 2023 (Financial Years)</w:t>
            </w:r>
          </w:p>
        </w:tc>
        <w:tc>
          <w:tcPr>
            <w:tcW w:w="960" w:type="dxa"/>
            <w:gridSpan w:val="2"/>
            <w:tcBorders>
              <w:top w:val="nil"/>
              <w:left w:val="nil"/>
              <w:bottom w:val="nil"/>
              <w:right w:val="nil"/>
            </w:tcBorders>
            <w:shd w:val="clear" w:color="auto" w:fill="auto"/>
            <w:noWrap/>
            <w:vAlign w:val="bottom"/>
            <w:hideMark/>
          </w:tcPr>
          <w:p w14:paraId="00A1F0F2" w14:textId="77777777" w:rsidR="004D370F" w:rsidRPr="004D370F" w:rsidRDefault="004D370F" w:rsidP="004D370F">
            <w:pPr>
              <w:spacing w:before="0" w:after="0" w:line="240" w:lineRule="auto"/>
              <w:rPr>
                <w:rFonts w:eastAsia="Times New Roman"/>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5FA52C2F"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E9CF0B9"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45CBD2DB"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21503BF3" w14:textId="77777777" w:rsidTr="004D370F">
        <w:trPr>
          <w:trHeight w:val="300"/>
        </w:trPr>
        <w:tc>
          <w:tcPr>
            <w:tcW w:w="7180" w:type="dxa"/>
            <w:gridSpan w:val="4"/>
            <w:tcBorders>
              <w:top w:val="nil"/>
              <w:left w:val="nil"/>
              <w:bottom w:val="nil"/>
              <w:right w:val="nil"/>
            </w:tcBorders>
            <w:shd w:val="clear" w:color="auto" w:fill="auto"/>
            <w:noWrap/>
            <w:vAlign w:val="bottom"/>
            <w:hideMark/>
          </w:tcPr>
          <w:p w14:paraId="37CDD43A"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gridSpan w:val="2"/>
            <w:tcBorders>
              <w:top w:val="nil"/>
              <w:left w:val="nil"/>
              <w:bottom w:val="nil"/>
              <w:right w:val="nil"/>
            </w:tcBorders>
            <w:shd w:val="clear" w:color="auto" w:fill="auto"/>
            <w:noWrap/>
            <w:vAlign w:val="bottom"/>
            <w:hideMark/>
          </w:tcPr>
          <w:p w14:paraId="6E53859E"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gridSpan w:val="2"/>
            <w:tcBorders>
              <w:top w:val="nil"/>
              <w:left w:val="nil"/>
              <w:bottom w:val="nil"/>
              <w:right w:val="nil"/>
            </w:tcBorders>
            <w:shd w:val="clear" w:color="auto" w:fill="auto"/>
            <w:noWrap/>
            <w:vAlign w:val="bottom"/>
            <w:hideMark/>
          </w:tcPr>
          <w:p w14:paraId="1539E25B"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8AD7C85"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628EF4BF"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0AC2C23E" w14:textId="77777777" w:rsidTr="004D370F">
        <w:trPr>
          <w:trHeight w:val="315"/>
        </w:trPr>
        <w:tc>
          <w:tcPr>
            <w:tcW w:w="7180" w:type="dxa"/>
            <w:gridSpan w:val="4"/>
            <w:tcBorders>
              <w:top w:val="single" w:sz="4" w:space="0" w:color="auto"/>
              <w:left w:val="nil"/>
              <w:bottom w:val="double" w:sz="6" w:space="0" w:color="auto"/>
              <w:right w:val="nil"/>
            </w:tcBorders>
            <w:shd w:val="clear" w:color="auto" w:fill="auto"/>
            <w:noWrap/>
            <w:vAlign w:val="bottom"/>
            <w:hideMark/>
          </w:tcPr>
          <w:p w14:paraId="1E1896B9"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Hate Reasons - Transgender Hate Concern Incidents Nominals</w:t>
            </w:r>
          </w:p>
        </w:tc>
        <w:tc>
          <w:tcPr>
            <w:tcW w:w="960" w:type="dxa"/>
            <w:gridSpan w:val="2"/>
            <w:tcBorders>
              <w:top w:val="single" w:sz="4" w:space="0" w:color="auto"/>
              <w:left w:val="nil"/>
              <w:bottom w:val="double" w:sz="6" w:space="0" w:color="auto"/>
              <w:right w:val="nil"/>
            </w:tcBorders>
            <w:shd w:val="clear" w:color="auto" w:fill="auto"/>
            <w:noWrap/>
            <w:vAlign w:val="bottom"/>
            <w:hideMark/>
          </w:tcPr>
          <w:p w14:paraId="305AE896"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2020/21</w:t>
            </w:r>
          </w:p>
        </w:tc>
        <w:tc>
          <w:tcPr>
            <w:tcW w:w="960" w:type="dxa"/>
            <w:gridSpan w:val="2"/>
            <w:tcBorders>
              <w:top w:val="single" w:sz="4" w:space="0" w:color="auto"/>
              <w:left w:val="nil"/>
              <w:bottom w:val="double" w:sz="6" w:space="0" w:color="auto"/>
              <w:right w:val="nil"/>
            </w:tcBorders>
            <w:shd w:val="clear" w:color="auto" w:fill="auto"/>
            <w:noWrap/>
            <w:vAlign w:val="bottom"/>
            <w:hideMark/>
          </w:tcPr>
          <w:p w14:paraId="2A9990DE"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2021/22</w:t>
            </w:r>
          </w:p>
        </w:tc>
        <w:tc>
          <w:tcPr>
            <w:tcW w:w="960" w:type="dxa"/>
            <w:tcBorders>
              <w:top w:val="single" w:sz="4" w:space="0" w:color="auto"/>
              <w:left w:val="nil"/>
              <w:bottom w:val="double" w:sz="6" w:space="0" w:color="auto"/>
              <w:right w:val="nil"/>
            </w:tcBorders>
            <w:shd w:val="clear" w:color="auto" w:fill="auto"/>
            <w:noWrap/>
            <w:vAlign w:val="bottom"/>
            <w:hideMark/>
          </w:tcPr>
          <w:p w14:paraId="60576E56"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2022/23</w:t>
            </w:r>
          </w:p>
        </w:tc>
        <w:tc>
          <w:tcPr>
            <w:tcW w:w="1120" w:type="dxa"/>
            <w:tcBorders>
              <w:top w:val="single" w:sz="4" w:space="0" w:color="auto"/>
              <w:left w:val="nil"/>
              <w:bottom w:val="double" w:sz="6" w:space="0" w:color="auto"/>
              <w:right w:val="nil"/>
            </w:tcBorders>
            <w:shd w:val="clear" w:color="auto" w:fill="auto"/>
            <w:noWrap/>
            <w:vAlign w:val="bottom"/>
            <w:hideMark/>
          </w:tcPr>
          <w:p w14:paraId="1530C358"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2023/24*</w:t>
            </w:r>
          </w:p>
        </w:tc>
      </w:tr>
      <w:tr w:rsidR="004D370F" w:rsidRPr="004D370F" w14:paraId="29483DA5" w14:textId="77777777" w:rsidTr="004D370F">
        <w:trPr>
          <w:trHeight w:val="229"/>
        </w:trPr>
        <w:tc>
          <w:tcPr>
            <w:tcW w:w="7180" w:type="dxa"/>
            <w:gridSpan w:val="4"/>
            <w:tcBorders>
              <w:top w:val="nil"/>
              <w:left w:val="nil"/>
              <w:bottom w:val="nil"/>
              <w:right w:val="nil"/>
            </w:tcBorders>
            <w:shd w:val="clear" w:color="auto" w:fill="auto"/>
            <w:noWrap/>
            <w:vAlign w:val="bottom"/>
            <w:hideMark/>
          </w:tcPr>
          <w:p w14:paraId="6CA26BA2" w14:textId="77777777" w:rsidR="004D370F" w:rsidRPr="004D370F" w:rsidRDefault="004D370F" w:rsidP="004D370F">
            <w:pPr>
              <w:spacing w:before="0" w:after="0" w:line="240" w:lineRule="auto"/>
              <w:jc w:val="right"/>
              <w:rPr>
                <w:rFonts w:eastAsia="Times New Roman"/>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2E081F03"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gridSpan w:val="2"/>
            <w:tcBorders>
              <w:top w:val="nil"/>
              <w:left w:val="nil"/>
              <w:bottom w:val="nil"/>
              <w:right w:val="nil"/>
            </w:tcBorders>
            <w:shd w:val="clear" w:color="auto" w:fill="auto"/>
            <w:noWrap/>
            <w:vAlign w:val="bottom"/>
            <w:hideMark/>
          </w:tcPr>
          <w:p w14:paraId="089A84FE"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AECC204"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57DBE0B4"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r>
      <w:tr w:rsidR="004D370F" w:rsidRPr="004D370F" w14:paraId="536B4E7A" w14:textId="77777777" w:rsidTr="004D370F">
        <w:trPr>
          <w:trHeight w:val="315"/>
        </w:trPr>
        <w:tc>
          <w:tcPr>
            <w:tcW w:w="7180" w:type="dxa"/>
            <w:gridSpan w:val="4"/>
            <w:tcBorders>
              <w:top w:val="nil"/>
              <w:left w:val="nil"/>
              <w:bottom w:val="nil"/>
              <w:right w:val="nil"/>
            </w:tcBorders>
            <w:shd w:val="clear" w:color="auto" w:fill="auto"/>
            <w:noWrap/>
            <w:vAlign w:val="bottom"/>
            <w:hideMark/>
          </w:tcPr>
          <w:p w14:paraId="5371BE21"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APPEARANCE</w:t>
            </w:r>
          </w:p>
        </w:tc>
        <w:tc>
          <w:tcPr>
            <w:tcW w:w="960" w:type="dxa"/>
            <w:gridSpan w:val="2"/>
            <w:tcBorders>
              <w:top w:val="nil"/>
              <w:left w:val="nil"/>
              <w:bottom w:val="nil"/>
              <w:right w:val="nil"/>
            </w:tcBorders>
            <w:shd w:val="clear" w:color="auto" w:fill="auto"/>
            <w:noWrap/>
            <w:vAlign w:val="bottom"/>
            <w:hideMark/>
          </w:tcPr>
          <w:p w14:paraId="4D97D400"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26</w:t>
            </w:r>
          </w:p>
        </w:tc>
        <w:tc>
          <w:tcPr>
            <w:tcW w:w="960" w:type="dxa"/>
            <w:gridSpan w:val="2"/>
            <w:tcBorders>
              <w:top w:val="nil"/>
              <w:left w:val="nil"/>
              <w:bottom w:val="nil"/>
              <w:right w:val="nil"/>
            </w:tcBorders>
            <w:shd w:val="clear" w:color="auto" w:fill="auto"/>
            <w:noWrap/>
            <w:vAlign w:val="bottom"/>
            <w:hideMark/>
          </w:tcPr>
          <w:p w14:paraId="54ACDFF0"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63</w:t>
            </w:r>
          </w:p>
        </w:tc>
        <w:tc>
          <w:tcPr>
            <w:tcW w:w="960" w:type="dxa"/>
            <w:tcBorders>
              <w:top w:val="nil"/>
              <w:left w:val="nil"/>
              <w:bottom w:val="nil"/>
              <w:right w:val="nil"/>
            </w:tcBorders>
            <w:shd w:val="clear" w:color="auto" w:fill="auto"/>
            <w:noWrap/>
            <w:vAlign w:val="bottom"/>
            <w:hideMark/>
          </w:tcPr>
          <w:p w14:paraId="0717CF29"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68</w:t>
            </w:r>
          </w:p>
        </w:tc>
        <w:tc>
          <w:tcPr>
            <w:tcW w:w="1120" w:type="dxa"/>
            <w:tcBorders>
              <w:top w:val="nil"/>
              <w:left w:val="nil"/>
              <w:bottom w:val="nil"/>
              <w:right w:val="nil"/>
            </w:tcBorders>
            <w:shd w:val="clear" w:color="auto" w:fill="auto"/>
            <w:noWrap/>
            <w:vAlign w:val="bottom"/>
            <w:hideMark/>
          </w:tcPr>
          <w:p w14:paraId="37730A9F"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42</w:t>
            </w:r>
          </w:p>
        </w:tc>
      </w:tr>
      <w:tr w:rsidR="004D370F" w:rsidRPr="004D370F" w14:paraId="4D0EF5BB" w14:textId="77777777" w:rsidTr="004D370F">
        <w:trPr>
          <w:trHeight w:val="315"/>
        </w:trPr>
        <w:tc>
          <w:tcPr>
            <w:tcW w:w="7180" w:type="dxa"/>
            <w:gridSpan w:val="4"/>
            <w:tcBorders>
              <w:top w:val="nil"/>
              <w:left w:val="nil"/>
              <w:bottom w:val="nil"/>
              <w:right w:val="nil"/>
            </w:tcBorders>
            <w:shd w:val="clear" w:color="auto" w:fill="auto"/>
            <w:noWrap/>
            <w:vAlign w:val="bottom"/>
            <w:hideMark/>
          </w:tcPr>
          <w:p w14:paraId="56AE7A8E"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MANNERISMS</w:t>
            </w:r>
          </w:p>
        </w:tc>
        <w:tc>
          <w:tcPr>
            <w:tcW w:w="960" w:type="dxa"/>
            <w:gridSpan w:val="2"/>
            <w:tcBorders>
              <w:top w:val="nil"/>
              <w:left w:val="nil"/>
              <w:bottom w:val="nil"/>
              <w:right w:val="nil"/>
            </w:tcBorders>
            <w:shd w:val="clear" w:color="auto" w:fill="auto"/>
            <w:noWrap/>
            <w:vAlign w:val="bottom"/>
            <w:hideMark/>
          </w:tcPr>
          <w:p w14:paraId="7EA08A6D"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13</w:t>
            </w:r>
          </w:p>
        </w:tc>
        <w:tc>
          <w:tcPr>
            <w:tcW w:w="960" w:type="dxa"/>
            <w:gridSpan w:val="2"/>
            <w:tcBorders>
              <w:top w:val="nil"/>
              <w:left w:val="nil"/>
              <w:bottom w:val="nil"/>
              <w:right w:val="nil"/>
            </w:tcBorders>
            <w:shd w:val="clear" w:color="auto" w:fill="auto"/>
            <w:noWrap/>
            <w:vAlign w:val="bottom"/>
            <w:hideMark/>
          </w:tcPr>
          <w:p w14:paraId="6FEB6690"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17</w:t>
            </w:r>
          </w:p>
        </w:tc>
        <w:tc>
          <w:tcPr>
            <w:tcW w:w="960" w:type="dxa"/>
            <w:tcBorders>
              <w:top w:val="nil"/>
              <w:left w:val="nil"/>
              <w:bottom w:val="nil"/>
              <w:right w:val="nil"/>
            </w:tcBorders>
            <w:shd w:val="clear" w:color="auto" w:fill="auto"/>
            <w:noWrap/>
            <w:vAlign w:val="bottom"/>
            <w:hideMark/>
          </w:tcPr>
          <w:p w14:paraId="34CAA2F7"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10</w:t>
            </w:r>
          </w:p>
        </w:tc>
        <w:tc>
          <w:tcPr>
            <w:tcW w:w="1120" w:type="dxa"/>
            <w:tcBorders>
              <w:top w:val="nil"/>
              <w:left w:val="nil"/>
              <w:bottom w:val="nil"/>
              <w:right w:val="nil"/>
            </w:tcBorders>
            <w:shd w:val="clear" w:color="auto" w:fill="auto"/>
            <w:noWrap/>
            <w:vAlign w:val="bottom"/>
            <w:hideMark/>
          </w:tcPr>
          <w:p w14:paraId="5CDAB2EC"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13</w:t>
            </w:r>
          </w:p>
        </w:tc>
      </w:tr>
      <w:tr w:rsidR="004D370F" w:rsidRPr="004D370F" w14:paraId="73BB6926" w14:textId="77777777" w:rsidTr="004D370F">
        <w:trPr>
          <w:trHeight w:val="315"/>
        </w:trPr>
        <w:tc>
          <w:tcPr>
            <w:tcW w:w="7180" w:type="dxa"/>
            <w:gridSpan w:val="4"/>
            <w:tcBorders>
              <w:top w:val="nil"/>
              <w:left w:val="nil"/>
              <w:bottom w:val="nil"/>
              <w:right w:val="nil"/>
            </w:tcBorders>
            <w:shd w:val="clear" w:color="auto" w:fill="auto"/>
            <w:noWrap/>
            <w:vAlign w:val="bottom"/>
            <w:hideMark/>
          </w:tcPr>
          <w:p w14:paraId="51F5D349"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OTHER</w:t>
            </w:r>
          </w:p>
        </w:tc>
        <w:tc>
          <w:tcPr>
            <w:tcW w:w="960" w:type="dxa"/>
            <w:gridSpan w:val="2"/>
            <w:tcBorders>
              <w:top w:val="nil"/>
              <w:left w:val="nil"/>
              <w:bottom w:val="nil"/>
              <w:right w:val="nil"/>
            </w:tcBorders>
            <w:shd w:val="clear" w:color="auto" w:fill="auto"/>
            <w:noWrap/>
            <w:vAlign w:val="bottom"/>
            <w:hideMark/>
          </w:tcPr>
          <w:p w14:paraId="5EB774E1"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10</w:t>
            </w:r>
          </w:p>
        </w:tc>
        <w:tc>
          <w:tcPr>
            <w:tcW w:w="960" w:type="dxa"/>
            <w:gridSpan w:val="2"/>
            <w:tcBorders>
              <w:top w:val="nil"/>
              <w:left w:val="nil"/>
              <w:bottom w:val="nil"/>
              <w:right w:val="nil"/>
            </w:tcBorders>
            <w:shd w:val="clear" w:color="auto" w:fill="auto"/>
            <w:noWrap/>
            <w:vAlign w:val="bottom"/>
            <w:hideMark/>
          </w:tcPr>
          <w:p w14:paraId="3F0BC204"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36</w:t>
            </w:r>
          </w:p>
        </w:tc>
        <w:tc>
          <w:tcPr>
            <w:tcW w:w="960" w:type="dxa"/>
            <w:tcBorders>
              <w:top w:val="nil"/>
              <w:left w:val="nil"/>
              <w:bottom w:val="nil"/>
              <w:right w:val="nil"/>
            </w:tcBorders>
            <w:shd w:val="clear" w:color="auto" w:fill="auto"/>
            <w:noWrap/>
            <w:vAlign w:val="bottom"/>
            <w:hideMark/>
          </w:tcPr>
          <w:p w14:paraId="411EEAF8"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36</w:t>
            </w:r>
          </w:p>
        </w:tc>
        <w:tc>
          <w:tcPr>
            <w:tcW w:w="1120" w:type="dxa"/>
            <w:tcBorders>
              <w:top w:val="nil"/>
              <w:left w:val="nil"/>
              <w:bottom w:val="nil"/>
              <w:right w:val="nil"/>
            </w:tcBorders>
            <w:shd w:val="clear" w:color="auto" w:fill="auto"/>
            <w:noWrap/>
            <w:vAlign w:val="bottom"/>
            <w:hideMark/>
          </w:tcPr>
          <w:p w14:paraId="5A290BED"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13</w:t>
            </w:r>
          </w:p>
        </w:tc>
      </w:tr>
      <w:tr w:rsidR="004D370F" w:rsidRPr="004D370F" w14:paraId="25759C6F" w14:textId="77777777" w:rsidTr="004D370F">
        <w:trPr>
          <w:trHeight w:val="169"/>
        </w:trPr>
        <w:tc>
          <w:tcPr>
            <w:tcW w:w="7180" w:type="dxa"/>
            <w:gridSpan w:val="4"/>
            <w:tcBorders>
              <w:top w:val="nil"/>
              <w:left w:val="nil"/>
              <w:bottom w:val="nil"/>
              <w:right w:val="nil"/>
            </w:tcBorders>
            <w:shd w:val="clear" w:color="auto" w:fill="auto"/>
            <w:noWrap/>
            <w:vAlign w:val="bottom"/>
            <w:hideMark/>
          </w:tcPr>
          <w:p w14:paraId="77BDBFC7" w14:textId="77777777" w:rsidR="004D370F" w:rsidRPr="004D370F" w:rsidRDefault="004D370F" w:rsidP="004D370F">
            <w:pPr>
              <w:spacing w:before="0" w:after="0" w:line="240" w:lineRule="auto"/>
              <w:jc w:val="right"/>
              <w:rPr>
                <w:rFonts w:eastAsia="Times New Roman"/>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45732190"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gridSpan w:val="2"/>
            <w:tcBorders>
              <w:top w:val="nil"/>
              <w:left w:val="nil"/>
              <w:bottom w:val="nil"/>
              <w:right w:val="nil"/>
            </w:tcBorders>
            <w:shd w:val="clear" w:color="auto" w:fill="auto"/>
            <w:noWrap/>
            <w:vAlign w:val="bottom"/>
            <w:hideMark/>
          </w:tcPr>
          <w:p w14:paraId="6CDB7D48"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B62298B"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3FE09309"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r>
      <w:tr w:rsidR="004D370F" w:rsidRPr="004D370F" w14:paraId="17DB83A9" w14:textId="77777777" w:rsidTr="004D370F">
        <w:trPr>
          <w:trHeight w:val="330"/>
        </w:trPr>
        <w:tc>
          <w:tcPr>
            <w:tcW w:w="7180" w:type="dxa"/>
            <w:gridSpan w:val="4"/>
            <w:tcBorders>
              <w:top w:val="single" w:sz="4" w:space="0" w:color="auto"/>
              <w:left w:val="nil"/>
              <w:bottom w:val="double" w:sz="6" w:space="0" w:color="auto"/>
              <w:right w:val="nil"/>
            </w:tcBorders>
            <w:shd w:val="clear" w:color="auto" w:fill="auto"/>
            <w:noWrap/>
            <w:vAlign w:val="bottom"/>
            <w:hideMark/>
          </w:tcPr>
          <w:p w14:paraId="2BFF11D6"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Total</w:t>
            </w:r>
          </w:p>
        </w:tc>
        <w:tc>
          <w:tcPr>
            <w:tcW w:w="960" w:type="dxa"/>
            <w:gridSpan w:val="2"/>
            <w:tcBorders>
              <w:top w:val="single" w:sz="4" w:space="0" w:color="auto"/>
              <w:left w:val="nil"/>
              <w:bottom w:val="double" w:sz="6" w:space="0" w:color="auto"/>
              <w:right w:val="nil"/>
            </w:tcBorders>
            <w:shd w:val="clear" w:color="auto" w:fill="auto"/>
            <w:noWrap/>
            <w:vAlign w:val="bottom"/>
            <w:hideMark/>
          </w:tcPr>
          <w:p w14:paraId="735C0B77"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49</w:t>
            </w:r>
          </w:p>
        </w:tc>
        <w:tc>
          <w:tcPr>
            <w:tcW w:w="960" w:type="dxa"/>
            <w:gridSpan w:val="2"/>
            <w:tcBorders>
              <w:top w:val="single" w:sz="4" w:space="0" w:color="auto"/>
              <w:left w:val="nil"/>
              <w:bottom w:val="double" w:sz="6" w:space="0" w:color="auto"/>
              <w:right w:val="nil"/>
            </w:tcBorders>
            <w:shd w:val="clear" w:color="auto" w:fill="auto"/>
            <w:noWrap/>
            <w:vAlign w:val="bottom"/>
            <w:hideMark/>
          </w:tcPr>
          <w:p w14:paraId="2D30D46F"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116</w:t>
            </w:r>
          </w:p>
        </w:tc>
        <w:tc>
          <w:tcPr>
            <w:tcW w:w="960" w:type="dxa"/>
            <w:tcBorders>
              <w:top w:val="single" w:sz="4" w:space="0" w:color="auto"/>
              <w:left w:val="nil"/>
              <w:bottom w:val="double" w:sz="6" w:space="0" w:color="auto"/>
              <w:right w:val="nil"/>
            </w:tcBorders>
            <w:shd w:val="clear" w:color="auto" w:fill="auto"/>
            <w:noWrap/>
            <w:vAlign w:val="bottom"/>
            <w:hideMark/>
          </w:tcPr>
          <w:p w14:paraId="45527812"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114</w:t>
            </w:r>
          </w:p>
        </w:tc>
        <w:tc>
          <w:tcPr>
            <w:tcW w:w="1120" w:type="dxa"/>
            <w:tcBorders>
              <w:top w:val="single" w:sz="4" w:space="0" w:color="auto"/>
              <w:left w:val="nil"/>
              <w:bottom w:val="double" w:sz="6" w:space="0" w:color="auto"/>
              <w:right w:val="nil"/>
            </w:tcBorders>
            <w:shd w:val="clear" w:color="auto" w:fill="auto"/>
            <w:noWrap/>
            <w:vAlign w:val="bottom"/>
            <w:hideMark/>
          </w:tcPr>
          <w:p w14:paraId="07D52AE7"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68</w:t>
            </w:r>
          </w:p>
        </w:tc>
      </w:tr>
      <w:tr w:rsidR="004D370F" w:rsidRPr="004D370F" w14:paraId="0079DCAD" w14:textId="77777777" w:rsidTr="004D370F">
        <w:trPr>
          <w:trHeight w:val="315"/>
        </w:trPr>
        <w:tc>
          <w:tcPr>
            <w:tcW w:w="7180" w:type="dxa"/>
            <w:gridSpan w:val="4"/>
            <w:tcBorders>
              <w:top w:val="nil"/>
              <w:left w:val="nil"/>
              <w:bottom w:val="nil"/>
              <w:right w:val="nil"/>
            </w:tcBorders>
            <w:shd w:val="clear" w:color="auto" w:fill="auto"/>
            <w:noWrap/>
            <w:vAlign w:val="bottom"/>
            <w:hideMark/>
          </w:tcPr>
          <w:p w14:paraId="5B56B685" w14:textId="77777777" w:rsidR="004D370F" w:rsidRPr="004D370F" w:rsidRDefault="004D370F" w:rsidP="004D370F">
            <w:pPr>
              <w:spacing w:before="0" w:after="0" w:line="240" w:lineRule="auto"/>
              <w:jc w:val="right"/>
              <w:rPr>
                <w:rFonts w:eastAsia="Times New Roman"/>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28A4FB23"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gridSpan w:val="2"/>
            <w:tcBorders>
              <w:top w:val="nil"/>
              <w:left w:val="nil"/>
              <w:bottom w:val="nil"/>
              <w:right w:val="nil"/>
            </w:tcBorders>
            <w:shd w:val="clear" w:color="auto" w:fill="auto"/>
            <w:noWrap/>
            <w:vAlign w:val="bottom"/>
            <w:hideMark/>
          </w:tcPr>
          <w:p w14:paraId="5C4339FE"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A149BAB"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23A4B328"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232C6730" w14:textId="77777777" w:rsidTr="004D370F">
        <w:trPr>
          <w:trHeight w:val="465"/>
        </w:trPr>
        <w:tc>
          <w:tcPr>
            <w:tcW w:w="9100" w:type="dxa"/>
            <w:gridSpan w:val="8"/>
            <w:tcBorders>
              <w:top w:val="nil"/>
              <w:left w:val="nil"/>
              <w:bottom w:val="nil"/>
              <w:right w:val="nil"/>
            </w:tcBorders>
            <w:shd w:val="clear" w:color="auto" w:fill="auto"/>
            <w:vAlign w:val="center"/>
            <w:hideMark/>
          </w:tcPr>
          <w:p w14:paraId="5E1395D6"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All statistics are provisional and should be treated as management information. All data have been extracted from Police Scotland internal systems and are correct as at 16/02/2024.</w:t>
            </w:r>
          </w:p>
        </w:tc>
        <w:tc>
          <w:tcPr>
            <w:tcW w:w="960" w:type="dxa"/>
            <w:tcBorders>
              <w:top w:val="nil"/>
              <w:left w:val="nil"/>
              <w:bottom w:val="nil"/>
              <w:right w:val="nil"/>
            </w:tcBorders>
            <w:shd w:val="clear" w:color="auto" w:fill="auto"/>
            <w:vAlign w:val="center"/>
            <w:hideMark/>
          </w:tcPr>
          <w:p w14:paraId="30682D67"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1120" w:type="dxa"/>
            <w:tcBorders>
              <w:top w:val="nil"/>
              <w:left w:val="nil"/>
              <w:bottom w:val="nil"/>
              <w:right w:val="nil"/>
            </w:tcBorders>
            <w:shd w:val="clear" w:color="auto" w:fill="auto"/>
            <w:noWrap/>
            <w:vAlign w:val="bottom"/>
            <w:hideMark/>
          </w:tcPr>
          <w:p w14:paraId="27A2949F"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4E4A3793" w14:textId="77777777" w:rsidTr="004D370F">
        <w:trPr>
          <w:trHeight w:val="840"/>
        </w:trPr>
        <w:tc>
          <w:tcPr>
            <w:tcW w:w="10060" w:type="dxa"/>
            <w:gridSpan w:val="9"/>
            <w:tcBorders>
              <w:top w:val="nil"/>
              <w:left w:val="nil"/>
              <w:bottom w:val="nil"/>
              <w:right w:val="nil"/>
            </w:tcBorders>
            <w:shd w:val="clear" w:color="auto" w:fill="auto"/>
            <w:vAlign w:val="center"/>
            <w:hideMark/>
          </w:tcPr>
          <w:p w14:paraId="797F6497"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1. The data was extracted using the incident's raised date and extracted from iVPD by selecting sexual orientation hate concern incident nominals.  Please note, more than one transgender hate reason can be attributed to the transgender hate concern incident nominal.  Table 5 is a count of transgender hate reasons attributed to incident nominals under the age of 18.</w:t>
            </w:r>
          </w:p>
        </w:tc>
        <w:tc>
          <w:tcPr>
            <w:tcW w:w="1120" w:type="dxa"/>
            <w:tcBorders>
              <w:top w:val="nil"/>
              <w:left w:val="nil"/>
              <w:bottom w:val="nil"/>
              <w:right w:val="nil"/>
            </w:tcBorders>
            <w:shd w:val="clear" w:color="auto" w:fill="auto"/>
            <w:noWrap/>
            <w:vAlign w:val="bottom"/>
            <w:hideMark/>
          </w:tcPr>
          <w:p w14:paraId="2742F1FD" w14:textId="77777777" w:rsidR="004D370F" w:rsidRPr="004D370F" w:rsidRDefault="004D370F" w:rsidP="004D370F">
            <w:pPr>
              <w:spacing w:before="0" w:after="0" w:line="240" w:lineRule="auto"/>
              <w:rPr>
                <w:rFonts w:eastAsia="Times New Roman"/>
                <w:i/>
                <w:iCs/>
                <w:color w:val="000000"/>
                <w:sz w:val="16"/>
                <w:szCs w:val="16"/>
                <w:lang w:eastAsia="en-GB"/>
              </w:rPr>
            </w:pPr>
          </w:p>
        </w:tc>
      </w:tr>
      <w:tr w:rsidR="004D370F" w:rsidRPr="004D370F" w14:paraId="26CD8B39" w14:textId="77777777" w:rsidTr="004D370F">
        <w:trPr>
          <w:trHeight w:val="615"/>
        </w:trPr>
        <w:tc>
          <w:tcPr>
            <w:tcW w:w="10060" w:type="dxa"/>
            <w:gridSpan w:val="9"/>
            <w:tcBorders>
              <w:top w:val="nil"/>
              <w:left w:val="nil"/>
              <w:bottom w:val="nil"/>
              <w:right w:val="nil"/>
            </w:tcBorders>
            <w:shd w:val="clear" w:color="auto" w:fill="auto"/>
            <w:vAlign w:val="center"/>
            <w:hideMark/>
          </w:tcPr>
          <w:p w14:paraId="1042D2E1"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2. As there can be multiple hate reasons attributed to a hate concern incident nominal, the total number of hate reasons will not reflect the number of unique hate concern incident nominals.</w:t>
            </w:r>
          </w:p>
        </w:tc>
        <w:tc>
          <w:tcPr>
            <w:tcW w:w="1120" w:type="dxa"/>
            <w:tcBorders>
              <w:top w:val="nil"/>
              <w:left w:val="nil"/>
              <w:bottom w:val="nil"/>
              <w:right w:val="nil"/>
            </w:tcBorders>
            <w:shd w:val="clear" w:color="auto" w:fill="auto"/>
            <w:noWrap/>
            <w:vAlign w:val="bottom"/>
            <w:hideMark/>
          </w:tcPr>
          <w:p w14:paraId="6EA0B85C" w14:textId="77777777" w:rsidR="004D370F" w:rsidRPr="004D370F" w:rsidRDefault="004D370F" w:rsidP="004D370F">
            <w:pPr>
              <w:spacing w:before="0" w:after="0" w:line="240" w:lineRule="auto"/>
              <w:rPr>
                <w:rFonts w:eastAsia="Times New Roman"/>
                <w:i/>
                <w:iCs/>
                <w:color w:val="000000"/>
                <w:sz w:val="16"/>
                <w:szCs w:val="16"/>
                <w:lang w:eastAsia="en-GB"/>
              </w:rPr>
            </w:pPr>
          </w:p>
        </w:tc>
      </w:tr>
      <w:tr w:rsidR="004D370F" w:rsidRPr="004D370F" w14:paraId="506116FE" w14:textId="77777777" w:rsidTr="004D370F">
        <w:trPr>
          <w:trHeight w:val="300"/>
        </w:trPr>
        <w:tc>
          <w:tcPr>
            <w:tcW w:w="9100" w:type="dxa"/>
            <w:gridSpan w:val="8"/>
            <w:tcBorders>
              <w:top w:val="nil"/>
              <w:left w:val="nil"/>
              <w:bottom w:val="nil"/>
              <w:right w:val="nil"/>
            </w:tcBorders>
            <w:shd w:val="clear" w:color="auto" w:fill="auto"/>
            <w:vAlign w:val="center"/>
            <w:hideMark/>
          </w:tcPr>
          <w:p w14:paraId="3662CF77"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3. Please note, not all Transgender Hate Concern Incidents result in a hate crime being recorded.</w:t>
            </w:r>
          </w:p>
        </w:tc>
        <w:tc>
          <w:tcPr>
            <w:tcW w:w="960" w:type="dxa"/>
            <w:tcBorders>
              <w:top w:val="nil"/>
              <w:left w:val="nil"/>
              <w:bottom w:val="nil"/>
              <w:right w:val="nil"/>
            </w:tcBorders>
            <w:shd w:val="clear" w:color="auto" w:fill="auto"/>
            <w:vAlign w:val="center"/>
            <w:hideMark/>
          </w:tcPr>
          <w:p w14:paraId="07BDE632"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1120" w:type="dxa"/>
            <w:tcBorders>
              <w:top w:val="nil"/>
              <w:left w:val="nil"/>
              <w:bottom w:val="nil"/>
              <w:right w:val="nil"/>
            </w:tcBorders>
            <w:shd w:val="clear" w:color="auto" w:fill="auto"/>
            <w:noWrap/>
            <w:vAlign w:val="bottom"/>
            <w:hideMark/>
          </w:tcPr>
          <w:p w14:paraId="1B34B71A"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425FD786" w14:textId="77777777" w:rsidTr="004D370F">
        <w:trPr>
          <w:trHeight w:val="683"/>
        </w:trPr>
        <w:tc>
          <w:tcPr>
            <w:tcW w:w="10060" w:type="dxa"/>
            <w:gridSpan w:val="9"/>
            <w:tcBorders>
              <w:top w:val="nil"/>
              <w:left w:val="nil"/>
              <w:bottom w:val="nil"/>
              <w:right w:val="nil"/>
            </w:tcBorders>
            <w:shd w:val="clear" w:color="auto" w:fill="auto"/>
            <w:vAlign w:val="center"/>
            <w:hideMark/>
          </w:tcPr>
          <w:p w14:paraId="37BBF11B"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4. Please note, the transgender hate concern incident nominals will include all nominal types (e.g. victim, subject of concern, spouse of partner, sibling (not referred),  parent/carer of child, other, child not at locus, child at locus.</w:t>
            </w:r>
          </w:p>
        </w:tc>
        <w:tc>
          <w:tcPr>
            <w:tcW w:w="1120" w:type="dxa"/>
            <w:tcBorders>
              <w:top w:val="nil"/>
              <w:left w:val="nil"/>
              <w:bottom w:val="nil"/>
              <w:right w:val="nil"/>
            </w:tcBorders>
            <w:shd w:val="clear" w:color="auto" w:fill="auto"/>
            <w:noWrap/>
            <w:vAlign w:val="bottom"/>
            <w:hideMark/>
          </w:tcPr>
          <w:p w14:paraId="401D62B0" w14:textId="77777777" w:rsidR="004D370F" w:rsidRPr="004D370F" w:rsidRDefault="004D370F" w:rsidP="004D370F">
            <w:pPr>
              <w:spacing w:before="0" w:after="0" w:line="240" w:lineRule="auto"/>
              <w:rPr>
                <w:rFonts w:eastAsia="Times New Roman"/>
                <w:i/>
                <w:iCs/>
                <w:color w:val="000000"/>
                <w:sz w:val="16"/>
                <w:szCs w:val="16"/>
                <w:lang w:eastAsia="en-GB"/>
              </w:rPr>
            </w:pPr>
          </w:p>
        </w:tc>
      </w:tr>
      <w:tr w:rsidR="004D370F" w:rsidRPr="004D370F" w14:paraId="2E92357C" w14:textId="77777777" w:rsidTr="004D370F">
        <w:trPr>
          <w:trHeight w:val="330"/>
        </w:trPr>
        <w:tc>
          <w:tcPr>
            <w:tcW w:w="9100" w:type="dxa"/>
            <w:gridSpan w:val="8"/>
            <w:tcBorders>
              <w:top w:val="nil"/>
              <w:left w:val="nil"/>
              <w:bottom w:val="nil"/>
              <w:right w:val="nil"/>
            </w:tcBorders>
            <w:shd w:val="clear" w:color="auto" w:fill="auto"/>
            <w:vAlign w:val="center"/>
            <w:hideMark/>
          </w:tcPr>
          <w:p w14:paraId="71DC047F"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lastRenderedPageBreak/>
              <w:t>5. Please note, only records with a known date of birth have been included.</w:t>
            </w:r>
          </w:p>
        </w:tc>
        <w:tc>
          <w:tcPr>
            <w:tcW w:w="960" w:type="dxa"/>
            <w:tcBorders>
              <w:top w:val="nil"/>
              <w:left w:val="nil"/>
              <w:bottom w:val="nil"/>
              <w:right w:val="nil"/>
            </w:tcBorders>
            <w:shd w:val="clear" w:color="auto" w:fill="auto"/>
            <w:vAlign w:val="center"/>
            <w:hideMark/>
          </w:tcPr>
          <w:p w14:paraId="20A56DA8"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1120" w:type="dxa"/>
            <w:tcBorders>
              <w:top w:val="nil"/>
              <w:left w:val="nil"/>
              <w:bottom w:val="nil"/>
              <w:right w:val="nil"/>
            </w:tcBorders>
            <w:shd w:val="clear" w:color="auto" w:fill="auto"/>
            <w:noWrap/>
            <w:vAlign w:val="bottom"/>
            <w:hideMark/>
          </w:tcPr>
          <w:p w14:paraId="056C80B4"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50579341" w14:textId="77777777" w:rsidTr="004D370F">
        <w:trPr>
          <w:trHeight w:val="885"/>
        </w:trPr>
        <w:tc>
          <w:tcPr>
            <w:tcW w:w="10060" w:type="dxa"/>
            <w:gridSpan w:val="9"/>
            <w:tcBorders>
              <w:top w:val="nil"/>
              <w:left w:val="nil"/>
              <w:bottom w:val="nil"/>
              <w:right w:val="nil"/>
            </w:tcBorders>
            <w:shd w:val="clear" w:color="auto" w:fill="auto"/>
            <w:vAlign w:val="center"/>
            <w:hideMark/>
          </w:tcPr>
          <w:p w14:paraId="3A1AA373" w14:textId="77777777" w:rsidR="004D370F" w:rsidRPr="004D370F" w:rsidRDefault="004D370F" w:rsidP="004D370F">
            <w:pPr>
              <w:spacing w:before="0" w:after="0" w:line="240" w:lineRule="auto"/>
              <w:rPr>
                <w:rFonts w:eastAsia="Times New Roman"/>
                <w:i/>
                <w:iCs/>
                <w:sz w:val="16"/>
                <w:szCs w:val="16"/>
                <w:lang w:eastAsia="en-GB"/>
              </w:rPr>
            </w:pPr>
            <w:r w:rsidRPr="004D370F">
              <w:rPr>
                <w:rFonts w:eastAsia="Times New Roman"/>
                <w:i/>
                <w:iCs/>
                <w:sz w:val="16"/>
                <w:szCs w:val="16"/>
                <w:lang w:eastAsia="en-GB"/>
              </w:rPr>
              <w:t>Police Scotland does not retain any information for statistical purposes once a record has been weeded from iVPD.  When a record is weeded, it is removed from the system, and there is no retention of data outside the weeding and retention policy.</w:t>
            </w:r>
            <w:r w:rsidRPr="004D370F">
              <w:rPr>
                <w:rFonts w:ascii="Times New Roman" w:eastAsia="Times New Roman" w:hAnsi="Times New Roman" w:cs="Times New Roman"/>
                <w:i/>
                <w:iCs/>
                <w:sz w:val="16"/>
                <w:szCs w:val="16"/>
                <w:lang w:eastAsia="en-GB"/>
              </w:rPr>
              <w:t xml:space="preserve">  </w:t>
            </w:r>
            <w:r w:rsidRPr="004D370F">
              <w:rPr>
                <w:rFonts w:eastAsia="Times New Roman"/>
                <w:i/>
                <w:iCs/>
                <w:sz w:val="16"/>
                <w:szCs w:val="16"/>
                <w:lang w:eastAsia="en-GB"/>
              </w:rPr>
              <w:t>Please note, the weeding and retention policy states that if a person is recorded as "no concern / not applicable" then this will only be retained for 6 months.</w:t>
            </w:r>
          </w:p>
        </w:tc>
        <w:tc>
          <w:tcPr>
            <w:tcW w:w="1120" w:type="dxa"/>
            <w:tcBorders>
              <w:top w:val="nil"/>
              <w:left w:val="nil"/>
              <w:bottom w:val="nil"/>
              <w:right w:val="nil"/>
            </w:tcBorders>
            <w:shd w:val="clear" w:color="auto" w:fill="auto"/>
            <w:noWrap/>
            <w:vAlign w:val="bottom"/>
            <w:hideMark/>
          </w:tcPr>
          <w:p w14:paraId="2AFD3E9B" w14:textId="77777777" w:rsidR="004D370F" w:rsidRPr="004D370F" w:rsidRDefault="004D370F" w:rsidP="004D370F">
            <w:pPr>
              <w:spacing w:before="0" w:after="0" w:line="240" w:lineRule="auto"/>
              <w:rPr>
                <w:rFonts w:eastAsia="Times New Roman"/>
                <w:i/>
                <w:iCs/>
                <w:sz w:val="16"/>
                <w:szCs w:val="16"/>
                <w:lang w:eastAsia="en-GB"/>
              </w:rPr>
            </w:pPr>
          </w:p>
        </w:tc>
      </w:tr>
      <w:tr w:rsidR="004D370F" w:rsidRPr="004D370F" w14:paraId="7CD10BC5" w14:textId="77777777" w:rsidTr="004D370F">
        <w:trPr>
          <w:trHeight w:val="870"/>
        </w:trPr>
        <w:tc>
          <w:tcPr>
            <w:tcW w:w="9100" w:type="dxa"/>
            <w:gridSpan w:val="8"/>
            <w:tcBorders>
              <w:top w:val="nil"/>
              <w:left w:val="nil"/>
              <w:bottom w:val="nil"/>
              <w:right w:val="nil"/>
            </w:tcBorders>
            <w:shd w:val="clear" w:color="auto" w:fill="auto"/>
            <w:vAlign w:val="center"/>
            <w:hideMark/>
          </w:tcPr>
          <w:p w14:paraId="4AB90160"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Please note that these data are collated from the Police Scotland iVPD system, which has an automated weeding and retention policy built on to it. A copy of the retention policy is available on the Police Scotland internet site https://www.scotland.police.uk</w:t>
            </w:r>
          </w:p>
        </w:tc>
        <w:tc>
          <w:tcPr>
            <w:tcW w:w="960" w:type="dxa"/>
            <w:tcBorders>
              <w:top w:val="nil"/>
              <w:left w:val="nil"/>
              <w:bottom w:val="nil"/>
              <w:right w:val="nil"/>
            </w:tcBorders>
            <w:shd w:val="clear" w:color="auto" w:fill="auto"/>
            <w:vAlign w:val="center"/>
            <w:hideMark/>
          </w:tcPr>
          <w:p w14:paraId="367694C5"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1120" w:type="dxa"/>
            <w:tcBorders>
              <w:top w:val="nil"/>
              <w:left w:val="nil"/>
              <w:bottom w:val="nil"/>
              <w:right w:val="nil"/>
            </w:tcBorders>
            <w:shd w:val="clear" w:color="auto" w:fill="auto"/>
            <w:noWrap/>
            <w:vAlign w:val="bottom"/>
            <w:hideMark/>
          </w:tcPr>
          <w:p w14:paraId="7E361BAF"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6616E4E4" w14:textId="77777777" w:rsidTr="004D370F">
        <w:trPr>
          <w:gridAfter w:val="3"/>
          <w:wAfter w:w="2560" w:type="dxa"/>
          <w:trHeight w:val="300"/>
        </w:trPr>
        <w:tc>
          <w:tcPr>
            <w:tcW w:w="4640" w:type="dxa"/>
            <w:tcBorders>
              <w:top w:val="nil"/>
              <w:left w:val="nil"/>
              <w:bottom w:val="nil"/>
              <w:right w:val="nil"/>
            </w:tcBorders>
            <w:shd w:val="clear" w:color="auto" w:fill="auto"/>
            <w:noWrap/>
            <w:vAlign w:val="bottom"/>
            <w:hideMark/>
          </w:tcPr>
          <w:p w14:paraId="64CDA4DA" w14:textId="77777777" w:rsidR="004D370F" w:rsidRPr="004D370F" w:rsidRDefault="004D370F" w:rsidP="004D370F">
            <w:pPr>
              <w:spacing w:before="0" w:after="0" w:line="240" w:lineRule="auto"/>
              <w:rPr>
                <w:rFonts w:eastAsia="Times New Roman"/>
                <w:b/>
                <w:bCs/>
                <w:color w:val="000000"/>
                <w:sz w:val="20"/>
                <w:szCs w:val="20"/>
                <w:lang w:eastAsia="en-GB"/>
              </w:rPr>
            </w:pPr>
            <w:r w:rsidRPr="004D370F">
              <w:rPr>
                <w:rFonts w:eastAsia="Times New Roman"/>
                <w:b/>
                <w:bCs/>
                <w:color w:val="000000"/>
                <w:sz w:val="20"/>
                <w:szCs w:val="20"/>
                <w:lang w:eastAsia="en-GB"/>
              </w:rPr>
              <w:t>Table 6.</w:t>
            </w:r>
          </w:p>
        </w:tc>
        <w:tc>
          <w:tcPr>
            <w:tcW w:w="960" w:type="dxa"/>
            <w:tcBorders>
              <w:top w:val="nil"/>
              <w:left w:val="nil"/>
              <w:bottom w:val="nil"/>
              <w:right w:val="nil"/>
            </w:tcBorders>
            <w:shd w:val="clear" w:color="auto" w:fill="auto"/>
            <w:noWrap/>
            <w:vAlign w:val="bottom"/>
            <w:hideMark/>
          </w:tcPr>
          <w:p w14:paraId="403A276C" w14:textId="77777777" w:rsidR="004D370F" w:rsidRPr="004D370F" w:rsidRDefault="004D370F" w:rsidP="004D370F">
            <w:pPr>
              <w:spacing w:before="0" w:after="0" w:line="240" w:lineRule="auto"/>
              <w:rPr>
                <w:rFonts w:eastAsia="Times New Roman"/>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1207271D"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gridSpan w:val="2"/>
            <w:tcBorders>
              <w:top w:val="nil"/>
              <w:left w:val="nil"/>
              <w:bottom w:val="nil"/>
              <w:right w:val="nil"/>
            </w:tcBorders>
            <w:shd w:val="clear" w:color="auto" w:fill="auto"/>
            <w:noWrap/>
            <w:vAlign w:val="bottom"/>
            <w:hideMark/>
          </w:tcPr>
          <w:p w14:paraId="377444F3"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0285E7B6"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2313FEC9" w14:textId="77777777" w:rsidTr="004D370F">
        <w:trPr>
          <w:gridAfter w:val="3"/>
          <w:wAfter w:w="2560" w:type="dxa"/>
          <w:trHeight w:val="769"/>
        </w:trPr>
        <w:tc>
          <w:tcPr>
            <w:tcW w:w="8620" w:type="dxa"/>
            <w:gridSpan w:val="7"/>
            <w:tcBorders>
              <w:top w:val="nil"/>
              <w:left w:val="nil"/>
              <w:bottom w:val="nil"/>
              <w:right w:val="nil"/>
            </w:tcBorders>
            <w:shd w:val="clear" w:color="auto" w:fill="auto"/>
            <w:vAlign w:val="bottom"/>
            <w:hideMark/>
          </w:tcPr>
          <w:p w14:paraId="1757EC61" w14:textId="77777777" w:rsidR="004D370F" w:rsidRPr="004D370F" w:rsidRDefault="004D370F" w:rsidP="004D370F">
            <w:pPr>
              <w:spacing w:before="0" w:after="0" w:line="240" w:lineRule="auto"/>
              <w:rPr>
                <w:rFonts w:eastAsia="Times New Roman"/>
                <w:b/>
                <w:bCs/>
                <w:color w:val="000000"/>
                <w:sz w:val="20"/>
                <w:szCs w:val="20"/>
                <w:lang w:eastAsia="en-GB"/>
              </w:rPr>
            </w:pPr>
            <w:r w:rsidRPr="004D370F">
              <w:rPr>
                <w:rFonts w:eastAsia="Times New Roman"/>
                <w:b/>
                <w:bCs/>
                <w:color w:val="000000"/>
                <w:sz w:val="20"/>
                <w:szCs w:val="20"/>
                <w:lang w:eastAsia="en-GB"/>
              </w:rPr>
              <w:t xml:space="preserve">Title: Transgender Hate Concern Incident Nominals, Under Age 18, Linked to Transgender Hate Crimes, Police Scotland </w:t>
            </w:r>
            <w:r w:rsidRPr="004D370F">
              <w:rPr>
                <w:rFonts w:eastAsia="Times New Roman"/>
                <w:b/>
                <w:bCs/>
                <w:color w:val="000000"/>
                <w:sz w:val="20"/>
                <w:szCs w:val="20"/>
                <w:vertAlign w:val="superscript"/>
                <w:lang w:eastAsia="en-GB"/>
              </w:rPr>
              <w:t>1,2,3,4,5,6</w:t>
            </w:r>
          </w:p>
        </w:tc>
      </w:tr>
      <w:tr w:rsidR="004D370F" w:rsidRPr="004D370F" w14:paraId="6D3CC5D8" w14:textId="77777777" w:rsidTr="004D370F">
        <w:trPr>
          <w:gridAfter w:val="3"/>
          <w:wAfter w:w="2560" w:type="dxa"/>
          <w:trHeight w:val="300"/>
        </w:trPr>
        <w:tc>
          <w:tcPr>
            <w:tcW w:w="5600" w:type="dxa"/>
            <w:gridSpan w:val="2"/>
            <w:tcBorders>
              <w:top w:val="nil"/>
              <w:left w:val="nil"/>
              <w:bottom w:val="nil"/>
              <w:right w:val="nil"/>
            </w:tcBorders>
            <w:shd w:val="clear" w:color="auto" w:fill="auto"/>
            <w:noWrap/>
            <w:vAlign w:val="bottom"/>
            <w:hideMark/>
          </w:tcPr>
          <w:p w14:paraId="51222BAD"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Period: 1st April 2020 - 31st December 2023 (Financial Years)</w:t>
            </w:r>
          </w:p>
        </w:tc>
        <w:tc>
          <w:tcPr>
            <w:tcW w:w="960" w:type="dxa"/>
            <w:tcBorders>
              <w:top w:val="nil"/>
              <w:left w:val="nil"/>
              <w:bottom w:val="nil"/>
              <w:right w:val="nil"/>
            </w:tcBorders>
            <w:shd w:val="clear" w:color="auto" w:fill="auto"/>
            <w:noWrap/>
            <w:vAlign w:val="bottom"/>
            <w:hideMark/>
          </w:tcPr>
          <w:p w14:paraId="26F270B4" w14:textId="77777777" w:rsidR="004D370F" w:rsidRPr="004D370F" w:rsidRDefault="004D370F" w:rsidP="004D370F">
            <w:pPr>
              <w:spacing w:before="0" w:after="0" w:line="240" w:lineRule="auto"/>
              <w:rPr>
                <w:rFonts w:eastAsia="Times New Roman"/>
                <w:color w:val="000000"/>
                <w:sz w:val="20"/>
                <w:szCs w:val="20"/>
                <w:lang w:eastAsia="en-GB"/>
              </w:rPr>
            </w:pPr>
          </w:p>
        </w:tc>
        <w:tc>
          <w:tcPr>
            <w:tcW w:w="960" w:type="dxa"/>
            <w:gridSpan w:val="2"/>
            <w:tcBorders>
              <w:top w:val="nil"/>
              <w:left w:val="nil"/>
              <w:bottom w:val="nil"/>
              <w:right w:val="nil"/>
            </w:tcBorders>
            <w:shd w:val="clear" w:color="auto" w:fill="auto"/>
            <w:noWrap/>
            <w:vAlign w:val="bottom"/>
            <w:hideMark/>
          </w:tcPr>
          <w:p w14:paraId="3DDA6F99"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7FF821FC"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57A7FFC6" w14:textId="77777777" w:rsidTr="004D370F">
        <w:trPr>
          <w:gridAfter w:val="3"/>
          <w:wAfter w:w="2560" w:type="dxa"/>
          <w:trHeight w:val="300"/>
        </w:trPr>
        <w:tc>
          <w:tcPr>
            <w:tcW w:w="4640" w:type="dxa"/>
            <w:tcBorders>
              <w:top w:val="nil"/>
              <w:left w:val="nil"/>
              <w:bottom w:val="nil"/>
              <w:right w:val="nil"/>
            </w:tcBorders>
            <w:shd w:val="clear" w:color="auto" w:fill="auto"/>
            <w:noWrap/>
            <w:vAlign w:val="bottom"/>
            <w:hideMark/>
          </w:tcPr>
          <w:p w14:paraId="4F7ECEB4"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ECCA422"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BC196E7"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gridSpan w:val="2"/>
            <w:tcBorders>
              <w:top w:val="nil"/>
              <w:left w:val="nil"/>
              <w:bottom w:val="nil"/>
              <w:right w:val="nil"/>
            </w:tcBorders>
            <w:shd w:val="clear" w:color="auto" w:fill="auto"/>
            <w:noWrap/>
            <w:vAlign w:val="bottom"/>
            <w:hideMark/>
          </w:tcPr>
          <w:p w14:paraId="6CC6DAA1"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23BE53F7"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319C109F" w14:textId="77777777" w:rsidTr="004D370F">
        <w:trPr>
          <w:gridAfter w:val="3"/>
          <w:wAfter w:w="2560" w:type="dxa"/>
          <w:trHeight w:val="315"/>
        </w:trPr>
        <w:tc>
          <w:tcPr>
            <w:tcW w:w="4640" w:type="dxa"/>
            <w:tcBorders>
              <w:top w:val="single" w:sz="4" w:space="0" w:color="auto"/>
              <w:left w:val="nil"/>
              <w:bottom w:val="double" w:sz="6" w:space="0" w:color="auto"/>
              <w:right w:val="nil"/>
            </w:tcBorders>
            <w:shd w:val="clear" w:color="auto" w:fill="auto"/>
            <w:noWrap/>
            <w:vAlign w:val="bottom"/>
            <w:hideMark/>
          </w:tcPr>
          <w:p w14:paraId="630C2EFC"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 </w:t>
            </w:r>
          </w:p>
        </w:tc>
        <w:tc>
          <w:tcPr>
            <w:tcW w:w="960" w:type="dxa"/>
            <w:tcBorders>
              <w:top w:val="single" w:sz="4" w:space="0" w:color="auto"/>
              <w:left w:val="nil"/>
              <w:bottom w:val="double" w:sz="6" w:space="0" w:color="auto"/>
              <w:right w:val="nil"/>
            </w:tcBorders>
            <w:shd w:val="clear" w:color="auto" w:fill="auto"/>
            <w:noWrap/>
            <w:vAlign w:val="bottom"/>
            <w:hideMark/>
          </w:tcPr>
          <w:p w14:paraId="65737481"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2020/21</w:t>
            </w:r>
          </w:p>
        </w:tc>
        <w:tc>
          <w:tcPr>
            <w:tcW w:w="960" w:type="dxa"/>
            <w:tcBorders>
              <w:top w:val="single" w:sz="4" w:space="0" w:color="auto"/>
              <w:left w:val="nil"/>
              <w:bottom w:val="double" w:sz="6" w:space="0" w:color="auto"/>
              <w:right w:val="nil"/>
            </w:tcBorders>
            <w:shd w:val="clear" w:color="auto" w:fill="auto"/>
            <w:noWrap/>
            <w:vAlign w:val="bottom"/>
            <w:hideMark/>
          </w:tcPr>
          <w:p w14:paraId="1949557A"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2021/22</w:t>
            </w:r>
          </w:p>
        </w:tc>
        <w:tc>
          <w:tcPr>
            <w:tcW w:w="960" w:type="dxa"/>
            <w:gridSpan w:val="2"/>
            <w:tcBorders>
              <w:top w:val="single" w:sz="4" w:space="0" w:color="auto"/>
              <w:left w:val="nil"/>
              <w:bottom w:val="double" w:sz="6" w:space="0" w:color="auto"/>
              <w:right w:val="nil"/>
            </w:tcBorders>
            <w:shd w:val="clear" w:color="auto" w:fill="auto"/>
            <w:noWrap/>
            <w:vAlign w:val="bottom"/>
            <w:hideMark/>
          </w:tcPr>
          <w:p w14:paraId="2D60F047"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2022/23</w:t>
            </w:r>
          </w:p>
        </w:tc>
        <w:tc>
          <w:tcPr>
            <w:tcW w:w="1100" w:type="dxa"/>
            <w:gridSpan w:val="2"/>
            <w:tcBorders>
              <w:top w:val="single" w:sz="4" w:space="0" w:color="auto"/>
              <w:left w:val="nil"/>
              <w:bottom w:val="double" w:sz="6" w:space="0" w:color="auto"/>
              <w:right w:val="nil"/>
            </w:tcBorders>
            <w:shd w:val="clear" w:color="auto" w:fill="auto"/>
            <w:noWrap/>
            <w:vAlign w:val="bottom"/>
            <w:hideMark/>
          </w:tcPr>
          <w:p w14:paraId="7AEEAE27"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2023/24*</w:t>
            </w:r>
          </w:p>
        </w:tc>
      </w:tr>
      <w:tr w:rsidR="004D370F" w:rsidRPr="004D370F" w14:paraId="32154E3C" w14:textId="77777777" w:rsidTr="004D370F">
        <w:trPr>
          <w:gridAfter w:val="3"/>
          <w:wAfter w:w="2560" w:type="dxa"/>
          <w:trHeight w:val="218"/>
        </w:trPr>
        <w:tc>
          <w:tcPr>
            <w:tcW w:w="4640" w:type="dxa"/>
            <w:tcBorders>
              <w:top w:val="nil"/>
              <w:left w:val="nil"/>
              <w:bottom w:val="nil"/>
              <w:right w:val="nil"/>
            </w:tcBorders>
            <w:shd w:val="clear" w:color="auto" w:fill="auto"/>
            <w:noWrap/>
            <w:vAlign w:val="bottom"/>
            <w:hideMark/>
          </w:tcPr>
          <w:p w14:paraId="4B366061" w14:textId="77777777" w:rsidR="004D370F" w:rsidRPr="004D370F" w:rsidRDefault="004D370F" w:rsidP="004D370F">
            <w:pPr>
              <w:spacing w:before="0" w:after="0" w:line="240" w:lineRule="auto"/>
              <w:jc w:val="right"/>
              <w:rPr>
                <w:rFonts w:eastAsia="Times New Roman"/>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001C410F"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6F88B6E"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c>
          <w:tcPr>
            <w:tcW w:w="960" w:type="dxa"/>
            <w:gridSpan w:val="2"/>
            <w:tcBorders>
              <w:top w:val="nil"/>
              <w:left w:val="nil"/>
              <w:bottom w:val="nil"/>
              <w:right w:val="nil"/>
            </w:tcBorders>
            <w:shd w:val="clear" w:color="auto" w:fill="auto"/>
            <w:noWrap/>
            <w:vAlign w:val="bottom"/>
            <w:hideMark/>
          </w:tcPr>
          <w:p w14:paraId="1809D089"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4B91C3E7"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r>
      <w:tr w:rsidR="004D370F" w:rsidRPr="004D370F" w14:paraId="79FD2267" w14:textId="77777777" w:rsidTr="004D370F">
        <w:trPr>
          <w:gridAfter w:val="3"/>
          <w:wAfter w:w="2560" w:type="dxa"/>
          <w:trHeight w:val="300"/>
        </w:trPr>
        <w:tc>
          <w:tcPr>
            <w:tcW w:w="4640" w:type="dxa"/>
            <w:tcBorders>
              <w:top w:val="nil"/>
              <w:left w:val="nil"/>
              <w:bottom w:val="nil"/>
              <w:right w:val="nil"/>
            </w:tcBorders>
            <w:shd w:val="clear" w:color="auto" w:fill="auto"/>
            <w:noWrap/>
            <w:vAlign w:val="bottom"/>
            <w:hideMark/>
          </w:tcPr>
          <w:p w14:paraId="76671B0D"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Transgender Hate Concern Incident Nominals</w:t>
            </w:r>
          </w:p>
        </w:tc>
        <w:tc>
          <w:tcPr>
            <w:tcW w:w="960" w:type="dxa"/>
            <w:tcBorders>
              <w:top w:val="nil"/>
              <w:left w:val="nil"/>
              <w:bottom w:val="nil"/>
              <w:right w:val="nil"/>
            </w:tcBorders>
            <w:shd w:val="clear" w:color="auto" w:fill="auto"/>
            <w:noWrap/>
            <w:vAlign w:val="bottom"/>
            <w:hideMark/>
          </w:tcPr>
          <w:p w14:paraId="6C85B7F5"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26</w:t>
            </w:r>
          </w:p>
        </w:tc>
        <w:tc>
          <w:tcPr>
            <w:tcW w:w="960" w:type="dxa"/>
            <w:tcBorders>
              <w:top w:val="nil"/>
              <w:left w:val="nil"/>
              <w:bottom w:val="nil"/>
              <w:right w:val="nil"/>
            </w:tcBorders>
            <w:shd w:val="clear" w:color="auto" w:fill="auto"/>
            <w:noWrap/>
            <w:vAlign w:val="bottom"/>
            <w:hideMark/>
          </w:tcPr>
          <w:p w14:paraId="60EF241E"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62</w:t>
            </w:r>
          </w:p>
        </w:tc>
        <w:tc>
          <w:tcPr>
            <w:tcW w:w="960" w:type="dxa"/>
            <w:gridSpan w:val="2"/>
            <w:tcBorders>
              <w:top w:val="nil"/>
              <w:left w:val="nil"/>
              <w:bottom w:val="nil"/>
              <w:right w:val="nil"/>
            </w:tcBorders>
            <w:shd w:val="clear" w:color="auto" w:fill="auto"/>
            <w:noWrap/>
            <w:vAlign w:val="bottom"/>
            <w:hideMark/>
          </w:tcPr>
          <w:p w14:paraId="51498550"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51</w:t>
            </w:r>
          </w:p>
        </w:tc>
        <w:tc>
          <w:tcPr>
            <w:tcW w:w="1100" w:type="dxa"/>
            <w:gridSpan w:val="2"/>
            <w:tcBorders>
              <w:top w:val="nil"/>
              <w:left w:val="nil"/>
              <w:bottom w:val="nil"/>
              <w:right w:val="nil"/>
            </w:tcBorders>
            <w:shd w:val="clear" w:color="auto" w:fill="auto"/>
            <w:noWrap/>
            <w:vAlign w:val="bottom"/>
            <w:hideMark/>
          </w:tcPr>
          <w:p w14:paraId="0C8C35EB" w14:textId="77777777" w:rsidR="004D370F" w:rsidRPr="004D370F" w:rsidRDefault="004D370F" w:rsidP="004D370F">
            <w:pPr>
              <w:spacing w:before="0" w:after="0" w:line="240" w:lineRule="auto"/>
              <w:jc w:val="right"/>
              <w:rPr>
                <w:rFonts w:eastAsia="Times New Roman"/>
                <w:color w:val="000000"/>
                <w:sz w:val="20"/>
                <w:szCs w:val="20"/>
                <w:lang w:eastAsia="en-GB"/>
              </w:rPr>
            </w:pPr>
            <w:r w:rsidRPr="004D370F">
              <w:rPr>
                <w:rFonts w:eastAsia="Times New Roman"/>
                <w:color w:val="000000"/>
                <w:sz w:val="20"/>
                <w:szCs w:val="20"/>
                <w:lang w:eastAsia="en-GB"/>
              </w:rPr>
              <w:t>29</w:t>
            </w:r>
          </w:p>
        </w:tc>
      </w:tr>
      <w:tr w:rsidR="004D370F" w:rsidRPr="004D370F" w14:paraId="6BFF5D2D" w14:textId="77777777" w:rsidTr="004D370F">
        <w:trPr>
          <w:gridAfter w:val="3"/>
          <w:wAfter w:w="2560" w:type="dxa"/>
          <w:trHeight w:val="169"/>
        </w:trPr>
        <w:tc>
          <w:tcPr>
            <w:tcW w:w="4640" w:type="dxa"/>
            <w:tcBorders>
              <w:top w:val="nil"/>
              <w:left w:val="nil"/>
              <w:bottom w:val="nil"/>
              <w:right w:val="nil"/>
            </w:tcBorders>
            <w:shd w:val="clear" w:color="auto" w:fill="auto"/>
            <w:noWrap/>
            <w:vAlign w:val="bottom"/>
            <w:hideMark/>
          </w:tcPr>
          <w:p w14:paraId="7F1DC5CC" w14:textId="77777777" w:rsidR="004D370F" w:rsidRPr="004D370F" w:rsidRDefault="004D370F" w:rsidP="004D370F">
            <w:pPr>
              <w:spacing w:before="0" w:after="0" w:line="240" w:lineRule="auto"/>
              <w:jc w:val="right"/>
              <w:rPr>
                <w:rFonts w:eastAsia="Times New Roman"/>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343A1108"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2AC255E"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c>
          <w:tcPr>
            <w:tcW w:w="960" w:type="dxa"/>
            <w:gridSpan w:val="2"/>
            <w:tcBorders>
              <w:top w:val="nil"/>
              <w:left w:val="nil"/>
              <w:bottom w:val="nil"/>
              <w:right w:val="nil"/>
            </w:tcBorders>
            <w:shd w:val="clear" w:color="auto" w:fill="auto"/>
            <w:noWrap/>
            <w:vAlign w:val="bottom"/>
            <w:hideMark/>
          </w:tcPr>
          <w:p w14:paraId="1122493D"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6B606493" w14:textId="77777777" w:rsidR="004D370F" w:rsidRPr="004D370F" w:rsidRDefault="004D370F" w:rsidP="004D370F">
            <w:pPr>
              <w:spacing w:before="0" w:after="0" w:line="240" w:lineRule="auto"/>
              <w:jc w:val="right"/>
              <w:rPr>
                <w:rFonts w:ascii="Times New Roman" w:eastAsia="Times New Roman" w:hAnsi="Times New Roman" w:cs="Times New Roman"/>
                <w:sz w:val="20"/>
                <w:szCs w:val="20"/>
                <w:lang w:eastAsia="en-GB"/>
              </w:rPr>
            </w:pPr>
          </w:p>
        </w:tc>
      </w:tr>
      <w:tr w:rsidR="004D370F" w:rsidRPr="004D370F" w14:paraId="6D0F64DD" w14:textId="77777777" w:rsidTr="004D370F">
        <w:trPr>
          <w:gridAfter w:val="3"/>
          <w:wAfter w:w="2560" w:type="dxa"/>
          <w:trHeight w:val="330"/>
        </w:trPr>
        <w:tc>
          <w:tcPr>
            <w:tcW w:w="4640" w:type="dxa"/>
            <w:tcBorders>
              <w:top w:val="single" w:sz="4" w:space="0" w:color="auto"/>
              <w:left w:val="nil"/>
              <w:bottom w:val="double" w:sz="6" w:space="0" w:color="auto"/>
              <w:right w:val="nil"/>
            </w:tcBorders>
            <w:shd w:val="clear" w:color="auto" w:fill="auto"/>
            <w:noWrap/>
            <w:vAlign w:val="bottom"/>
            <w:hideMark/>
          </w:tcPr>
          <w:p w14:paraId="3EA67844"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 </w:t>
            </w:r>
          </w:p>
        </w:tc>
        <w:tc>
          <w:tcPr>
            <w:tcW w:w="960" w:type="dxa"/>
            <w:tcBorders>
              <w:top w:val="single" w:sz="4" w:space="0" w:color="auto"/>
              <w:left w:val="nil"/>
              <w:bottom w:val="double" w:sz="6" w:space="0" w:color="auto"/>
              <w:right w:val="nil"/>
            </w:tcBorders>
            <w:shd w:val="clear" w:color="auto" w:fill="auto"/>
            <w:noWrap/>
            <w:vAlign w:val="bottom"/>
            <w:hideMark/>
          </w:tcPr>
          <w:p w14:paraId="1360985B"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 </w:t>
            </w:r>
          </w:p>
        </w:tc>
        <w:tc>
          <w:tcPr>
            <w:tcW w:w="960" w:type="dxa"/>
            <w:tcBorders>
              <w:top w:val="single" w:sz="4" w:space="0" w:color="auto"/>
              <w:left w:val="nil"/>
              <w:bottom w:val="double" w:sz="6" w:space="0" w:color="auto"/>
              <w:right w:val="nil"/>
            </w:tcBorders>
            <w:shd w:val="clear" w:color="auto" w:fill="auto"/>
            <w:noWrap/>
            <w:vAlign w:val="bottom"/>
            <w:hideMark/>
          </w:tcPr>
          <w:p w14:paraId="7BC191C1"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 </w:t>
            </w:r>
          </w:p>
        </w:tc>
        <w:tc>
          <w:tcPr>
            <w:tcW w:w="960" w:type="dxa"/>
            <w:gridSpan w:val="2"/>
            <w:tcBorders>
              <w:top w:val="single" w:sz="4" w:space="0" w:color="auto"/>
              <w:left w:val="nil"/>
              <w:bottom w:val="double" w:sz="6" w:space="0" w:color="auto"/>
              <w:right w:val="nil"/>
            </w:tcBorders>
            <w:shd w:val="clear" w:color="auto" w:fill="auto"/>
            <w:noWrap/>
            <w:vAlign w:val="bottom"/>
            <w:hideMark/>
          </w:tcPr>
          <w:p w14:paraId="4C0189E1"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 </w:t>
            </w:r>
          </w:p>
        </w:tc>
        <w:tc>
          <w:tcPr>
            <w:tcW w:w="1100" w:type="dxa"/>
            <w:gridSpan w:val="2"/>
            <w:tcBorders>
              <w:top w:val="single" w:sz="4" w:space="0" w:color="auto"/>
              <w:left w:val="nil"/>
              <w:bottom w:val="double" w:sz="6" w:space="0" w:color="auto"/>
              <w:right w:val="nil"/>
            </w:tcBorders>
            <w:shd w:val="clear" w:color="auto" w:fill="auto"/>
            <w:noWrap/>
            <w:vAlign w:val="bottom"/>
            <w:hideMark/>
          </w:tcPr>
          <w:p w14:paraId="721364D0" w14:textId="77777777" w:rsidR="004D370F" w:rsidRPr="004D370F" w:rsidRDefault="004D370F" w:rsidP="004D370F">
            <w:pPr>
              <w:spacing w:before="0" w:after="0" w:line="240" w:lineRule="auto"/>
              <w:rPr>
                <w:rFonts w:eastAsia="Times New Roman"/>
                <w:color w:val="000000"/>
                <w:sz w:val="20"/>
                <w:szCs w:val="20"/>
                <w:lang w:eastAsia="en-GB"/>
              </w:rPr>
            </w:pPr>
            <w:r w:rsidRPr="004D370F">
              <w:rPr>
                <w:rFonts w:eastAsia="Times New Roman"/>
                <w:color w:val="000000"/>
                <w:sz w:val="20"/>
                <w:szCs w:val="20"/>
                <w:lang w:eastAsia="en-GB"/>
              </w:rPr>
              <w:t> </w:t>
            </w:r>
          </w:p>
        </w:tc>
      </w:tr>
      <w:tr w:rsidR="004D370F" w:rsidRPr="004D370F" w14:paraId="143B6881" w14:textId="77777777" w:rsidTr="004D370F">
        <w:trPr>
          <w:gridAfter w:val="3"/>
          <w:wAfter w:w="2560" w:type="dxa"/>
          <w:trHeight w:val="315"/>
        </w:trPr>
        <w:tc>
          <w:tcPr>
            <w:tcW w:w="4640" w:type="dxa"/>
            <w:tcBorders>
              <w:top w:val="nil"/>
              <w:left w:val="nil"/>
              <w:bottom w:val="nil"/>
              <w:right w:val="nil"/>
            </w:tcBorders>
            <w:shd w:val="clear" w:color="auto" w:fill="auto"/>
            <w:noWrap/>
            <w:vAlign w:val="bottom"/>
            <w:hideMark/>
          </w:tcPr>
          <w:p w14:paraId="029D624F" w14:textId="77777777" w:rsidR="004D370F" w:rsidRPr="004D370F" w:rsidRDefault="004D370F" w:rsidP="004D370F">
            <w:pPr>
              <w:spacing w:before="0" w:after="0" w:line="240" w:lineRule="auto"/>
              <w:rPr>
                <w:rFonts w:eastAsia="Times New Roman"/>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6AD11317"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1D64181"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960" w:type="dxa"/>
            <w:gridSpan w:val="2"/>
            <w:tcBorders>
              <w:top w:val="nil"/>
              <w:left w:val="nil"/>
              <w:bottom w:val="nil"/>
              <w:right w:val="nil"/>
            </w:tcBorders>
            <w:shd w:val="clear" w:color="auto" w:fill="auto"/>
            <w:noWrap/>
            <w:vAlign w:val="bottom"/>
            <w:hideMark/>
          </w:tcPr>
          <w:p w14:paraId="439BF536"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511B027D"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435E454D" w14:textId="77777777" w:rsidTr="004D370F">
        <w:trPr>
          <w:gridAfter w:val="3"/>
          <w:wAfter w:w="2560" w:type="dxa"/>
          <w:trHeight w:val="675"/>
        </w:trPr>
        <w:tc>
          <w:tcPr>
            <w:tcW w:w="6560" w:type="dxa"/>
            <w:gridSpan w:val="3"/>
            <w:tcBorders>
              <w:top w:val="nil"/>
              <w:left w:val="nil"/>
              <w:bottom w:val="nil"/>
              <w:right w:val="nil"/>
            </w:tcBorders>
            <w:shd w:val="clear" w:color="auto" w:fill="auto"/>
            <w:vAlign w:val="center"/>
            <w:hideMark/>
          </w:tcPr>
          <w:p w14:paraId="4624D057"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All statistics are provisional and should be treated as management information. All data have been extracted from Police Scotland internal systems and are correct as at 16/02/2024.</w:t>
            </w:r>
          </w:p>
        </w:tc>
        <w:tc>
          <w:tcPr>
            <w:tcW w:w="960" w:type="dxa"/>
            <w:gridSpan w:val="2"/>
            <w:tcBorders>
              <w:top w:val="nil"/>
              <w:left w:val="nil"/>
              <w:bottom w:val="nil"/>
              <w:right w:val="nil"/>
            </w:tcBorders>
            <w:shd w:val="clear" w:color="auto" w:fill="auto"/>
            <w:vAlign w:val="center"/>
            <w:hideMark/>
          </w:tcPr>
          <w:p w14:paraId="0D596B48"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1100" w:type="dxa"/>
            <w:gridSpan w:val="2"/>
            <w:tcBorders>
              <w:top w:val="nil"/>
              <w:left w:val="nil"/>
              <w:bottom w:val="nil"/>
              <w:right w:val="nil"/>
            </w:tcBorders>
            <w:shd w:val="clear" w:color="auto" w:fill="auto"/>
            <w:noWrap/>
            <w:vAlign w:val="bottom"/>
            <w:hideMark/>
          </w:tcPr>
          <w:p w14:paraId="3A755C2F"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7FE510BD" w14:textId="77777777" w:rsidTr="004D370F">
        <w:trPr>
          <w:gridAfter w:val="3"/>
          <w:wAfter w:w="2560" w:type="dxa"/>
          <w:trHeight w:val="518"/>
        </w:trPr>
        <w:tc>
          <w:tcPr>
            <w:tcW w:w="7520" w:type="dxa"/>
            <w:gridSpan w:val="5"/>
            <w:tcBorders>
              <w:top w:val="nil"/>
              <w:left w:val="nil"/>
              <w:bottom w:val="nil"/>
              <w:right w:val="nil"/>
            </w:tcBorders>
            <w:shd w:val="clear" w:color="auto" w:fill="auto"/>
            <w:vAlign w:val="center"/>
            <w:hideMark/>
          </w:tcPr>
          <w:p w14:paraId="129566BA"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1. The data was extracted using the incident's raised date and extracted from iVPD by selecting transgender hate concern incident nominals.  Incident nominals under the age of 18 were identified.</w:t>
            </w:r>
          </w:p>
        </w:tc>
        <w:tc>
          <w:tcPr>
            <w:tcW w:w="1100" w:type="dxa"/>
            <w:gridSpan w:val="2"/>
            <w:tcBorders>
              <w:top w:val="nil"/>
              <w:left w:val="nil"/>
              <w:bottom w:val="nil"/>
              <w:right w:val="nil"/>
            </w:tcBorders>
            <w:shd w:val="clear" w:color="auto" w:fill="auto"/>
            <w:noWrap/>
            <w:vAlign w:val="bottom"/>
            <w:hideMark/>
          </w:tcPr>
          <w:p w14:paraId="0892B98D" w14:textId="77777777" w:rsidR="004D370F" w:rsidRPr="004D370F" w:rsidRDefault="004D370F" w:rsidP="004D370F">
            <w:pPr>
              <w:spacing w:before="0" w:after="0" w:line="240" w:lineRule="auto"/>
              <w:rPr>
                <w:rFonts w:eastAsia="Times New Roman"/>
                <w:i/>
                <w:iCs/>
                <w:color w:val="000000"/>
                <w:sz w:val="16"/>
                <w:szCs w:val="16"/>
                <w:lang w:eastAsia="en-GB"/>
              </w:rPr>
            </w:pPr>
          </w:p>
        </w:tc>
      </w:tr>
      <w:tr w:rsidR="004D370F" w:rsidRPr="004D370F" w14:paraId="5DC8B728" w14:textId="77777777" w:rsidTr="004D370F">
        <w:trPr>
          <w:gridAfter w:val="3"/>
          <w:wAfter w:w="2560" w:type="dxa"/>
          <w:trHeight w:val="300"/>
        </w:trPr>
        <w:tc>
          <w:tcPr>
            <w:tcW w:w="7520" w:type="dxa"/>
            <w:gridSpan w:val="5"/>
            <w:tcBorders>
              <w:top w:val="nil"/>
              <w:left w:val="nil"/>
              <w:bottom w:val="nil"/>
              <w:right w:val="nil"/>
            </w:tcBorders>
            <w:shd w:val="clear" w:color="auto" w:fill="auto"/>
            <w:vAlign w:val="center"/>
            <w:hideMark/>
          </w:tcPr>
          <w:p w14:paraId="11C01D8C"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2. Transgender Hate Crimes were then extracted.</w:t>
            </w:r>
          </w:p>
        </w:tc>
        <w:tc>
          <w:tcPr>
            <w:tcW w:w="1100" w:type="dxa"/>
            <w:gridSpan w:val="2"/>
            <w:tcBorders>
              <w:top w:val="nil"/>
              <w:left w:val="nil"/>
              <w:bottom w:val="nil"/>
              <w:right w:val="nil"/>
            </w:tcBorders>
            <w:shd w:val="clear" w:color="auto" w:fill="auto"/>
            <w:noWrap/>
            <w:vAlign w:val="bottom"/>
            <w:hideMark/>
          </w:tcPr>
          <w:p w14:paraId="123A3324" w14:textId="77777777" w:rsidR="004D370F" w:rsidRPr="004D370F" w:rsidRDefault="004D370F" w:rsidP="004D370F">
            <w:pPr>
              <w:spacing w:before="0" w:after="0" w:line="240" w:lineRule="auto"/>
              <w:rPr>
                <w:rFonts w:eastAsia="Times New Roman"/>
                <w:i/>
                <w:iCs/>
                <w:color w:val="000000"/>
                <w:sz w:val="16"/>
                <w:szCs w:val="16"/>
                <w:lang w:eastAsia="en-GB"/>
              </w:rPr>
            </w:pPr>
          </w:p>
        </w:tc>
      </w:tr>
      <w:tr w:rsidR="004D370F" w:rsidRPr="004D370F" w14:paraId="19F9B4DD" w14:textId="77777777" w:rsidTr="004D370F">
        <w:trPr>
          <w:gridAfter w:val="3"/>
          <w:wAfter w:w="2560" w:type="dxa"/>
          <w:trHeight w:val="555"/>
        </w:trPr>
        <w:tc>
          <w:tcPr>
            <w:tcW w:w="6560" w:type="dxa"/>
            <w:gridSpan w:val="3"/>
            <w:tcBorders>
              <w:top w:val="nil"/>
              <w:left w:val="nil"/>
              <w:bottom w:val="nil"/>
              <w:right w:val="nil"/>
            </w:tcBorders>
            <w:shd w:val="clear" w:color="auto" w:fill="auto"/>
            <w:vAlign w:val="center"/>
            <w:hideMark/>
          </w:tcPr>
          <w:p w14:paraId="78275384"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3. Transgender Hate Concern Incident Nominals, under the age of 18, linked to an incident involving at least 1 x Transgender Hate Crime were then selected.</w:t>
            </w:r>
          </w:p>
        </w:tc>
        <w:tc>
          <w:tcPr>
            <w:tcW w:w="960" w:type="dxa"/>
            <w:gridSpan w:val="2"/>
            <w:tcBorders>
              <w:top w:val="nil"/>
              <w:left w:val="nil"/>
              <w:bottom w:val="nil"/>
              <w:right w:val="nil"/>
            </w:tcBorders>
            <w:shd w:val="clear" w:color="auto" w:fill="auto"/>
            <w:vAlign w:val="center"/>
            <w:hideMark/>
          </w:tcPr>
          <w:p w14:paraId="17BBF4ED"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1100" w:type="dxa"/>
            <w:gridSpan w:val="2"/>
            <w:tcBorders>
              <w:top w:val="nil"/>
              <w:left w:val="nil"/>
              <w:bottom w:val="nil"/>
              <w:right w:val="nil"/>
            </w:tcBorders>
            <w:shd w:val="clear" w:color="auto" w:fill="auto"/>
            <w:noWrap/>
            <w:vAlign w:val="bottom"/>
            <w:hideMark/>
          </w:tcPr>
          <w:p w14:paraId="20AFF93F"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55EBDCD5" w14:textId="77777777" w:rsidTr="004D370F">
        <w:trPr>
          <w:gridAfter w:val="3"/>
          <w:wAfter w:w="2560" w:type="dxa"/>
          <w:trHeight w:val="709"/>
        </w:trPr>
        <w:tc>
          <w:tcPr>
            <w:tcW w:w="7520" w:type="dxa"/>
            <w:gridSpan w:val="5"/>
            <w:tcBorders>
              <w:top w:val="nil"/>
              <w:left w:val="nil"/>
              <w:bottom w:val="nil"/>
              <w:right w:val="nil"/>
            </w:tcBorders>
            <w:shd w:val="clear" w:color="auto" w:fill="auto"/>
            <w:vAlign w:val="center"/>
            <w:hideMark/>
          </w:tcPr>
          <w:p w14:paraId="1B9C46FF"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4. Please note, the transgender hate concern incident nominals will include all nominal types (e.g. victim, subject of concern, spouse of partner, sibling (not referred),  parent/carer of child, other, child not at locus, child at locus.</w:t>
            </w:r>
          </w:p>
        </w:tc>
        <w:tc>
          <w:tcPr>
            <w:tcW w:w="1100" w:type="dxa"/>
            <w:gridSpan w:val="2"/>
            <w:tcBorders>
              <w:top w:val="nil"/>
              <w:left w:val="nil"/>
              <w:bottom w:val="nil"/>
              <w:right w:val="nil"/>
            </w:tcBorders>
            <w:shd w:val="clear" w:color="auto" w:fill="auto"/>
            <w:noWrap/>
            <w:vAlign w:val="bottom"/>
            <w:hideMark/>
          </w:tcPr>
          <w:p w14:paraId="555C6DC4" w14:textId="77777777" w:rsidR="004D370F" w:rsidRPr="004D370F" w:rsidRDefault="004D370F" w:rsidP="004D370F">
            <w:pPr>
              <w:spacing w:before="0" w:after="0" w:line="240" w:lineRule="auto"/>
              <w:rPr>
                <w:rFonts w:eastAsia="Times New Roman"/>
                <w:i/>
                <w:iCs/>
                <w:color w:val="000000"/>
                <w:sz w:val="16"/>
                <w:szCs w:val="16"/>
                <w:lang w:eastAsia="en-GB"/>
              </w:rPr>
            </w:pPr>
          </w:p>
        </w:tc>
      </w:tr>
      <w:tr w:rsidR="004D370F" w:rsidRPr="004D370F" w14:paraId="30B65BD1" w14:textId="77777777" w:rsidTr="004D370F">
        <w:trPr>
          <w:gridAfter w:val="3"/>
          <w:wAfter w:w="2560" w:type="dxa"/>
          <w:trHeight w:val="300"/>
        </w:trPr>
        <w:tc>
          <w:tcPr>
            <w:tcW w:w="6560" w:type="dxa"/>
            <w:gridSpan w:val="3"/>
            <w:tcBorders>
              <w:top w:val="nil"/>
              <w:left w:val="nil"/>
              <w:bottom w:val="nil"/>
              <w:right w:val="nil"/>
            </w:tcBorders>
            <w:shd w:val="clear" w:color="auto" w:fill="auto"/>
            <w:vAlign w:val="center"/>
            <w:hideMark/>
          </w:tcPr>
          <w:p w14:paraId="5483AF0B"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5. Please note, only records with a known date of birth have been included.</w:t>
            </w:r>
          </w:p>
        </w:tc>
        <w:tc>
          <w:tcPr>
            <w:tcW w:w="960" w:type="dxa"/>
            <w:gridSpan w:val="2"/>
            <w:tcBorders>
              <w:top w:val="nil"/>
              <w:left w:val="nil"/>
              <w:bottom w:val="nil"/>
              <w:right w:val="nil"/>
            </w:tcBorders>
            <w:shd w:val="clear" w:color="auto" w:fill="auto"/>
            <w:vAlign w:val="center"/>
            <w:hideMark/>
          </w:tcPr>
          <w:p w14:paraId="5ADF26C4"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1100" w:type="dxa"/>
            <w:gridSpan w:val="2"/>
            <w:tcBorders>
              <w:top w:val="nil"/>
              <w:left w:val="nil"/>
              <w:bottom w:val="nil"/>
              <w:right w:val="nil"/>
            </w:tcBorders>
            <w:shd w:val="clear" w:color="auto" w:fill="auto"/>
            <w:noWrap/>
            <w:vAlign w:val="bottom"/>
            <w:hideMark/>
          </w:tcPr>
          <w:p w14:paraId="3DDF0B04"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r w:rsidR="004D370F" w:rsidRPr="004D370F" w14:paraId="2D6B123D" w14:textId="77777777" w:rsidTr="004D370F">
        <w:trPr>
          <w:gridAfter w:val="3"/>
          <w:wAfter w:w="2560" w:type="dxa"/>
          <w:trHeight w:val="300"/>
        </w:trPr>
        <w:tc>
          <w:tcPr>
            <w:tcW w:w="7520" w:type="dxa"/>
            <w:gridSpan w:val="5"/>
            <w:tcBorders>
              <w:top w:val="nil"/>
              <w:left w:val="nil"/>
              <w:bottom w:val="nil"/>
              <w:right w:val="nil"/>
            </w:tcBorders>
            <w:shd w:val="clear" w:color="auto" w:fill="auto"/>
            <w:vAlign w:val="center"/>
            <w:hideMark/>
          </w:tcPr>
          <w:p w14:paraId="5EED1FB7"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6. Please note, each record will need to be read to confirm the circumstances.</w:t>
            </w:r>
          </w:p>
        </w:tc>
        <w:tc>
          <w:tcPr>
            <w:tcW w:w="1100" w:type="dxa"/>
            <w:gridSpan w:val="2"/>
            <w:tcBorders>
              <w:top w:val="nil"/>
              <w:left w:val="nil"/>
              <w:bottom w:val="nil"/>
              <w:right w:val="nil"/>
            </w:tcBorders>
            <w:shd w:val="clear" w:color="auto" w:fill="auto"/>
            <w:noWrap/>
            <w:vAlign w:val="bottom"/>
            <w:hideMark/>
          </w:tcPr>
          <w:p w14:paraId="49E69190" w14:textId="77777777" w:rsidR="004D370F" w:rsidRPr="004D370F" w:rsidRDefault="004D370F" w:rsidP="004D370F">
            <w:pPr>
              <w:spacing w:before="0" w:after="0" w:line="240" w:lineRule="auto"/>
              <w:rPr>
                <w:rFonts w:eastAsia="Times New Roman"/>
                <w:i/>
                <w:iCs/>
                <w:color w:val="000000"/>
                <w:sz w:val="16"/>
                <w:szCs w:val="16"/>
                <w:lang w:eastAsia="en-GB"/>
              </w:rPr>
            </w:pPr>
          </w:p>
        </w:tc>
      </w:tr>
      <w:tr w:rsidR="004D370F" w:rsidRPr="004D370F" w14:paraId="1326F363" w14:textId="77777777" w:rsidTr="004D370F">
        <w:trPr>
          <w:gridAfter w:val="3"/>
          <w:wAfter w:w="2560" w:type="dxa"/>
          <w:trHeight w:val="645"/>
        </w:trPr>
        <w:tc>
          <w:tcPr>
            <w:tcW w:w="7520" w:type="dxa"/>
            <w:gridSpan w:val="5"/>
            <w:tcBorders>
              <w:top w:val="nil"/>
              <w:left w:val="nil"/>
              <w:bottom w:val="nil"/>
              <w:right w:val="nil"/>
            </w:tcBorders>
            <w:shd w:val="clear" w:color="auto" w:fill="auto"/>
            <w:vAlign w:val="center"/>
            <w:hideMark/>
          </w:tcPr>
          <w:p w14:paraId="7FA7683A" w14:textId="77777777" w:rsidR="004D370F" w:rsidRPr="004D370F" w:rsidRDefault="004D370F" w:rsidP="004D370F">
            <w:pPr>
              <w:spacing w:before="0" w:after="0" w:line="240" w:lineRule="auto"/>
              <w:rPr>
                <w:rFonts w:eastAsia="Times New Roman"/>
                <w:i/>
                <w:iCs/>
                <w:sz w:val="16"/>
                <w:szCs w:val="16"/>
                <w:lang w:eastAsia="en-GB"/>
              </w:rPr>
            </w:pPr>
            <w:r w:rsidRPr="004D370F">
              <w:rPr>
                <w:rFonts w:eastAsia="Times New Roman"/>
                <w:i/>
                <w:iCs/>
                <w:sz w:val="16"/>
                <w:szCs w:val="16"/>
                <w:lang w:eastAsia="en-GB"/>
              </w:rPr>
              <w:lastRenderedPageBreak/>
              <w:t>Police Scotland does not retain any information for statistical purposes once a record has been weeded from iVPD.  When a record is weeded, it is removed from the system, and there is no retention of data outside the weeding and retention policy.</w:t>
            </w:r>
            <w:r w:rsidRPr="004D370F">
              <w:rPr>
                <w:rFonts w:ascii="Times New Roman" w:eastAsia="Times New Roman" w:hAnsi="Times New Roman" w:cs="Times New Roman"/>
                <w:i/>
                <w:iCs/>
                <w:sz w:val="16"/>
                <w:szCs w:val="16"/>
                <w:lang w:eastAsia="en-GB"/>
              </w:rPr>
              <w:t xml:space="preserve">  </w:t>
            </w:r>
            <w:r w:rsidRPr="004D370F">
              <w:rPr>
                <w:rFonts w:eastAsia="Times New Roman"/>
                <w:i/>
                <w:iCs/>
                <w:sz w:val="16"/>
                <w:szCs w:val="16"/>
                <w:lang w:eastAsia="en-GB"/>
              </w:rPr>
              <w:t>Please note, the weeding and retention policy states that if a person is recorded as "no concern / not applicable" then this will only be retained for 6 months.</w:t>
            </w:r>
          </w:p>
        </w:tc>
        <w:tc>
          <w:tcPr>
            <w:tcW w:w="1100" w:type="dxa"/>
            <w:gridSpan w:val="2"/>
            <w:tcBorders>
              <w:top w:val="nil"/>
              <w:left w:val="nil"/>
              <w:bottom w:val="nil"/>
              <w:right w:val="nil"/>
            </w:tcBorders>
            <w:shd w:val="clear" w:color="auto" w:fill="auto"/>
            <w:noWrap/>
            <w:vAlign w:val="bottom"/>
            <w:hideMark/>
          </w:tcPr>
          <w:p w14:paraId="54567081" w14:textId="77777777" w:rsidR="004D370F" w:rsidRPr="004D370F" w:rsidRDefault="004D370F" w:rsidP="004D370F">
            <w:pPr>
              <w:spacing w:before="0" w:after="0" w:line="240" w:lineRule="auto"/>
              <w:rPr>
                <w:rFonts w:eastAsia="Times New Roman"/>
                <w:i/>
                <w:iCs/>
                <w:sz w:val="16"/>
                <w:szCs w:val="16"/>
                <w:lang w:eastAsia="en-GB"/>
              </w:rPr>
            </w:pPr>
          </w:p>
        </w:tc>
      </w:tr>
      <w:tr w:rsidR="004D370F" w:rsidRPr="004D370F" w14:paraId="1C92BD7F" w14:textId="77777777" w:rsidTr="004D370F">
        <w:trPr>
          <w:gridAfter w:val="3"/>
          <w:wAfter w:w="2560" w:type="dxa"/>
          <w:trHeight w:val="949"/>
        </w:trPr>
        <w:tc>
          <w:tcPr>
            <w:tcW w:w="6560" w:type="dxa"/>
            <w:gridSpan w:val="3"/>
            <w:tcBorders>
              <w:top w:val="nil"/>
              <w:left w:val="nil"/>
              <w:bottom w:val="nil"/>
              <w:right w:val="nil"/>
            </w:tcBorders>
            <w:shd w:val="clear" w:color="auto" w:fill="auto"/>
            <w:vAlign w:val="center"/>
            <w:hideMark/>
          </w:tcPr>
          <w:p w14:paraId="5853CD5E" w14:textId="77777777" w:rsidR="004D370F" w:rsidRPr="004D370F" w:rsidRDefault="004D370F" w:rsidP="004D370F">
            <w:pPr>
              <w:spacing w:before="0" w:after="0" w:line="240" w:lineRule="auto"/>
              <w:rPr>
                <w:rFonts w:eastAsia="Times New Roman"/>
                <w:i/>
                <w:iCs/>
                <w:color w:val="000000"/>
                <w:sz w:val="16"/>
                <w:szCs w:val="16"/>
                <w:lang w:eastAsia="en-GB"/>
              </w:rPr>
            </w:pPr>
            <w:r w:rsidRPr="004D370F">
              <w:rPr>
                <w:rFonts w:eastAsia="Times New Roman"/>
                <w:i/>
                <w:iCs/>
                <w:color w:val="000000"/>
                <w:sz w:val="16"/>
                <w:szCs w:val="16"/>
                <w:lang w:eastAsia="en-GB"/>
              </w:rPr>
              <w:t>Please note that these data are collated from the Police Scotland iVPD system, which has an automated weeding and retention policy built on to it. A copy of the retention policy is available on the Police Scotland internet site https://www.scotland.police.uk</w:t>
            </w:r>
          </w:p>
        </w:tc>
        <w:tc>
          <w:tcPr>
            <w:tcW w:w="960" w:type="dxa"/>
            <w:gridSpan w:val="2"/>
            <w:tcBorders>
              <w:top w:val="nil"/>
              <w:left w:val="nil"/>
              <w:bottom w:val="nil"/>
              <w:right w:val="nil"/>
            </w:tcBorders>
            <w:shd w:val="clear" w:color="auto" w:fill="auto"/>
            <w:vAlign w:val="center"/>
            <w:hideMark/>
          </w:tcPr>
          <w:p w14:paraId="21FA7607" w14:textId="77777777" w:rsidR="004D370F" w:rsidRPr="004D370F" w:rsidRDefault="004D370F" w:rsidP="004D370F">
            <w:pPr>
              <w:spacing w:before="0" w:after="0" w:line="240" w:lineRule="auto"/>
              <w:rPr>
                <w:rFonts w:eastAsia="Times New Roman"/>
                <w:i/>
                <w:iCs/>
                <w:color w:val="000000"/>
                <w:sz w:val="16"/>
                <w:szCs w:val="16"/>
                <w:lang w:eastAsia="en-GB"/>
              </w:rPr>
            </w:pPr>
          </w:p>
        </w:tc>
        <w:tc>
          <w:tcPr>
            <w:tcW w:w="1100" w:type="dxa"/>
            <w:gridSpan w:val="2"/>
            <w:tcBorders>
              <w:top w:val="nil"/>
              <w:left w:val="nil"/>
              <w:bottom w:val="nil"/>
              <w:right w:val="nil"/>
            </w:tcBorders>
            <w:shd w:val="clear" w:color="auto" w:fill="auto"/>
            <w:noWrap/>
            <w:vAlign w:val="bottom"/>
            <w:hideMark/>
          </w:tcPr>
          <w:p w14:paraId="208EAD15" w14:textId="77777777" w:rsidR="004D370F" w:rsidRPr="004D370F" w:rsidRDefault="004D370F" w:rsidP="004D370F">
            <w:pPr>
              <w:spacing w:before="0" w:after="0" w:line="240" w:lineRule="auto"/>
              <w:rPr>
                <w:rFonts w:ascii="Times New Roman" w:eastAsia="Times New Roman" w:hAnsi="Times New Roman" w:cs="Times New Roman"/>
                <w:sz w:val="20"/>
                <w:szCs w:val="20"/>
                <w:lang w:eastAsia="en-GB"/>
              </w:rPr>
            </w:pPr>
          </w:p>
        </w:tc>
      </w:tr>
    </w:tbl>
    <w:p w14:paraId="182B10E7" w14:textId="77777777" w:rsidR="004D370F" w:rsidRDefault="004D370F" w:rsidP="004D370F">
      <w:pPr>
        <w:jc w:val="both"/>
      </w:pPr>
    </w:p>
    <w:sectPr w:rsidR="004D370F" w:rsidSect="004D370F">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A998D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4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9B67E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4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CF3CD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4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4D0B87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47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31178F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47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7DC12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47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D370F"/>
    <w:rsid w:val="004E1605"/>
    <w:rsid w:val="004F653C"/>
    <w:rsid w:val="00540A52"/>
    <w:rsid w:val="005422CD"/>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028CF"/>
    <w:rsid w:val="00E55D79"/>
    <w:rsid w:val="00E70AC5"/>
    <w:rsid w:val="00EE2373"/>
    <w:rsid w:val="00EF4761"/>
    <w:rsid w:val="00FC2DA7"/>
    <w:rsid w:val="00FE44E2"/>
    <w:rsid w:val="00FF2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0994">
      <w:bodyDiv w:val="1"/>
      <w:marLeft w:val="0"/>
      <w:marRight w:val="0"/>
      <w:marTop w:val="0"/>
      <w:marBottom w:val="0"/>
      <w:divBdr>
        <w:top w:val="none" w:sz="0" w:space="0" w:color="auto"/>
        <w:left w:val="none" w:sz="0" w:space="0" w:color="auto"/>
        <w:bottom w:val="none" w:sz="0" w:space="0" w:color="auto"/>
        <w:right w:val="none" w:sz="0" w:space="0" w:color="auto"/>
      </w:divBdr>
    </w:div>
    <w:div w:id="371420380">
      <w:bodyDiv w:val="1"/>
      <w:marLeft w:val="0"/>
      <w:marRight w:val="0"/>
      <w:marTop w:val="0"/>
      <w:marBottom w:val="0"/>
      <w:divBdr>
        <w:top w:val="none" w:sz="0" w:space="0" w:color="auto"/>
        <w:left w:val="none" w:sz="0" w:space="0" w:color="auto"/>
        <w:bottom w:val="none" w:sz="0" w:space="0" w:color="auto"/>
        <w:right w:val="none" w:sz="0" w:space="0" w:color="auto"/>
      </w:divBdr>
    </w:div>
    <w:div w:id="838926529">
      <w:bodyDiv w:val="1"/>
      <w:marLeft w:val="0"/>
      <w:marRight w:val="0"/>
      <w:marTop w:val="0"/>
      <w:marBottom w:val="0"/>
      <w:divBdr>
        <w:top w:val="none" w:sz="0" w:space="0" w:color="auto"/>
        <w:left w:val="none" w:sz="0" w:space="0" w:color="auto"/>
        <w:bottom w:val="none" w:sz="0" w:space="0" w:color="auto"/>
        <w:right w:val="none" w:sz="0" w:space="0" w:color="auto"/>
      </w:divBdr>
    </w:div>
    <w:div w:id="1196040048">
      <w:bodyDiv w:val="1"/>
      <w:marLeft w:val="0"/>
      <w:marRight w:val="0"/>
      <w:marTop w:val="0"/>
      <w:marBottom w:val="0"/>
      <w:divBdr>
        <w:top w:val="none" w:sz="0" w:space="0" w:color="auto"/>
        <w:left w:val="none" w:sz="0" w:space="0" w:color="auto"/>
        <w:bottom w:val="none" w:sz="0" w:space="0" w:color="auto"/>
        <w:right w:val="none" w:sz="0" w:space="0" w:color="auto"/>
      </w:divBdr>
    </w:div>
    <w:div w:id="1285620232">
      <w:bodyDiv w:val="1"/>
      <w:marLeft w:val="0"/>
      <w:marRight w:val="0"/>
      <w:marTop w:val="0"/>
      <w:marBottom w:val="0"/>
      <w:divBdr>
        <w:top w:val="none" w:sz="0" w:space="0" w:color="auto"/>
        <w:left w:val="none" w:sz="0" w:space="0" w:color="auto"/>
        <w:bottom w:val="none" w:sz="0" w:space="0" w:color="auto"/>
        <w:right w:val="none" w:sz="0" w:space="0" w:color="auto"/>
      </w:divBdr>
    </w:div>
    <w:div w:id="1344479866">
      <w:bodyDiv w:val="1"/>
      <w:marLeft w:val="0"/>
      <w:marRight w:val="0"/>
      <w:marTop w:val="0"/>
      <w:marBottom w:val="0"/>
      <w:divBdr>
        <w:top w:val="none" w:sz="0" w:space="0" w:color="auto"/>
        <w:left w:val="none" w:sz="0" w:space="0" w:color="auto"/>
        <w:bottom w:val="none" w:sz="0" w:space="0" w:color="auto"/>
        <w:right w:val="none" w:sz="0" w:space="0" w:color="auto"/>
      </w:divBdr>
    </w:div>
    <w:div w:id="18705342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356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infopath/2007/PartnerControls"/>
    <ds:schemaRef ds:uri="http://purl.org/dc/elements/1.1/"/>
    <ds:schemaRef ds:uri="0e32d40b-a8f5-4c24-a46b-b72b5f0b9b52"/>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2123</Words>
  <Characters>12102</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2024-02-22T17:28:00Z</cp:lastPrinted>
  <dcterms:created xsi:type="dcterms:W3CDTF">2024-02-22T15:00:00Z</dcterms:created>
  <dcterms:modified xsi:type="dcterms:W3CDTF">2024-02-22T17:28:00Z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