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9D9CC32" w:rsidR="00B17211" w:rsidRPr="00B17211" w:rsidRDefault="00B17211" w:rsidP="007F490F">
            <w:r w:rsidRPr="007F490F">
              <w:rPr>
                <w:rStyle w:val="Heading2Char"/>
              </w:rPr>
              <w:t>Our reference:</w:t>
            </w:r>
            <w:r>
              <w:t xml:space="preserve">  FOI 2</w:t>
            </w:r>
            <w:r w:rsidR="00EF0FBB">
              <w:t>5</w:t>
            </w:r>
            <w:r>
              <w:t>-</w:t>
            </w:r>
            <w:r w:rsidR="007118E0">
              <w:t>2612</w:t>
            </w:r>
          </w:p>
          <w:p w14:paraId="34BDABA6" w14:textId="42F9C318" w:rsidR="00B17211" w:rsidRDefault="00456324" w:rsidP="00EE2373">
            <w:r w:rsidRPr="007F490F">
              <w:rPr>
                <w:rStyle w:val="Heading2Char"/>
              </w:rPr>
              <w:t>Respon</w:t>
            </w:r>
            <w:r w:rsidR="007D55F6">
              <w:rPr>
                <w:rStyle w:val="Heading2Char"/>
              </w:rPr>
              <w:t>ded to:</w:t>
            </w:r>
            <w:r w:rsidR="007F490F">
              <w:t xml:space="preserve">  </w:t>
            </w:r>
            <w:r w:rsidR="00950370">
              <w:t>31</w:t>
            </w:r>
            <w:r w:rsidR="009A2DC0">
              <w:t xml:space="preserve"> </w:t>
            </w:r>
            <w:r w:rsidR="00E72600">
              <w:t>October</w:t>
            </w:r>
            <w:r w:rsidR="00CC5515">
              <w:t xml:space="preserve"> </w:t>
            </w:r>
            <w:r>
              <w:t>202</w:t>
            </w:r>
            <w:r w:rsidR="00EF0FBB">
              <w:t>5</w:t>
            </w:r>
          </w:p>
        </w:tc>
      </w:tr>
    </w:tbl>
    <w:p w14:paraId="34BDABA8" w14:textId="39AD6B94" w:rsidR="00793DD5" w:rsidRPr="00B86146" w:rsidRDefault="00793DD5" w:rsidP="009D2AA5">
      <w:pPr>
        <w:rPr>
          <w:b/>
        </w:rPr>
      </w:pPr>
      <w:r w:rsidRPr="00B86146">
        <w:t xml:space="preserve">Your recent request for information is </w:t>
      </w:r>
      <w:r w:rsidR="00B86146">
        <w:t xml:space="preserve">summarised </w:t>
      </w:r>
      <w:r w:rsidRPr="00B86146">
        <w:t xml:space="preserve">below, together with </w:t>
      </w:r>
      <w:r w:rsidR="004341F0" w:rsidRPr="00B86146">
        <w:t>our</w:t>
      </w:r>
      <w:r w:rsidRPr="00B86146">
        <w:t xml:space="preserve"> response.</w:t>
      </w:r>
    </w:p>
    <w:p w14:paraId="2BE0871D" w14:textId="649ADF02" w:rsidR="00D57514" w:rsidRPr="00D57514" w:rsidRDefault="00D57514" w:rsidP="00D57514">
      <w:pPr>
        <w:rPr>
          <w:rFonts w:eastAsiaTheme="majorEastAsia" w:cstheme="majorBidi"/>
          <w:b/>
          <w:szCs w:val="26"/>
        </w:rPr>
      </w:pPr>
      <w:r>
        <w:rPr>
          <w:rFonts w:eastAsiaTheme="majorEastAsia" w:cstheme="majorBidi"/>
          <w:b/>
          <w:szCs w:val="26"/>
        </w:rPr>
        <w:t>A</w:t>
      </w:r>
      <w:r w:rsidRPr="00D57514">
        <w:rPr>
          <w:rFonts w:eastAsiaTheme="majorEastAsia" w:cstheme="majorBidi"/>
          <w:b/>
          <w:szCs w:val="26"/>
        </w:rPr>
        <w:t xml:space="preserve"> copy of all dog unit guidance in relation to the training procedures/protocols for initial General Purpose police dog courses. </w:t>
      </w:r>
    </w:p>
    <w:p w14:paraId="255A83DF" w14:textId="1FFF7B40" w:rsidR="005F44E7" w:rsidRDefault="00325185" w:rsidP="005F44E7">
      <w:r>
        <w:t>I can confirm that the information sought is</w:t>
      </w:r>
      <w:r w:rsidR="005F44E7">
        <w:t xml:space="preserve"> held by Police Scotland, but I am refusing to provide it in terms of s</w:t>
      </w:r>
      <w:r w:rsidR="005F44E7" w:rsidRPr="00453F0A">
        <w:t>ection 16</w:t>
      </w:r>
      <w:r w:rsidR="005F44E7">
        <w:t>(1) of the Act on the basis that the section 25(1) exemption applies:</w:t>
      </w:r>
    </w:p>
    <w:p w14:paraId="1C81CD64" w14:textId="77777777" w:rsidR="005F44E7" w:rsidRDefault="005F44E7" w:rsidP="005F44E7">
      <w:r>
        <w:t>“Information which the applicant can reasonably obtain other than by requesting it […] is exempt information”.</w:t>
      </w:r>
    </w:p>
    <w:p w14:paraId="25F9252A" w14:textId="1DDC5B1D" w:rsidR="00C97B70" w:rsidRDefault="007118E0" w:rsidP="007118E0">
      <w:r>
        <w:t>The information sought is publicly available on the</w:t>
      </w:r>
      <w:r w:rsidR="00C97B70">
        <w:t xml:space="preserve"> National Police Chief’s Council</w:t>
      </w:r>
      <w:r w:rsidR="00F52772">
        <w:t xml:space="preserve">’s </w:t>
      </w:r>
      <w:r w:rsidR="0015573F">
        <w:t xml:space="preserve">disclosure log, please see </w:t>
      </w:r>
      <w:hyperlink r:id="rId11" w:history="1">
        <w:r w:rsidR="0015573F">
          <w:rPr>
            <w:rStyle w:val="Hyperlink"/>
          </w:rPr>
          <w:t>201-2024 Dog Handler Training</w:t>
        </w:r>
      </w:hyperlink>
    </w:p>
    <w:p w14:paraId="3B4066B1" w14:textId="04C105D0" w:rsidR="0015573F" w:rsidRDefault="007118E0" w:rsidP="0015573F">
      <w:pPr>
        <w:rPr>
          <w:bCs/>
        </w:rPr>
      </w:pPr>
      <w:r>
        <w:t xml:space="preserve">A direct link to </w:t>
      </w:r>
      <w:r w:rsidR="00C97B70">
        <w:t>the General Patrol Dog (GDP) Team Standard accreditation module</w:t>
      </w:r>
      <w:r w:rsidR="0015573F">
        <w:t xml:space="preserve"> noted within the response is provided below.  Please be advised that the National Police Chiefs Council (NPCC) are subject to the Freedom of Information Act 2000, which is legislative within England and Wales. As such, the areas of necessary redaction are considered exempt in terms of </w:t>
      </w:r>
      <w:r w:rsidR="0015573F">
        <w:rPr>
          <w:bCs/>
        </w:rPr>
        <w:t>s</w:t>
      </w:r>
      <w:r w:rsidR="0015573F" w:rsidRPr="00C6206D">
        <w:rPr>
          <w:bCs/>
        </w:rPr>
        <w:t xml:space="preserve">ection </w:t>
      </w:r>
      <w:r w:rsidR="0015573F">
        <w:rPr>
          <w:bCs/>
        </w:rPr>
        <w:t xml:space="preserve">31(1) Investigations and Law Enforcement and section 23 Security Bodies. </w:t>
      </w:r>
    </w:p>
    <w:p w14:paraId="697CB0E9" w14:textId="45219612" w:rsidR="007118E0" w:rsidRDefault="007879EE" w:rsidP="007118E0">
      <w:pPr>
        <w:rPr>
          <w:rFonts w:eastAsiaTheme="majorEastAsia" w:cstheme="majorBidi"/>
          <w:bCs/>
          <w:color w:val="000000" w:themeColor="text1"/>
          <w:szCs w:val="26"/>
        </w:rPr>
      </w:pPr>
      <w:r>
        <w:rPr>
          <w:bCs/>
        </w:rPr>
        <w:t xml:space="preserve">Public authorities in Scotland are subject to the Freedom of Information Act (Scotland) Act 2002. The equivalent relevant exemptions are section 35(a)&amp;(b) Law Enforcement and section 31(1) National Security and Defence. </w:t>
      </w:r>
      <w:r w:rsidR="007118E0">
        <w:rPr>
          <w:rFonts w:eastAsiaTheme="majorEastAsia" w:cstheme="majorBidi"/>
          <w:bCs/>
          <w:color w:val="000000" w:themeColor="text1"/>
          <w:szCs w:val="26"/>
        </w:rPr>
        <w:t xml:space="preserve"> </w:t>
      </w:r>
    </w:p>
    <w:p w14:paraId="0E0C7F20" w14:textId="77777777" w:rsidR="00C97B70" w:rsidRDefault="00C97B70" w:rsidP="00C97B70">
      <w:hyperlink r:id="rId12" w:history="1">
        <w:r w:rsidRPr="00C97B70">
          <w:rPr>
            <w:rStyle w:val="Hyperlink"/>
          </w:rPr>
          <w:t>201 2024 NCTAS GPD V1_Redacted</w:t>
        </w:r>
      </w:hyperlink>
      <w:r w:rsidRPr="00C97B70">
        <w:t xml:space="preserve">. </w:t>
      </w: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3"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lastRenderedPageBreak/>
        <w:t xml:space="preserve">If you remain dissatisfied following our review response, you can appeal to the Office of the Scottish Information Commissioner (OSIC) within 6 months - </w:t>
      </w:r>
      <w:hyperlink r:id="rId14" w:history="1">
        <w:r w:rsidRPr="007C470A">
          <w:rPr>
            <w:rStyle w:val="Hyperlink"/>
          </w:rPr>
          <w:t>online</w:t>
        </w:r>
      </w:hyperlink>
      <w:r w:rsidRPr="007C470A">
        <w:t>,</w:t>
      </w:r>
      <w:r>
        <w:t xml:space="preserve"> by</w:t>
      </w:r>
      <w:r w:rsidRPr="007C470A">
        <w:t xml:space="preserve"> </w:t>
      </w:r>
      <w:hyperlink r:id="rId15"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6" w:history="1">
        <w:r>
          <w:rPr>
            <w:rStyle w:val="Hyperlink"/>
          </w:rPr>
          <w:t>Disclosure Log</w:t>
        </w:r>
      </w:hyperlink>
      <w:r w:rsidRPr="007C470A">
        <w:t xml:space="preserve"> in seven days' time.</w:t>
      </w:r>
    </w:p>
    <w:p w14:paraId="34BDABC4" w14:textId="4869D491" w:rsidR="007F490F" w:rsidRDefault="007F490F" w:rsidP="00793DD5">
      <w:r>
        <w:t xml:space="preserve">Every effort has been taken to ensure our response is as accessible as possible. </w:t>
      </w:r>
      <w:r w:rsidR="009D2AA5">
        <w:br/>
      </w:r>
      <w:r>
        <w:t>If you require this response to be provided in an alternative format, please let us know.</w:t>
      </w:r>
    </w:p>
    <w:sectPr w:rsidR="007F490F" w:rsidSect="007F490F">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0F985B6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5037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B5B023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5037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0338DDA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5037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1CEE801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50370">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3824D855"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50370">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4DAC9B8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50370">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9144F"/>
    <w:multiLevelType w:val="hybridMultilevel"/>
    <w:tmpl w:val="8A649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76C7380"/>
    <w:multiLevelType w:val="hybridMultilevel"/>
    <w:tmpl w:val="97589E96"/>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61F604B"/>
    <w:multiLevelType w:val="hybridMultilevel"/>
    <w:tmpl w:val="943AECD8"/>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3"/>
  </w:num>
  <w:num w:numId="2" w16cid:durableId="354695428">
    <w:abstractNumId w:val="0"/>
  </w:num>
  <w:num w:numId="3" w16cid:durableId="218709230">
    <w:abstractNumId w:val="1"/>
  </w:num>
  <w:num w:numId="4" w16cid:durableId="1275358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D78ED"/>
    <w:rsid w:val="000E2F19"/>
    <w:rsid w:val="000E43FF"/>
    <w:rsid w:val="000E6526"/>
    <w:rsid w:val="000E7DC8"/>
    <w:rsid w:val="000F548C"/>
    <w:rsid w:val="00141533"/>
    <w:rsid w:val="0015573F"/>
    <w:rsid w:val="00167528"/>
    <w:rsid w:val="0017153E"/>
    <w:rsid w:val="00195CC4"/>
    <w:rsid w:val="001C4E90"/>
    <w:rsid w:val="001F2261"/>
    <w:rsid w:val="001F4BA0"/>
    <w:rsid w:val="00207326"/>
    <w:rsid w:val="00253839"/>
    <w:rsid w:val="00253DF6"/>
    <w:rsid w:val="00255F1E"/>
    <w:rsid w:val="00260FBC"/>
    <w:rsid w:val="00325185"/>
    <w:rsid w:val="0036503B"/>
    <w:rsid w:val="00376A4A"/>
    <w:rsid w:val="00381234"/>
    <w:rsid w:val="003D6D03"/>
    <w:rsid w:val="003E12CA"/>
    <w:rsid w:val="004010DC"/>
    <w:rsid w:val="00422F15"/>
    <w:rsid w:val="0042324C"/>
    <w:rsid w:val="004341F0"/>
    <w:rsid w:val="00456324"/>
    <w:rsid w:val="00475460"/>
    <w:rsid w:val="00490317"/>
    <w:rsid w:val="00491644"/>
    <w:rsid w:val="00496A08"/>
    <w:rsid w:val="004E1605"/>
    <w:rsid w:val="004F653C"/>
    <w:rsid w:val="00505337"/>
    <w:rsid w:val="00520B96"/>
    <w:rsid w:val="00540A52"/>
    <w:rsid w:val="00557306"/>
    <w:rsid w:val="00596C99"/>
    <w:rsid w:val="005A7740"/>
    <w:rsid w:val="005F3C54"/>
    <w:rsid w:val="005F44E7"/>
    <w:rsid w:val="00645CFA"/>
    <w:rsid w:val="0067202A"/>
    <w:rsid w:val="006828DD"/>
    <w:rsid w:val="00685219"/>
    <w:rsid w:val="006D5799"/>
    <w:rsid w:val="006F2811"/>
    <w:rsid w:val="007118E0"/>
    <w:rsid w:val="007440EA"/>
    <w:rsid w:val="00750D83"/>
    <w:rsid w:val="00785DBC"/>
    <w:rsid w:val="007879EE"/>
    <w:rsid w:val="00793DD5"/>
    <w:rsid w:val="007D55F6"/>
    <w:rsid w:val="007F1A41"/>
    <w:rsid w:val="007F490F"/>
    <w:rsid w:val="00833094"/>
    <w:rsid w:val="00851C15"/>
    <w:rsid w:val="00860AB2"/>
    <w:rsid w:val="0086779C"/>
    <w:rsid w:val="00874BFD"/>
    <w:rsid w:val="008964EF"/>
    <w:rsid w:val="00915E01"/>
    <w:rsid w:val="00950370"/>
    <w:rsid w:val="009631A4"/>
    <w:rsid w:val="00977296"/>
    <w:rsid w:val="009A2DC0"/>
    <w:rsid w:val="009B338E"/>
    <w:rsid w:val="009D2AA5"/>
    <w:rsid w:val="00A25E93"/>
    <w:rsid w:val="00A320FF"/>
    <w:rsid w:val="00A70AC0"/>
    <w:rsid w:val="00A84EA9"/>
    <w:rsid w:val="00AC443C"/>
    <w:rsid w:val="00B033D6"/>
    <w:rsid w:val="00B11A55"/>
    <w:rsid w:val="00B17211"/>
    <w:rsid w:val="00B461B2"/>
    <w:rsid w:val="00B47C1D"/>
    <w:rsid w:val="00B616C4"/>
    <w:rsid w:val="00B654B6"/>
    <w:rsid w:val="00B71B3C"/>
    <w:rsid w:val="00B86146"/>
    <w:rsid w:val="00BC389E"/>
    <w:rsid w:val="00BD0588"/>
    <w:rsid w:val="00BE1888"/>
    <w:rsid w:val="00BF6B81"/>
    <w:rsid w:val="00C077A8"/>
    <w:rsid w:val="00C14FF4"/>
    <w:rsid w:val="00C1679F"/>
    <w:rsid w:val="00C606A2"/>
    <w:rsid w:val="00C6206D"/>
    <w:rsid w:val="00C63872"/>
    <w:rsid w:val="00C84948"/>
    <w:rsid w:val="00C94ED8"/>
    <w:rsid w:val="00C97B70"/>
    <w:rsid w:val="00CC234E"/>
    <w:rsid w:val="00CC5515"/>
    <w:rsid w:val="00CF1111"/>
    <w:rsid w:val="00D05706"/>
    <w:rsid w:val="00D12476"/>
    <w:rsid w:val="00D27DC5"/>
    <w:rsid w:val="00D47C99"/>
    <w:rsid w:val="00D47E36"/>
    <w:rsid w:val="00D57514"/>
    <w:rsid w:val="00E51572"/>
    <w:rsid w:val="00E55D79"/>
    <w:rsid w:val="00E72600"/>
    <w:rsid w:val="00EA1940"/>
    <w:rsid w:val="00EA25CF"/>
    <w:rsid w:val="00EB03D0"/>
    <w:rsid w:val="00EC42CE"/>
    <w:rsid w:val="00EC55AB"/>
    <w:rsid w:val="00ED50A7"/>
    <w:rsid w:val="00EE2373"/>
    <w:rsid w:val="00EF0FBB"/>
    <w:rsid w:val="00EF4761"/>
    <w:rsid w:val="00F35987"/>
    <w:rsid w:val="00F52772"/>
    <w:rsid w:val="00F84F64"/>
    <w:rsid w:val="00FA6E2A"/>
    <w:rsid w:val="00FC2DA7"/>
    <w:rsid w:val="00FC343D"/>
    <w:rsid w:val="00FE1365"/>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qFormat/>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5F44E7"/>
    <w:rPr>
      <w:color w:val="605E5C"/>
      <w:shd w:val="clear" w:color="auto" w:fill="E1DFDD"/>
    </w:rPr>
  </w:style>
  <w:style w:type="character" w:styleId="FollowedHyperlink">
    <w:name w:val="FollowedHyperlink"/>
    <w:basedOn w:val="DefaultParagraphFont"/>
    <w:uiPriority w:val="99"/>
    <w:semiHidden/>
    <w:unhideWhenUsed/>
    <w:rsid w:val="005F44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70657">
      <w:bodyDiv w:val="1"/>
      <w:marLeft w:val="0"/>
      <w:marRight w:val="0"/>
      <w:marTop w:val="0"/>
      <w:marBottom w:val="0"/>
      <w:divBdr>
        <w:top w:val="none" w:sz="0" w:space="0" w:color="auto"/>
        <w:left w:val="none" w:sz="0" w:space="0" w:color="auto"/>
        <w:bottom w:val="none" w:sz="0" w:space="0" w:color="auto"/>
        <w:right w:val="none" w:sz="0" w:space="0" w:color="auto"/>
      </w:divBdr>
    </w:div>
    <w:div w:id="659624083">
      <w:bodyDiv w:val="1"/>
      <w:marLeft w:val="0"/>
      <w:marRight w:val="0"/>
      <w:marTop w:val="0"/>
      <w:marBottom w:val="0"/>
      <w:divBdr>
        <w:top w:val="none" w:sz="0" w:space="0" w:color="auto"/>
        <w:left w:val="none" w:sz="0" w:space="0" w:color="auto"/>
        <w:bottom w:val="none" w:sz="0" w:space="0" w:color="auto"/>
        <w:right w:val="none" w:sz="0" w:space="0" w:color="auto"/>
      </w:divBdr>
    </w:div>
    <w:div w:id="874273142">
      <w:bodyDiv w:val="1"/>
      <w:marLeft w:val="0"/>
      <w:marRight w:val="0"/>
      <w:marTop w:val="0"/>
      <w:marBottom w:val="0"/>
      <w:divBdr>
        <w:top w:val="none" w:sz="0" w:space="0" w:color="auto"/>
        <w:left w:val="none" w:sz="0" w:space="0" w:color="auto"/>
        <w:bottom w:val="none" w:sz="0" w:space="0" w:color="auto"/>
        <w:right w:val="none" w:sz="0" w:space="0" w:color="auto"/>
      </w:divBdr>
    </w:div>
    <w:div w:id="1019627823">
      <w:bodyDiv w:val="1"/>
      <w:marLeft w:val="0"/>
      <w:marRight w:val="0"/>
      <w:marTop w:val="0"/>
      <w:marBottom w:val="0"/>
      <w:divBdr>
        <w:top w:val="none" w:sz="0" w:space="0" w:color="auto"/>
        <w:left w:val="none" w:sz="0" w:space="0" w:color="auto"/>
        <w:bottom w:val="none" w:sz="0" w:space="0" w:color="auto"/>
        <w:right w:val="none" w:sz="0" w:space="0" w:color="auto"/>
      </w:divBdr>
    </w:div>
    <w:div w:id="1071461169">
      <w:bodyDiv w:val="1"/>
      <w:marLeft w:val="0"/>
      <w:marRight w:val="0"/>
      <w:marTop w:val="0"/>
      <w:marBottom w:val="0"/>
      <w:divBdr>
        <w:top w:val="none" w:sz="0" w:space="0" w:color="auto"/>
        <w:left w:val="none" w:sz="0" w:space="0" w:color="auto"/>
        <w:bottom w:val="none" w:sz="0" w:space="0" w:color="auto"/>
        <w:right w:val="none" w:sz="0" w:space="0" w:color="auto"/>
      </w:divBdr>
    </w:div>
    <w:div w:id="1090464616">
      <w:bodyDiv w:val="1"/>
      <w:marLeft w:val="0"/>
      <w:marRight w:val="0"/>
      <w:marTop w:val="0"/>
      <w:marBottom w:val="0"/>
      <w:divBdr>
        <w:top w:val="none" w:sz="0" w:space="0" w:color="auto"/>
        <w:left w:val="none" w:sz="0" w:space="0" w:color="auto"/>
        <w:bottom w:val="none" w:sz="0" w:space="0" w:color="auto"/>
        <w:right w:val="none" w:sz="0" w:space="0" w:color="auto"/>
      </w:divBdr>
    </w:div>
    <w:div w:id="1406875204">
      <w:bodyDiv w:val="1"/>
      <w:marLeft w:val="0"/>
      <w:marRight w:val="0"/>
      <w:marTop w:val="0"/>
      <w:marBottom w:val="0"/>
      <w:divBdr>
        <w:top w:val="none" w:sz="0" w:space="0" w:color="auto"/>
        <w:left w:val="none" w:sz="0" w:space="0" w:color="auto"/>
        <w:bottom w:val="none" w:sz="0" w:space="0" w:color="auto"/>
        <w:right w:val="none" w:sz="0" w:space="0" w:color="auto"/>
      </w:divBdr>
    </w:div>
    <w:div w:id="1642222915">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oi@scotland.police.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gbr01.safelinks.protection.outlook.com/?url=https%3A%2F%2Fwww.npcc.police.uk%2FSysSiteAssets%2Fmedia%2Fdownloads%2Fpublications%2Fdisclosure-logs%2Foperations-coordination-committee%2F2024%2F201-2024-nctas-gpd-v1_redacted.pdf&amp;data=05%7C02%7Cfoi%40scotland.police.uk%7C55ddca1280a04719848608ddf9bbb8b3%7C6795c5d3c94b497a865c4c343e4cf141%7C0%7C0%7C638941307278980964%7CUnknown%7CTWFpbGZsb3d8eyJFbXB0eU1hcGkiOnRydWUsIlYiOiIwLjAuMDAwMCIsIlAiOiJXaW4zMiIsIkFOIjoiTWFpbCIsIldUIjoyfQ%3D%3D%7C0%7C%7C%7C&amp;sdata=k%2FbdsFVED3crIwNnxRNjoG%2FTyyDh4otX3lRl9nZ3wko%3D&amp;reserved=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cotland.police.uk/access-to-information/freedom-of-information/disclosure-lo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pcc.police.uk/SysSiteAssets/media/downloads/publications/disclosure-logs/operations-coordination-committee/2024/201-2024-npcc-response-letter---dog-handler-training.pd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enquiries@foi.scot"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oi.scot/appea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Sturrock, Claire</dc:creator>
  <cp:keywords/>
  <dc:description/>
  <cp:lastModifiedBy>Skirving, Kimberley</cp:lastModifiedBy>
  <cp:revision>2</cp:revision>
  <dcterms:created xsi:type="dcterms:W3CDTF">2025-10-31T11:03:00Z</dcterms:created>
  <dcterms:modified xsi:type="dcterms:W3CDTF">2025-10-31T11:03:00Z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