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1B1106D" w:rsidR="00B17211" w:rsidRPr="00B17211" w:rsidRDefault="00B17211" w:rsidP="007F490F">
            <w:r w:rsidRPr="007F490F">
              <w:rPr>
                <w:rStyle w:val="Heading2Char"/>
              </w:rPr>
              <w:t>Our reference:</w:t>
            </w:r>
            <w:r>
              <w:t xml:space="preserve">  FOI 2</w:t>
            </w:r>
            <w:r w:rsidR="00EF0FBB">
              <w:t>5</w:t>
            </w:r>
            <w:r>
              <w:t>-</w:t>
            </w:r>
            <w:r w:rsidR="00664B50">
              <w:t>0535</w:t>
            </w:r>
          </w:p>
          <w:p w14:paraId="34BDABA6" w14:textId="72273A33" w:rsidR="00B17211" w:rsidRDefault="00456324" w:rsidP="00EE2373">
            <w:r w:rsidRPr="007F490F">
              <w:rPr>
                <w:rStyle w:val="Heading2Char"/>
              </w:rPr>
              <w:t>Respon</w:t>
            </w:r>
            <w:r w:rsidR="007D55F6">
              <w:rPr>
                <w:rStyle w:val="Heading2Char"/>
              </w:rPr>
              <w:t>ded to:</w:t>
            </w:r>
            <w:r w:rsidR="007F490F">
              <w:t xml:space="preserve">  </w:t>
            </w:r>
            <w:r w:rsidR="006236A0">
              <w:t>07</w:t>
            </w:r>
            <w:r w:rsidR="006D5799">
              <w:t xml:space="preserve"> </w:t>
            </w:r>
            <w:r w:rsidR="00513060">
              <w:t>April</w:t>
            </w:r>
            <w:r>
              <w:t xml:space="preserve"> 202</w:t>
            </w:r>
            <w:r w:rsidR="00EF0FBB">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B156C76" w14:textId="5C3B8206" w:rsidR="00664B50" w:rsidRPr="00664B50" w:rsidRDefault="00664B50" w:rsidP="00664B50">
      <w:pPr>
        <w:rPr>
          <w:bCs/>
        </w:rPr>
      </w:pPr>
      <w:r w:rsidRPr="00664B50">
        <w:rPr>
          <w:bCs/>
        </w:rPr>
        <w:t xml:space="preserve">The Police Scotland </w:t>
      </w:r>
      <w:hyperlink r:id="rId11" w:history="1">
        <w:r w:rsidRPr="00664B50">
          <w:rPr>
            <w:rStyle w:val="Hyperlink"/>
            <w:bCs/>
          </w:rPr>
          <w:t>Complaints About the Police Standard Operating Procedure (SOP)</w:t>
        </w:r>
      </w:hyperlink>
      <w:r w:rsidRPr="00664B50">
        <w:rPr>
          <w:bCs/>
        </w:rPr>
        <w:t xml:space="preserve"> outlines how we deal with complaints and they are categorised as per appendices C and D of that document.</w:t>
      </w:r>
    </w:p>
    <w:p w14:paraId="3498B577" w14:textId="71F80E06" w:rsidR="00664B50" w:rsidRPr="00664B50" w:rsidRDefault="00664B50" w:rsidP="00664B50">
      <w:pPr>
        <w:rPr>
          <w:bCs/>
        </w:rPr>
      </w:pPr>
      <w:r w:rsidRPr="00664B50">
        <w:rPr>
          <w:bCs/>
        </w:rPr>
        <w:t xml:space="preserve">The formal disciplinary process for Police Officers is governed by </w:t>
      </w:r>
      <w:hyperlink r:id="rId12" w:history="1">
        <w:r w:rsidRPr="00664B50">
          <w:rPr>
            <w:rStyle w:val="Hyperlink"/>
            <w:bCs/>
          </w:rPr>
          <w:t>The Police Service of Scotland (Conduct) Regulations 2014</w:t>
        </w:r>
      </w:hyperlink>
      <w:r w:rsidRPr="00664B50">
        <w:rPr>
          <w:bCs/>
        </w:rPr>
        <w:t>.</w:t>
      </w:r>
    </w:p>
    <w:p w14:paraId="13C261BD" w14:textId="543EE0F5" w:rsidR="00664B50" w:rsidRPr="00664B50" w:rsidRDefault="00664B50" w:rsidP="00664B50">
      <w:pPr>
        <w:rPr>
          <w:bCs/>
        </w:rPr>
      </w:pPr>
      <w:r w:rsidRPr="00664B50">
        <w:rPr>
          <w:bCs/>
        </w:rPr>
        <w:t xml:space="preserve">The Police Service of Scotland (Conduct) Regulations 2014 </w:t>
      </w:r>
      <w:hyperlink r:id="rId13" w:history="1">
        <w:r w:rsidRPr="00664B50">
          <w:rPr>
            <w:rStyle w:val="Hyperlink"/>
            <w:bCs/>
          </w:rPr>
          <w:t>Scottish Government Guidance Document</w:t>
        </w:r>
      </w:hyperlink>
      <w:r w:rsidRPr="00664B50">
        <w:rPr>
          <w:bCs/>
        </w:rPr>
        <w:t xml:space="preserve"> provides further information on the Conduct process and conduct cases are categorised in line with our </w:t>
      </w:r>
      <w:hyperlink r:id="rId14" w:history="1">
        <w:r w:rsidRPr="00664B50">
          <w:rPr>
            <w:rStyle w:val="Hyperlink"/>
            <w:bCs/>
          </w:rPr>
          <w:t>Standards of Professional Behaviour</w:t>
        </w:r>
      </w:hyperlink>
      <w:r w:rsidRPr="00664B50">
        <w:rPr>
          <w:bCs/>
        </w:rPr>
        <w:t>.</w:t>
      </w:r>
    </w:p>
    <w:p w14:paraId="72F33493" w14:textId="0B48FCAF" w:rsidR="00664B50" w:rsidRPr="00664B50" w:rsidRDefault="00664B50" w:rsidP="00664B50">
      <w:pPr>
        <w:rPr>
          <w:bCs/>
        </w:rPr>
      </w:pPr>
      <w:r w:rsidRPr="00664B50">
        <w:rPr>
          <w:bCs/>
        </w:rPr>
        <w:t xml:space="preserve">The complaint process and the conduct process are distinct from each other, and both have separate assessment and recording processes within the Professional Standards Department (PSD) database. </w:t>
      </w:r>
    </w:p>
    <w:p w14:paraId="7734E981" w14:textId="77777777" w:rsidR="00664B50" w:rsidRDefault="00664B50" w:rsidP="00664B50">
      <w:pPr>
        <w:rPr>
          <w:bCs/>
        </w:rPr>
      </w:pPr>
      <w:r w:rsidRPr="00664B50">
        <w:rPr>
          <w:bCs/>
        </w:rPr>
        <w:t xml:space="preserve">Once complaint matters are concluded, the circumstances may be referred for a Conduct Assessment (not necessarily every aspect of the complaint, or every officer involved). There is therefore potential for the same individual/circumstances to appear on a complaint case and a conduct case. Due to these processes, complaints and conduct matters cannot simply be added together. </w:t>
      </w:r>
    </w:p>
    <w:p w14:paraId="7B6E415A" w14:textId="77777777" w:rsidR="0024468A" w:rsidRPr="00664B50" w:rsidRDefault="0024468A" w:rsidP="00664B50">
      <w:pPr>
        <w:rPr>
          <w:bCs/>
        </w:rPr>
      </w:pPr>
    </w:p>
    <w:p w14:paraId="23C77297" w14:textId="77777777" w:rsidR="00664B50" w:rsidRDefault="00664B50" w:rsidP="00664B50">
      <w:pPr>
        <w:tabs>
          <w:tab w:val="left" w:pos="5400"/>
        </w:tabs>
        <w:rPr>
          <w:rFonts w:eastAsiaTheme="majorEastAsia" w:cstheme="majorBidi"/>
          <w:b/>
          <w:color w:val="000000" w:themeColor="text1"/>
          <w:szCs w:val="26"/>
        </w:rPr>
      </w:pPr>
      <w:r w:rsidRPr="00664B50">
        <w:rPr>
          <w:rFonts w:eastAsiaTheme="majorEastAsia" w:cstheme="majorBidi"/>
          <w:b/>
          <w:color w:val="000000" w:themeColor="text1"/>
          <w:szCs w:val="26"/>
        </w:rPr>
        <w:t>(I) How many police officers have been accused of sexual harassment whilst on duty since 01-01-2020 to 31-12-2024</w:t>
      </w:r>
    </w:p>
    <w:p w14:paraId="2EFF6F8F" w14:textId="77777777" w:rsidR="00FB0230" w:rsidRDefault="00FB0230" w:rsidP="00FB023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312D4D6" w14:textId="77777777" w:rsidR="00E40204" w:rsidRDefault="00E40204" w:rsidP="00E40204">
      <w:r>
        <w:t xml:space="preserve">By way of explanation, crimes in Scotland are recorded in accordance with the </w:t>
      </w:r>
      <w:hyperlink r:id="rId15" w:history="1">
        <w:r>
          <w:rPr>
            <w:rStyle w:val="Hyperlink"/>
          </w:rPr>
          <w:t>Scottish Government Justice Department (SGJD)</w:t>
        </w:r>
      </w:hyperlink>
      <w:r>
        <w:t xml:space="preserve"> </w:t>
      </w:r>
      <w:r w:rsidRPr="000D72FD">
        <w:t>offence classifications</w:t>
      </w:r>
      <w:r>
        <w:t xml:space="preserve">, however there is no Scottish crime classification relevant to your request. </w:t>
      </w:r>
    </w:p>
    <w:p w14:paraId="64439A89" w14:textId="77777777" w:rsidR="00E40204" w:rsidRDefault="00E40204" w:rsidP="00E40204"/>
    <w:p w14:paraId="3583BEB5" w14:textId="447C011D" w:rsidR="00664B50" w:rsidRPr="00E40204" w:rsidRDefault="00664B50" w:rsidP="00E40204">
      <w:r w:rsidRPr="00664B50">
        <w:rPr>
          <w:rFonts w:eastAsiaTheme="majorEastAsia" w:cstheme="majorBidi"/>
          <w:b/>
          <w:color w:val="000000" w:themeColor="text1"/>
          <w:szCs w:val="26"/>
        </w:rPr>
        <w:t>(Ii) How many police officers haven been accused of sexual assault whilst on duty since 01-01-2020 to 31-12-2024</w:t>
      </w:r>
    </w:p>
    <w:p w14:paraId="11A65565" w14:textId="130FB986" w:rsidR="00FB0230" w:rsidRPr="00FB0230" w:rsidRDefault="00FB0230" w:rsidP="00FB0230">
      <w:pPr>
        <w:tabs>
          <w:tab w:val="left" w:pos="5400"/>
        </w:tabs>
        <w:rPr>
          <w:rFonts w:eastAsiaTheme="majorEastAsia" w:cstheme="majorBidi"/>
          <w:bCs/>
          <w:color w:val="000000" w:themeColor="text1"/>
          <w:szCs w:val="26"/>
        </w:rPr>
      </w:pPr>
      <w:r w:rsidRPr="00FB0230">
        <w:rPr>
          <w:rFonts w:eastAsiaTheme="majorEastAsia" w:cstheme="majorBidi"/>
          <w:bCs/>
          <w:color w:val="000000" w:themeColor="text1"/>
          <w:szCs w:val="26"/>
        </w:rPr>
        <w:t xml:space="preserve">Data has been provided below which details the number of subject officers linked to sexual assault allegations whilst on duty which were received </w:t>
      </w:r>
      <w:r w:rsidR="00EB795F">
        <w:rPr>
          <w:rFonts w:eastAsiaTheme="majorEastAsia" w:cstheme="majorBidi"/>
          <w:bCs/>
          <w:color w:val="000000" w:themeColor="text1"/>
          <w:szCs w:val="26"/>
        </w:rPr>
        <w:t xml:space="preserve">between </w:t>
      </w:r>
      <w:r w:rsidRPr="00FB0230">
        <w:rPr>
          <w:rFonts w:eastAsiaTheme="majorEastAsia" w:cstheme="majorBidi"/>
          <w:bCs/>
          <w:color w:val="000000" w:themeColor="text1"/>
          <w:szCs w:val="26"/>
        </w:rPr>
        <w:t>01/01/2020 – 31/12/2024 inclusive, as attached to Complaint and Conduct cases.</w:t>
      </w:r>
      <w:r w:rsidR="00A3323B">
        <w:rPr>
          <w:rFonts w:eastAsiaTheme="majorEastAsia" w:cstheme="majorBidi"/>
          <w:bCs/>
          <w:color w:val="000000" w:themeColor="text1"/>
          <w:szCs w:val="26"/>
        </w:rPr>
        <w:t xml:space="preserve">  </w:t>
      </w:r>
      <w:r w:rsidRPr="00FB0230">
        <w:rPr>
          <w:rFonts w:eastAsiaTheme="majorEastAsia" w:cstheme="majorBidi"/>
          <w:bCs/>
          <w:color w:val="000000" w:themeColor="text1"/>
          <w:szCs w:val="26"/>
        </w:rPr>
        <w:t xml:space="preserve">Only those allegations linked to Police Officers, as subject officers, have been included below as per the specifics of your request. </w:t>
      </w:r>
    </w:p>
    <w:p w14:paraId="287EC79B" w14:textId="5D4CF357" w:rsidR="00FB0230" w:rsidRDefault="00FB0230" w:rsidP="00FB0230">
      <w:pPr>
        <w:tabs>
          <w:tab w:val="left" w:pos="5400"/>
        </w:tabs>
        <w:rPr>
          <w:rFonts w:eastAsiaTheme="majorEastAsia" w:cstheme="majorBidi"/>
          <w:bCs/>
          <w:color w:val="000000" w:themeColor="text1"/>
          <w:szCs w:val="26"/>
        </w:rPr>
      </w:pPr>
      <w:r w:rsidRPr="00FB0230">
        <w:rPr>
          <w:rFonts w:eastAsiaTheme="majorEastAsia" w:cstheme="majorBidi"/>
          <w:bCs/>
          <w:color w:val="000000" w:themeColor="text1"/>
          <w:szCs w:val="26"/>
        </w:rPr>
        <w:t>Please note that criminal allegation categories recorded on Professional Standards database have recently been updated on 01/04/2024 to align to the current Scottish Crime Recording Standards (SCRS). Data recorded prior to this date may therefore not align with the current SCRS and this may impact on specific criminal categories in terms of how they have been recorded on the Professional Standards database prior to this date.</w:t>
      </w:r>
    </w:p>
    <w:p w14:paraId="4615A605" w14:textId="1E09654F" w:rsidR="00FB0230" w:rsidRPr="00FB0230" w:rsidRDefault="00FB0230" w:rsidP="00FB0230">
      <w:pPr>
        <w:tabs>
          <w:tab w:val="left" w:pos="5400"/>
        </w:tabs>
        <w:rPr>
          <w:rFonts w:eastAsiaTheme="majorEastAsia" w:cstheme="majorBidi"/>
          <w:bCs/>
          <w:color w:val="000000" w:themeColor="text1"/>
          <w:szCs w:val="26"/>
        </w:rPr>
      </w:pPr>
      <w:r w:rsidRPr="00FB0230">
        <w:rPr>
          <w:rFonts w:eastAsiaTheme="majorEastAsia" w:cstheme="majorBidi"/>
          <w:bCs/>
          <w:color w:val="000000" w:themeColor="text1"/>
          <w:szCs w:val="26"/>
        </w:rPr>
        <w:t>Data is based on the case received date.</w:t>
      </w:r>
    </w:p>
    <w:p w14:paraId="22BC5483" w14:textId="7BFCEA61" w:rsidR="00FB0230" w:rsidRPr="00FB0230" w:rsidRDefault="00FB0230" w:rsidP="00FB0230">
      <w:pPr>
        <w:tabs>
          <w:tab w:val="left" w:pos="5400"/>
        </w:tabs>
        <w:rPr>
          <w:rFonts w:eastAsiaTheme="majorEastAsia" w:cstheme="majorBidi"/>
          <w:bCs/>
          <w:i/>
          <w:iCs/>
          <w:color w:val="000000" w:themeColor="text1"/>
          <w:szCs w:val="26"/>
        </w:rPr>
      </w:pPr>
      <w:r w:rsidRPr="00FB0230">
        <w:rPr>
          <w:rFonts w:eastAsiaTheme="majorEastAsia" w:cstheme="majorBidi"/>
          <w:bCs/>
          <w:i/>
          <w:iCs/>
          <w:color w:val="000000" w:themeColor="text1"/>
          <w:szCs w:val="26"/>
        </w:rPr>
        <w:t>Table</w:t>
      </w:r>
      <w:r>
        <w:rPr>
          <w:rFonts w:eastAsiaTheme="majorEastAsia" w:cstheme="majorBidi"/>
          <w:bCs/>
          <w:i/>
          <w:iCs/>
          <w:color w:val="000000" w:themeColor="text1"/>
          <w:szCs w:val="26"/>
        </w:rPr>
        <w:t xml:space="preserve"> 1</w:t>
      </w:r>
      <w:r w:rsidRPr="00FB0230">
        <w:rPr>
          <w:rFonts w:eastAsiaTheme="majorEastAsia" w:cstheme="majorBidi"/>
          <w:bCs/>
          <w:i/>
          <w:iCs/>
          <w:color w:val="000000" w:themeColor="text1"/>
          <w:szCs w:val="26"/>
        </w:rPr>
        <w:t>: Subject Officers linked to allegations of sexual assault whilst on duty (complaints), by calendar year</w:t>
      </w:r>
    </w:p>
    <w:tbl>
      <w:tblPr>
        <w:tblStyle w:val="TableGrid"/>
        <w:tblW w:w="5329" w:type="dxa"/>
        <w:tblLook w:val="04A0" w:firstRow="1" w:lastRow="0" w:firstColumn="1" w:lastColumn="0" w:noHBand="0" w:noVBand="1"/>
        <w:tblCaption w:val="Table 1: Subject Officers linked to allegations of sexual assault whilst on duty (complaints), by calendar year"/>
        <w:tblDescription w:val="Table 1: Subject Officers linked to allegations of sexual assault whilst on duty (complaints), by calendar year"/>
      </w:tblPr>
      <w:tblGrid>
        <w:gridCol w:w="1938"/>
        <w:gridCol w:w="3391"/>
      </w:tblGrid>
      <w:tr w:rsidR="00FB0230" w:rsidRPr="00557306" w14:paraId="0EB89AC7" w14:textId="536D4E24" w:rsidTr="00FB0230">
        <w:trPr>
          <w:tblHeader/>
        </w:trPr>
        <w:tc>
          <w:tcPr>
            <w:tcW w:w="1938" w:type="dxa"/>
            <w:shd w:val="clear" w:color="auto" w:fill="D9D9D9" w:themeFill="background1" w:themeFillShade="D9"/>
          </w:tcPr>
          <w:p w14:paraId="6D19A4F9" w14:textId="549D738C" w:rsidR="00FB0230" w:rsidRPr="00557306" w:rsidRDefault="00FB0230" w:rsidP="00D9243B">
            <w:pPr>
              <w:spacing w:line="240" w:lineRule="auto"/>
              <w:rPr>
                <w:b/>
              </w:rPr>
            </w:pPr>
            <w:r>
              <w:rPr>
                <w:b/>
              </w:rPr>
              <w:t>Calendar year</w:t>
            </w:r>
          </w:p>
        </w:tc>
        <w:tc>
          <w:tcPr>
            <w:tcW w:w="3391" w:type="dxa"/>
            <w:shd w:val="clear" w:color="auto" w:fill="D9D9D9" w:themeFill="background1" w:themeFillShade="D9"/>
          </w:tcPr>
          <w:p w14:paraId="0BDAE770" w14:textId="24E79AA5" w:rsidR="00FB0230" w:rsidRPr="00557306" w:rsidRDefault="00FB0230" w:rsidP="00D9243B">
            <w:pPr>
              <w:spacing w:line="240" w:lineRule="auto"/>
              <w:rPr>
                <w:b/>
              </w:rPr>
            </w:pPr>
            <w:r>
              <w:rPr>
                <w:b/>
              </w:rPr>
              <w:t>Number of subject officers</w:t>
            </w:r>
          </w:p>
        </w:tc>
      </w:tr>
      <w:tr w:rsidR="00FB0230" w14:paraId="62AD5ECE" w14:textId="0EEDA4B2" w:rsidTr="00FB0230">
        <w:tc>
          <w:tcPr>
            <w:tcW w:w="1938" w:type="dxa"/>
          </w:tcPr>
          <w:p w14:paraId="5B168AA6" w14:textId="477F93F3" w:rsidR="00FB0230" w:rsidRDefault="00FB0230" w:rsidP="00D9243B">
            <w:pPr>
              <w:tabs>
                <w:tab w:val="left" w:pos="5400"/>
              </w:tabs>
              <w:spacing w:line="240" w:lineRule="auto"/>
            </w:pPr>
            <w:r>
              <w:t xml:space="preserve">2020 </w:t>
            </w:r>
          </w:p>
        </w:tc>
        <w:tc>
          <w:tcPr>
            <w:tcW w:w="3391" w:type="dxa"/>
          </w:tcPr>
          <w:p w14:paraId="0AD1F1A7" w14:textId="4C47897E" w:rsidR="00FB0230" w:rsidRDefault="00FB0230" w:rsidP="00FB0230">
            <w:pPr>
              <w:tabs>
                <w:tab w:val="left" w:pos="5400"/>
              </w:tabs>
              <w:spacing w:line="240" w:lineRule="auto"/>
              <w:jc w:val="center"/>
            </w:pPr>
            <w:r>
              <w:t>7</w:t>
            </w:r>
          </w:p>
        </w:tc>
      </w:tr>
      <w:tr w:rsidR="00FB0230" w14:paraId="3C0D5D44" w14:textId="77777777" w:rsidTr="00FB0230">
        <w:tc>
          <w:tcPr>
            <w:tcW w:w="1938" w:type="dxa"/>
          </w:tcPr>
          <w:p w14:paraId="357A3B0F" w14:textId="6F109040" w:rsidR="00FB0230" w:rsidRDefault="00FB0230" w:rsidP="00D9243B">
            <w:pPr>
              <w:tabs>
                <w:tab w:val="left" w:pos="5400"/>
              </w:tabs>
              <w:spacing w:line="240" w:lineRule="auto"/>
            </w:pPr>
            <w:r>
              <w:t>2021</w:t>
            </w:r>
          </w:p>
        </w:tc>
        <w:tc>
          <w:tcPr>
            <w:tcW w:w="3391" w:type="dxa"/>
          </w:tcPr>
          <w:p w14:paraId="2D387076" w14:textId="27708888" w:rsidR="00FB0230" w:rsidRDefault="00FB0230" w:rsidP="00FB0230">
            <w:pPr>
              <w:tabs>
                <w:tab w:val="left" w:pos="5400"/>
              </w:tabs>
              <w:spacing w:line="240" w:lineRule="auto"/>
              <w:jc w:val="center"/>
            </w:pPr>
            <w:r>
              <w:t>15</w:t>
            </w:r>
          </w:p>
        </w:tc>
      </w:tr>
      <w:tr w:rsidR="00FB0230" w14:paraId="683D873D" w14:textId="77777777" w:rsidTr="00FB0230">
        <w:tc>
          <w:tcPr>
            <w:tcW w:w="1938" w:type="dxa"/>
          </w:tcPr>
          <w:p w14:paraId="4BF112D9" w14:textId="00F61AE5" w:rsidR="00FB0230" w:rsidRDefault="00FB0230" w:rsidP="00D9243B">
            <w:pPr>
              <w:tabs>
                <w:tab w:val="left" w:pos="5400"/>
              </w:tabs>
              <w:spacing w:line="240" w:lineRule="auto"/>
            </w:pPr>
            <w:r>
              <w:t>2022</w:t>
            </w:r>
          </w:p>
        </w:tc>
        <w:tc>
          <w:tcPr>
            <w:tcW w:w="3391" w:type="dxa"/>
          </w:tcPr>
          <w:p w14:paraId="7A6CDCFB" w14:textId="4DCF34D6" w:rsidR="00FB0230" w:rsidRDefault="00FB0230" w:rsidP="00FB0230">
            <w:pPr>
              <w:tabs>
                <w:tab w:val="left" w:pos="5400"/>
              </w:tabs>
              <w:spacing w:line="240" w:lineRule="auto"/>
              <w:jc w:val="center"/>
            </w:pPr>
            <w:r>
              <w:t>12</w:t>
            </w:r>
          </w:p>
        </w:tc>
      </w:tr>
      <w:tr w:rsidR="00FB0230" w14:paraId="0DC41716" w14:textId="77777777" w:rsidTr="00FB0230">
        <w:tc>
          <w:tcPr>
            <w:tcW w:w="1938" w:type="dxa"/>
          </w:tcPr>
          <w:p w14:paraId="6AF10784" w14:textId="2D53C364" w:rsidR="00FB0230" w:rsidRDefault="00FB0230" w:rsidP="00D9243B">
            <w:pPr>
              <w:tabs>
                <w:tab w:val="left" w:pos="5400"/>
              </w:tabs>
              <w:spacing w:line="240" w:lineRule="auto"/>
            </w:pPr>
            <w:r>
              <w:t>2023</w:t>
            </w:r>
          </w:p>
        </w:tc>
        <w:tc>
          <w:tcPr>
            <w:tcW w:w="3391" w:type="dxa"/>
          </w:tcPr>
          <w:p w14:paraId="3BBA4F69" w14:textId="00F9D8EF" w:rsidR="00FB0230" w:rsidRDefault="00FB0230" w:rsidP="00FB0230">
            <w:pPr>
              <w:tabs>
                <w:tab w:val="left" w:pos="5400"/>
              </w:tabs>
              <w:spacing w:line="240" w:lineRule="auto"/>
              <w:jc w:val="center"/>
            </w:pPr>
            <w:r>
              <w:t>10</w:t>
            </w:r>
          </w:p>
        </w:tc>
      </w:tr>
      <w:tr w:rsidR="00FB0230" w14:paraId="37449813" w14:textId="77777777" w:rsidTr="00FB0230">
        <w:tc>
          <w:tcPr>
            <w:tcW w:w="1938" w:type="dxa"/>
          </w:tcPr>
          <w:p w14:paraId="36B66256" w14:textId="246A0747" w:rsidR="00FB0230" w:rsidRDefault="00FB0230" w:rsidP="00D9243B">
            <w:pPr>
              <w:tabs>
                <w:tab w:val="left" w:pos="5400"/>
              </w:tabs>
              <w:spacing w:line="240" w:lineRule="auto"/>
            </w:pPr>
            <w:r>
              <w:t>2024</w:t>
            </w:r>
          </w:p>
        </w:tc>
        <w:tc>
          <w:tcPr>
            <w:tcW w:w="3391" w:type="dxa"/>
          </w:tcPr>
          <w:p w14:paraId="0DE751B1" w14:textId="12A5F168" w:rsidR="00FB0230" w:rsidRDefault="00FB0230" w:rsidP="00FB0230">
            <w:pPr>
              <w:tabs>
                <w:tab w:val="left" w:pos="5400"/>
              </w:tabs>
              <w:spacing w:line="240" w:lineRule="auto"/>
              <w:jc w:val="center"/>
            </w:pPr>
            <w:r>
              <w:t>8</w:t>
            </w:r>
          </w:p>
        </w:tc>
      </w:tr>
    </w:tbl>
    <w:p w14:paraId="1A37F3E8" w14:textId="77777777" w:rsidR="00664B50" w:rsidRPr="00664B50" w:rsidRDefault="00664B50" w:rsidP="00664B50">
      <w:pPr>
        <w:tabs>
          <w:tab w:val="left" w:pos="5400"/>
        </w:tabs>
        <w:rPr>
          <w:rFonts w:eastAsiaTheme="majorEastAsia" w:cstheme="majorBidi"/>
          <w:b/>
          <w:color w:val="000000" w:themeColor="text1"/>
          <w:szCs w:val="26"/>
        </w:rPr>
      </w:pPr>
    </w:p>
    <w:p w14:paraId="6F94D010" w14:textId="77777777" w:rsidR="00664B50" w:rsidRPr="00664B50" w:rsidRDefault="00664B50" w:rsidP="00664B50">
      <w:pPr>
        <w:tabs>
          <w:tab w:val="left" w:pos="5400"/>
        </w:tabs>
        <w:rPr>
          <w:rFonts w:eastAsiaTheme="majorEastAsia" w:cstheme="majorBidi"/>
          <w:b/>
          <w:color w:val="000000" w:themeColor="text1"/>
          <w:szCs w:val="26"/>
        </w:rPr>
      </w:pPr>
      <w:r w:rsidRPr="00664B50">
        <w:rPr>
          <w:rFonts w:eastAsiaTheme="majorEastAsia" w:cstheme="majorBidi"/>
          <w:b/>
          <w:color w:val="000000" w:themeColor="text1"/>
          <w:szCs w:val="26"/>
        </w:rPr>
        <w:t>(iii) How many of these officers were suspended pending an investigation for each of the above.</w:t>
      </w:r>
    </w:p>
    <w:p w14:paraId="335D3D53" w14:textId="366D8F3D" w:rsidR="00FB0230" w:rsidRPr="00FB0230" w:rsidRDefault="00FB0230" w:rsidP="00FB0230">
      <w:pPr>
        <w:tabs>
          <w:tab w:val="left" w:pos="5400"/>
        </w:tabs>
        <w:rPr>
          <w:rFonts w:eastAsiaTheme="majorEastAsia" w:cstheme="majorBidi"/>
          <w:bCs/>
          <w:color w:val="000000" w:themeColor="text1"/>
          <w:szCs w:val="26"/>
        </w:rPr>
      </w:pPr>
      <w:r w:rsidRPr="00FB0230">
        <w:rPr>
          <w:rFonts w:eastAsiaTheme="majorEastAsia" w:cstheme="majorBidi"/>
          <w:bCs/>
          <w:color w:val="000000" w:themeColor="text1"/>
          <w:szCs w:val="26"/>
        </w:rPr>
        <w:t xml:space="preserve">Data is provided below which details the number of subject officers suspended in relation to allegations of sexual assault whilst on duty based on Complaint and Conduct cases received </w:t>
      </w:r>
      <w:r w:rsidR="00EB795F">
        <w:rPr>
          <w:rFonts w:eastAsiaTheme="majorEastAsia" w:cstheme="majorBidi"/>
          <w:bCs/>
          <w:color w:val="000000" w:themeColor="text1"/>
          <w:szCs w:val="26"/>
        </w:rPr>
        <w:t xml:space="preserve">between </w:t>
      </w:r>
      <w:r w:rsidRPr="00FB0230">
        <w:rPr>
          <w:rFonts w:eastAsiaTheme="majorEastAsia" w:cstheme="majorBidi"/>
          <w:bCs/>
          <w:color w:val="000000" w:themeColor="text1"/>
          <w:szCs w:val="26"/>
        </w:rPr>
        <w:t>01/01/2020 – 31/12/2024 inclusive.</w:t>
      </w:r>
    </w:p>
    <w:p w14:paraId="21E253B6" w14:textId="77777777" w:rsidR="00FB0230" w:rsidRDefault="00FB0230" w:rsidP="00FB0230">
      <w:pPr>
        <w:tabs>
          <w:tab w:val="left" w:pos="5400"/>
        </w:tabs>
        <w:rPr>
          <w:rFonts w:eastAsiaTheme="majorEastAsia" w:cstheme="majorBidi"/>
          <w:bCs/>
          <w:color w:val="000000" w:themeColor="text1"/>
          <w:szCs w:val="26"/>
        </w:rPr>
      </w:pPr>
      <w:r w:rsidRPr="00FB0230">
        <w:rPr>
          <w:rFonts w:eastAsiaTheme="majorEastAsia" w:cstheme="majorBidi"/>
          <w:bCs/>
          <w:color w:val="000000" w:themeColor="text1"/>
          <w:szCs w:val="26"/>
        </w:rPr>
        <w:t xml:space="preserve">Please note that cases received may remain subject to live investigation, therefore suspensions may be applied at a later date in relation to the allegations received. As a </w:t>
      </w:r>
      <w:r w:rsidRPr="00FB0230">
        <w:rPr>
          <w:rFonts w:eastAsiaTheme="majorEastAsia" w:cstheme="majorBidi"/>
          <w:bCs/>
          <w:color w:val="000000" w:themeColor="text1"/>
          <w:szCs w:val="26"/>
        </w:rPr>
        <w:lastRenderedPageBreak/>
        <w:t xml:space="preserve">result, the number of suspensions provided below may be subject to change at a later date. </w:t>
      </w:r>
    </w:p>
    <w:p w14:paraId="3AFEEC46" w14:textId="2150553A" w:rsidR="00664B50" w:rsidRDefault="00FB0230" w:rsidP="00FB0230">
      <w:pPr>
        <w:tabs>
          <w:tab w:val="left" w:pos="5400"/>
        </w:tabs>
        <w:rPr>
          <w:rFonts w:eastAsiaTheme="majorEastAsia" w:cstheme="majorBidi"/>
          <w:bCs/>
          <w:color w:val="000000" w:themeColor="text1"/>
          <w:szCs w:val="26"/>
        </w:rPr>
      </w:pPr>
      <w:r w:rsidRPr="00FB0230">
        <w:rPr>
          <w:rFonts w:eastAsiaTheme="majorEastAsia" w:cstheme="majorBidi"/>
          <w:bCs/>
          <w:color w:val="000000" w:themeColor="text1"/>
          <w:szCs w:val="26"/>
        </w:rPr>
        <w:t>Please also note that the date of suspension may vary from the date on which the complaint or conduct case was received.</w:t>
      </w:r>
    </w:p>
    <w:p w14:paraId="29C0E4AC" w14:textId="0589D5D4" w:rsidR="00E40204" w:rsidRDefault="00E40204" w:rsidP="00FB0230">
      <w:pPr>
        <w:tabs>
          <w:tab w:val="left" w:pos="5400"/>
        </w:tabs>
        <w:rPr>
          <w:rFonts w:eastAsiaTheme="majorEastAsia" w:cstheme="majorBidi"/>
          <w:bCs/>
          <w:color w:val="000000" w:themeColor="text1"/>
          <w:szCs w:val="26"/>
        </w:rPr>
      </w:pPr>
      <w:r w:rsidRPr="00E40204">
        <w:rPr>
          <w:rFonts w:eastAsiaTheme="majorEastAsia" w:cstheme="majorBidi"/>
          <w:bCs/>
          <w:color w:val="000000" w:themeColor="text1"/>
          <w:szCs w:val="26"/>
        </w:rPr>
        <w:t>Data is based on the case received date.</w:t>
      </w:r>
    </w:p>
    <w:p w14:paraId="475F77CF" w14:textId="44259F82" w:rsidR="00E40204" w:rsidRPr="00E40204" w:rsidRDefault="00E40204" w:rsidP="00FB0230">
      <w:pPr>
        <w:tabs>
          <w:tab w:val="left" w:pos="5400"/>
        </w:tabs>
        <w:rPr>
          <w:rFonts w:eastAsiaTheme="majorEastAsia" w:cstheme="majorBidi"/>
          <w:bCs/>
          <w:color w:val="000000" w:themeColor="text1"/>
          <w:szCs w:val="26"/>
        </w:rPr>
      </w:pPr>
      <w:r w:rsidRPr="00FB0230">
        <w:rPr>
          <w:rFonts w:eastAsiaTheme="majorEastAsia" w:cstheme="majorBidi"/>
          <w:bCs/>
          <w:i/>
          <w:iCs/>
          <w:color w:val="000000" w:themeColor="text1"/>
          <w:szCs w:val="26"/>
        </w:rPr>
        <w:t>Table</w:t>
      </w:r>
      <w:r>
        <w:rPr>
          <w:rFonts w:eastAsiaTheme="majorEastAsia" w:cstheme="majorBidi"/>
          <w:bCs/>
          <w:i/>
          <w:iCs/>
          <w:color w:val="000000" w:themeColor="text1"/>
          <w:szCs w:val="26"/>
        </w:rPr>
        <w:t xml:space="preserve"> 2</w:t>
      </w:r>
      <w:r w:rsidRPr="00FB0230">
        <w:rPr>
          <w:rFonts w:eastAsiaTheme="majorEastAsia" w:cstheme="majorBidi"/>
          <w:bCs/>
          <w:i/>
          <w:iCs/>
          <w:color w:val="000000" w:themeColor="text1"/>
          <w:szCs w:val="26"/>
        </w:rPr>
        <w:t xml:space="preserve">: Subject Officers suspended in relation </w:t>
      </w:r>
      <w:r w:rsidR="00EB795F">
        <w:rPr>
          <w:rFonts w:eastAsiaTheme="majorEastAsia" w:cstheme="majorBidi"/>
          <w:bCs/>
          <w:i/>
          <w:iCs/>
          <w:color w:val="000000" w:themeColor="text1"/>
          <w:szCs w:val="26"/>
        </w:rPr>
        <w:t xml:space="preserve">to </w:t>
      </w:r>
      <w:r w:rsidRPr="00FB0230">
        <w:rPr>
          <w:rFonts w:eastAsiaTheme="majorEastAsia" w:cstheme="majorBidi"/>
          <w:bCs/>
          <w:i/>
          <w:iCs/>
          <w:color w:val="000000" w:themeColor="text1"/>
          <w:szCs w:val="26"/>
        </w:rPr>
        <w:t>allegations of sexual assault whilst on duty (</w:t>
      </w:r>
      <w:r>
        <w:rPr>
          <w:rFonts w:eastAsiaTheme="majorEastAsia" w:cstheme="majorBidi"/>
          <w:bCs/>
          <w:i/>
          <w:iCs/>
          <w:color w:val="000000" w:themeColor="text1"/>
          <w:szCs w:val="26"/>
        </w:rPr>
        <w:t>complaints</w:t>
      </w:r>
      <w:r w:rsidRPr="00FB0230">
        <w:rPr>
          <w:rFonts w:eastAsiaTheme="majorEastAsia" w:cstheme="majorBidi"/>
          <w:bCs/>
          <w:i/>
          <w:iCs/>
          <w:color w:val="000000" w:themeColor="text1"/>
          <w:szCs w:val="26"/>
        </w:rPr>
        <w:t xml:space="preserve">), by calendar year </w:t>
      </w:r>
      <w:r w:rsidRPr="00FB0230">
        <w:rPr>
          <w:rFonts w:eastAsiaTheme="majorEastAsia" w:cstheme="majorBidi"/>
          <w:bCs/>
          <w:color w:val="000000" w:themeColor="text1"/>
          <w:szCs w:val="26"/>
        </w:rPr>
        <w:t> </w:t>
      </w:r>
    </w:p>
    <w:tbl>
      <w:tblPr>
        <w:tblStyle w:val="TableGrid"/>
        <w:tblW w:w="6662" w:type="dxa"/>
        <w:tblLook w:val="04A0" w:firstRow="1" w:lastRow="0" w:firstColumn="1" w:lastColumn="0" w:noHBand="0" w:noVBand="1"/>
        <w:tblCaption w:val="Table 2: Subject Officers suspended in relation allegations of sexual assault whilst on duty (complaints), by calendar year  "/>
        <w:tblDescription w:val="Table 2: Subject Officers suspended in relation allegations of sexual assault whilst on duty (complaints), by calendar year  "/>
      </w:tblPr>
      <w:tblGrid>
        <w:gridCol w:w="1938"/>
        <w:gridCol w:w="4724"/>
      </w:tblGrid>
      <w:tr w:rsidR="00E40204" w:rsidRPr="00557306" w14:paraId="1F76BF6C" w14:textId="77777777" w:rsidTr="00446EA9">
        <w:trPr>
          <w:tblHeader/>
        </w:trPr>
        <w:tc>
          <w:tcPr>
            <w:tcW w:w="1938" w:type="dxa"/>
            <w:shd w:val="clear" w:color="auto" w:fill="D9D9D9" w:themeFill="background1" w:themeFillShade="D9"/>
          </w:tcPr>
          <w:p w14:paraId="3BDF6A4E" w14:textId="77777777" w:rsidR="00E40204" w:rsidRPr="00557306" w:rsidRDefault="00E40204" w:rsidP="00446EA9">
            <w:pPr>
              <w:spacing w:line="240" w:lineRule="auto"/>
              <w:rPr>
                <w:b/>
              </w:rPr>
            </w:pPr>
            <w:r>
              <w:rPr>
                <w:b/>
              </w:rPr>
              <w:t>Calendar year</w:t>
            </w:r>
          </w:p>
        </w:tc>
        <w:tc>
          <w:tcPr>
            <w:tcW w:w="4724" w:type="dxa"/>
            <w:shd w:val="clear" w:color="auto" w:fill="D9D9D9" w:themeFill="background1" w:themeFillShade="D9"/>
          </w:tcPr>
          <w:p w14:paraId="04FE00F1" w14:textId="77777777" w:rsidR="00E40204" w:rsidRPr="00557306" w:rsidRDefault="00E40204" w:rsidP="00446EA9">
            <w:pPr>
              <w:spacing w:line="240" w:lineRule="auto"/>
              <w:rPr>
                <w:b/>
              </w:rPr>
            </w:pPr>
            <w:r>
              <w:rPr>
                <w:b/>
              </w:rPr>
              <w:t>Number of subject officers suspended</w:t>
            </w:r>
          </w:p>
        </w:tc>
      </w:tr>
      <w:tr w:rsidR="00E40204" w14:paraId="5C842916" w14:textId="77777777" w:rsidTr="00446EA9">
        <w:tc>
          <w:tcPr>
            <w:tcW w:w="1938" w:type="dxa"/>
          </w:tcPr>
          <w:p w14:paraId="299A499C" w14:textId="77777777" w:rsidR="00E40204" w:rsidRDefault="00E40204" w:rsidP="00446EA9">
            <w:pPr>
              <w:tabs>
                <w:tab w:val="left" w:pos="5400"/>
              </w:tabs>
              <w:spacing w:line="240" w:lineRule="auto"/>
            </w:pPr>
            <w:r>
              <w:t xml:space="preserve">2020 </w:t>
            </w:r>
          </w:p>
        </w:tc>
        <w:tc>
          <w:tcPr>
            <w:tcW w:w="4724" w:type="dxa"/>
          </w:tcPr>
          <w:p w14:paraId="1F06A211" w14:textId="21DA2D9E" w:rsidR="00E40204" w:rsidRDefault="00E40204" w:rsidP="00446EA9">
            <w:pPr>
              <w:tabs>
                <w:tab w:val="left" w:pos="5400"/>
              </w:tabs>
              <w:spacing w:line="240" w:lineRule="auto"/>
              <w:jc w:val="center"/>
            </w:pPr>
            <w:r>
              <w:t>0</w:t>
            </w:r>
          </w:p>
        </w:tc>
      </w:tr>
      <w:tr w:rsidR="00E40204" w14:paraId="78D9BDA1" w14:textId="77777777" w:rsidTr="00446EA9">
        <w:tc>
          <w:tcPr>
            <w:tcW w:w="1938" w:type="dxa"/>
          </w:tcPr>
          <w:p w14:paraId="552912B3" w14:textId="77777777" w:rsidR="00E40204" w:rsidRDefault="00E40204" w:rsidP="00446EA9">
            <w:pPr>
              <w:tabs>
                <w:tab w:val="left" w:pos="5400"/>
              </w:tabs>
              <w:spacing w:line="240" w:lineRule="auto"/>
            </w:pPr>
            <w:r>
              <w:t>2021</w:t>
            </w:r>
          </w:p>
        </w:tc>
        <w:tc>
          <w:tcPr>
            <w:tcW w:w="4724" w:type="dxa"/>
          </w:tcPr>
          <w:p w14:paraId="23BF3179" w14:textId="4A14CB8F" w:rsidR="00E40204" w:rsidRDefault="00E40204" w:rsidP="00446EA9">
            <w:pPr>
              <w:tabs>
                <w:tab w:val="left" w:pos="5400"/>
              </w:tabs>
              <w:spacing w:line="240" w:lineRule="auto"/>
              <w:jc w:val="center"/>
            </w:pPr>
            <w:r>
              <w:t>0</w:t>
            </w:r>
          </w:p>
        </w:tc>
      </w:tr>
      <w:tr w:rsidR="00E40204" w14:paraId="7C09B93D" w14:textId="77777777" w:rsidTr="00446EA9">
        <w:tc>
          <w:tcPr>
            <w:tcW w:w="1938" w:type="dxa"/>
          </w:tcPr>
          <w:p w14:paraId="544CBF0D" w14:textId="77777777" w:rsidR="00E40204" w:rsidRDefault="00E40204" w:rsidP="00446EA9">
            <w:pPr>
              <w:tabs>
                <w:tab w:val="left" w:pos="5400"/>
              </w:tabs>
              <w:spacing w:line="240" w:lineRule="auto"/>
            </w:pPr>
            <w:r>
              <w:t>2022</w:t>
            </w:r>
          </w:p>
        </w:tc>
        <w:tc>
          <w:tcPr>
            <w:tcW w:w="4724" w:type="dxa"/>
          </w:tcPr>
          <w:p w14:paraId="1F4A2F6A" w14:textId="1AD1F987" w:rsidR="00E40204" w:rsidRDefault="00E40204" w:rsidP="00446EA9">
            <w:pPr>
              <w:tabs>
                <w:tab w:val="left" w:pos="5400"/>
              </w:tabs>
              <w:spacing w:line="240" w:lineRule="auto"/>
              <w:jc w:val="center"/>
            </w:pPr>
            <w:r>
              <w:t>0</w:t>
            </w:r>
          </w:p>
        </w:tc>
      </w:tr>
      <w:tr w:rsidR="00E40204" w14:paraId="31C94465" w14:textId="77777777" w:rsidTr="00446EA9">
        <w:tc>
          <w:tcPr>
            <w:tcW w:w="1938" w:type="dxa"/>
          </w:tcPr>
          <w:p w14:paraId="1C146128" w14:textId="77777777" w:rsidR="00E40204" w:rsidRDefault="00E40204" w:rsidP="00446EA9">
            <w:pPr>
              <w:tabs>
                <w:tab w:val="left" w:pos="5400"/>
              </w:tabs>
              <w:spacing w:line="240" w:lineRule="auto"/>
            </w:pPr>
            <w:r>
              <w:t>2023</w:t>
            </w:r>
          </w:p>
        </w:tc>
        <w:tc>
          <w:tcPr>
            <w:tcW w:w="4724" w:type="dxa"/>
          </w:tcPr>
          <w:p w14:paraId="54E00915" w14:textId="045E7BF3" w:rsidR="00E40204" w:rsidRDefault="00E40204" w:rsidP="00446EA9">
            <w:pPr>
              <w:tabs>
                <w:tab w:val="left" w:pos="5400"/>
              </w:tabs>
              <w:spacing w:line="240" w:lineRule="auto"/>
              <w:jc w:val="center"/>
            </w:pPr>
            <w:r>
              <w:t>0</w:t>
            </w:r>
          </w:p>
        </w:tc>
      </w:tr>
      <w:tr w:rsidR="00E40204" w14:paraId="183501BE" w14:textId="77777777" w:rsidTr="00446EA9">
        <w:tc>
          <w:tcPr>
            <w:tcW w:w="1938" w:type="dxa"/>
          </w:tcPr>
          <w:p w14:paraId="1151A166" w14:textId="77777777" w:rsidR="00E40204" w:rsidRDefault="00E40204" w:rsidP="00446EA9">
            <w:pPr>
              <w:tabs>
                <w:tab w:val="left" w:pos="5400"/>
              </w:tabs>
              <w:spacing w:line="240" w:lineRule="auto"/>
            </w:pPr>
            <w:r>
              <w:t>2024</w:t>
            </w:r>
          </w:p>
        </w:tc>
        <w:tc>
          <w:tcPr>
            <w:tcW w:w="4724" w:type="dxa"/>
          </w:tcPr>
          <w:p w14:paraId="03A97D35" w14:textId="37C5CCD4" w:rsidR="00E40204" w:rsidRDefault="00E40204" w:rsidP="00446EA9">
            <w:pPr>
              <w:tabs>
                <w:tab w:val="left" w:pos="5400"/>
              </w:tabs>
              <w:spacing w:line="240" w:lineRule="auto"/>
              <w:jc w:val="center"/>
            </w:pPr>
            <w:r>
              <w:t>0</w:t>
            </w:r>
          </w:p>
        </w:tc>
      </w:tr>
    </w:tbl>
    <w:p w14:paraId="78F075AD" w14:textId="77777777" w:rsidR="00E40204" w:rsidRDefault="00E40204" w:rsidP="00FB0230">
      <w:pPr>
        <w:tabs>
          <w:tab w:val="left" w:pos="5400"/>
        </w:tabs>
        <w:rPr>
          <w:rFonts w:eastAsiaTheme="majorEastAsia" w:cstheme="majorBidi"/>
          <w:bCs/>
          <w:color w:val="000000" w:themeColor="text1"/>
          <w:szCs w:val="26"/>
        </w:rPr>
      </w:pPr>
    </w:p>
    <w:p w14:paraId="125B1F38" w14:textId="7A726789" w:rsidR="00FB0230" w:rsidRPr="00FB0230" w:rsidRDefault="00FB0230" w:rsidP="00FB0230">
      <w:pPr>
        <w:tabs>
          <w:tab w:val="left" w:pos="5400"/>
        </w:tabs>
        <w:rPr>
          <w:rFonts w:eastAsiaTheme="majorEastAsia" w:cstheme="majorBidi"/>
          <w:bCs/>
          <w:color w:val="000000" w:themeColor="text1"/>
          <w:szCs w:val="26"/>
        </w:rPr>
      </w:pPr>
      <w:r w:rsidRPr="00FB0230">
        <w:rPr>
          <w:rFonts w:eastAsiaTheme="majorEastAsia" w:cstheme="majorBidi"/>
          <w:bCs/>
          <w:i/>
          <w:iCs/>
          <w:color w:val="000000" w:themeColor="text1"/>
          <w:szCs w:val="26"/>
        </w:rPr>
        <w:t>Table</w:t>
      </w:r>
      <w:r>
        <w:rPr>
          <w:rFonts w:eastAsiaTheme="majorEastAsia" w:cstheme="majorBidi"/>
          <w:bCs/>
          <w:i/>
          <w:iCs/>
          <w:color w:val="000000" w:themeColor="text1"/>
          <w:szCs w:val="26"/>
        </w:rPr>
        <w:t xml:space="preserve"> </w:t>
      </w:r>
      <w:r w:rsidR="00E40204">
        <w:rPr>
          <w:rFonts w:eastAsiaTheme="majorEastAsia" w:cstheme="majorBidi"/>
          <w:bCs/>
          <w:i/>
          <w:iCs/>
          <w:color w:val="000000" w:themeColor="text1"/>
          <w:szCs w:val="26"/>
        </w:rPr>
        <w:t>3</w:t>
      </w:r>
      <w:r w:rsidRPr="00FB0230">
        <w:rPr>
          <w:rFonts w:eastAsiaTheme="majorEastAsia" w:cstheme="majorBidi"/>
          <w:bCs/>
          <w:i/>
          <w:iCs/>
          <w:color w:val="000000" w:themeColor="text1"/>
          <w:szCs w:val="26"/>
        </w:rPr>
        <w:t xml:space="preserve">: Subject Officers suspended in relation allegations of sexual assault whilst on duty (conduct), by calendar year </w:t>
      </w:r>
      <w:r w:rsidRPr="00FB0230">
        <w:rPr>
          <w:rFonts w:eastAsiaTheme="majorEastAsia" w:cstheme="majorBidi"/>
          <w:bCs/>
          <w:color w:val="000000" w:themeColor="text1"/>
          <w:szCs w:val="26"/>
        </w:rPr>
        <w:t> </w:t>
      </w:r>
    </w:p>
    <w:tbl>
      <w:tblPr>
        <w:tblStyle w:val="TableGrid"/>
        <w:tblW w:w="6662" w:type="dxa"/>
        <w:tblLook w:val="04A0" w:firstRow="1" w:lastRow="0" w:firstColumn="1" w:lastColumn="0" w:noHBand="0" w:noVBand="1"/>
        <w:tblCaption w:val="Table 3: Subject Officers suspended in relation allegations of sexual assault whilst on duty (conduct), by calendar year  "/>
        <w:tblDescription w:val="Table 3: Subject Officers suspended in relation allegations of sexual assault whilst on duty (conduct), by calendar year  "/>
      </w:tblPr>
      <w:tblGrid>
        <w:gridCol w:w="1938"/>
        <w:gridCol w:w="4724"/>
      </w:tblGrid>
      <w:tr w:rsidR="00FB0230" w:rsidRPr="00557306" w14:paraId="3A5D4256" w14:textId="77777777" w:rsidTr="00FB0230">
        <w:trPr>
          <w:tblHeader/>
        </w:trPr>
        <w:tc>
          <w:tcPr>
            <w:tcW w:w="1938" w:type="dxa"/>
            <w:shd w:val="clear" w:color="auto" w:fill="D9D9D9" w:themeFill="background1" w:themeFillShade="D9"/>
          </w:tcPr>
          <w:p w14:paraId="5C5F11DE" w14:textId="77777777" w:rsidR="00FB0230" w:rsidRPr="00557306" w:rsidRDefault="00FB0230" w:rsidP="00D9243B">
            <w:pPr>
              <w:spacing w:line="240" w:lineRule="auto"/>
              <w:rPr>
                <w:b/>
              </w:rPr>
            </w:pPr>
            <w:r>
              <w:rPr>
                <w:b/>
              </w:rPr>
              <w:t>Calendar year</w:t>
            </w:r>
          </w:p>
        </w:tc>
        <w:tc>
          <w:tcPr>
            <w:tcW w:w="4724" w:type="dxa"/>
            <w:shd w:val="clear" w:color="auto" w:fill="D9D9D9" w:themeFill="background1" w:themeFillShade="D9"/>
          </w:tcPr>
          <w:p w14:paraId="463D57C7" w14:textId="26A29F33" w:rsidR="00FB0230" w:rsidRPr="00557306" w:rsidRDefault="00FB0230" w:rsidP="00D9243B">
            <w:pPr>
              <w:spacing w:line="240" w:lineRule="auto"/>
              <w:rPr>
                <w:b/>
              </w:rPr>
            </w:pPr>
            <w:r>
              <w:rPr>
                <w:b/>
              </w:rPr>
              <w:t>Number of subject officers suspended</w:t>
            </w:r>
          </w:p>
        </w:tc>
      </w:tr>
      <w:tr w:rsidR="00FB0230" w14:paraId="3F84224A" w14:textId="77777777" w:rsidTr="00FB0230">
        <w:tc>
          <w:tcPr>
            <w:tcW w:w="1938" w:type="dxa"/>
          </w:tcPr>
          <w:p w14:paraId="26C6BD4D" w14:textId="77777777" w:rsidR="00FB0230" w:rsidRDefault="00FB0230" w:rsidP="00D9243B">
            <w:pPr>
              <w:tabs>
                <w:tab w:val="left" w:pos="5400"/>
              </w:tabs>
              <w:spacing w:line="240" w:lineRule="auto"/>
            </w:pPr>
            <w:r>
              <w:t xml:space="preserve">2020 </w:t>
            </w:r>
          </w:p>
        </w:tc>
        <w:tc>
          <w:tcPr>
            <w:tcW w:w="4724" w:type="dxa"/>
          </w:tcPr>
          <w:p w14:paraId="31590791" w14:textId="56A2D9FC" w:rsidR="00FB0230" w:rsidRDefault="00FB0230" w:rsidP="00D9243B">
            <w:pPr>
              <w:tabs>
                <w:tab w:val="left" w:pos="5400"/>
              </w:tabs>
              <w:spacing w:line="240" w:lineRule="auto"/>
              <w:jc w:val="center"/>
            </w:pPr>
            <w:r>
              <w:t>1</w:t>
            </w:r>
          </w:p>
        </w:tc>
      </w:tr>
      <w:tr w:rsidR="00FB0230" w14:paraId="703490AE" w14:textId="77777777" w:rsidTr="00FB0230">
        <w:tc>
          <w:tcPr>
            <w:tcW w:w="1938" w:type="dxa"/>
          </w:tcPr>
          <w:p w14:paraId="4B2437D7" w14:textId="77777777" w:rsidR="00FB0230" w:rsidRDefault="00FB0230" w:rsidP="00D9243B">
            <w:pPr>
              <w:tabs>
                <w:tab w:val="left" w:pos="5400"/>
              </w:tabs>
              <w:spacing w:line="240" w:lineRule="auto"/>
            </w:pPr>
            <w:r>
              <w:t>2021</w:t>
            </w:r>
          </w:p>
        </w:tc>
        <w:tc>
          <w:tcPr>
            <w:tcW w:w="4724" w:type="dxa"/>
          </w:tcPr>
          <w:p w14:paraId="477F0D78" w14:textId="4091892A" w:rsidR="00FB0230" w:rsidRDefault="00FB0230" w:rsidP="00D9243B">
            <w:pPr>
              <w:tabs>
                <w:tab w:val="left" w:pos="5400"/>
              </w:tabs>
              <w:spacing w:line="240" w:lineRule="auto"/>
              <w:jc w:val="center"/>
            </w:pPr>
            <w:r>
              <w:t>1</w:t>
            </w:r>
          </w:p>
        </w:tc>
      </w:tr>
      <w:tr w:rsidR="00FB0230" w14:paraId="12E921DB" w14:textId="77777777" w:rsidTr="00FB0230">
        <w:tc>
          <w:tcPr>
            <w:tcW w:w="1938" w:type="dxa"/>
          </w:tcPr>
          <w:p w14:paraId="2B9F461E" w14:textId="77777777" w:rsidR="00FB0230" w:rsidRDefault="00FB0230" w:rsidP="00D9243B">
            <w:pPr>
              <w:tabs>
                <w:tab w:val="left" w:pos="5400"/>
              </w:tabs>
              <w:spacing w:line="240" w:lineRule="auto"/>
            </w:pPr>
            <w:r>
              <w:t>2022</w:t>
            </w:r>
          </w:p>
        </w:tc>
        <w:tc>
          <w:tcPr>
            <w:tcW w:w="4724" w:type="dxa"/>
          </w:tcPr>
          <w:p w14:paraId="1851BDC0" w14:textId="2A47EA53" w:rsidR="00FB0230" w:rsidRDefault="00FB0230" w:rsidP="00D9243B">
            <w:pPr>
              <w:tabs>
                <w:tab w:val="left" w:pos="5400"/>
              </w:tabs>
              <w:spacing w:line="240" w:lineRule="auto"/>
              <w:jc w:val="center"/>
            </w:pPr>
            <w:r>
              <w:t>4</w:t>
            </w:r>
          </w:p>
        </w:tc>
      </w:tr>
      <w:tr w:rsidR="00FB0230" w14:paraId="34C8A5B8" w14:textId="77777777" w:rsidTr="00FB0230">
        <w:tc>
          <w:tcPr>
            <w:tcW w:w="1938" w:type="dxa"/>
          </w:tcPr>
          <w:p w14:paraId="14C47D64" w14:textId="77777777" w:rsidR="00FB0230" w:rsidRDefault="00FB0230" w:rsidP="00D9243B">
            <w:pPr>
              <w:tabs>
                <w:tab w:val="left" w:pos="5400"/>
              </w:tabs>
              <w:spacing w:line="240" w:lineRule="auto"/>
            </w:pPr>
            <w:r>
              <w:t>2023</w:t>
            </w:r>
          </w:p>
        </w:tc>
        <w:tc>
          <w:tcPr>
            <w:tcW w:w="4724" w:type="dxa"/>
          </w:tcPr>
          <w:p w14:paraId="510B2CF5" w14:textId="23F5325E" w:rsidR="00FB0230" w:rsidRDefault="00FB0230" w:rsidP="00D9243B">
            <w:pPr>
              <w:tabs>
                <w:tab w:val="left" w:pos="5400"/>
              </w:tabs>
              <w:spacing w:line="240" w:lineRule="auto"/>
              <w:jc w:val="center"/>
            </w:pPr>
            <w:r>
              <w:t>2</w:t>
            </w:r>
          </w:p>
        </w:tc>
      </w:tr>
      <w:tr w:rsidR="00FB0230" w14:paraId="0920BF24" w14:textId="77777777" w:rsidTr="00FB0230">
        <w:tc>
          <w:tcPr>
            <w:tcW w:w="1938" w:type="dxa"/>
          </w:tcPr>
          <w:p w14:paraId="108A6135" w14:textId="77777777" w:rsidR="00FB0230" w:rsidRDefault="00FB0230" w:rsidP="00D9243B">
            <w:pPr>
              <w:tabs>
                <w:tab w:val="left" w:pos="5400"/>
              </w:tabs>
              <w:spacing w:line="240" w:lineRule="auto"/>
            </w:pPr>
            <w:r>
              <w:t>2024</w:t>
            </w:r>
          </w:p>
        </w:tc>
        <w:tc>
          <w:tcPr>
            <w:tcW w:w="4724" w:type="dxa"/>
          </w:tcPr>
          <w:p w14:paraId="27BFEE2B" w14:textId="109A0D2E" w:rsidR="00FB0230" w:rsidRDefault="00FB0230" w:rsidP="00D9243B">
            <w:pPr>
              <w:tabs>
                <w:tab w:val="left" w:pos="5400"/>
              </w:tabs>
              <w:spacing w:line="240" w:lineRule="auto"/>
              <w:jc w:val="center"/>
            </w:pPr>
            <w:r>
              <w:t>0</w:t>
            </w:r>
          </w:p>
        </w:tc>
      </w:tr>
    </w:tbl>
    <w:p w14:paraId="4FBD0237" w14:textId="54C52B55" w:rsidR="00FB0230" w:rsidRPr="00664B50" w:rsidRDefault="00FB0230" w:rsidP="00FB0230">
      <w:pPr>
        <w:tabs>
          <w:tab w:val="left" w:pos="5400"/>
        </w:tabs>
        <w:rPr>
          <w:rFonts w:eastAsiaTheme="majorEastAsia" w:cstheme="majorBidi"/>
          <w:bCs/>
          <w:color w:val="000000" w:themeColor="text1"/>
          <w:szCs w:val="26"/>
        </w:rPr>
      </w:pPr>
    </w:p>
    <w:p w14:paraId="60BB1A03" w14:textId="77777777" w:rsidR="00664B50" w:rsidRPr="00664B50" w:rsidRDefault="00664B50" w:rsidP="00664B50">
      <w:pPr>
        <w:tabs>
          <w:tab w:val="left" w:pos="5400"/>
        </w:tabs>
        <w:rPr>
          <w:rFonts w:eastAsiaTheme="majorEastAsia" w:cstheme="majorBidi"/>
          <w:b/>
          <w:color w:val="000000" w:themeColor="text1"/>
          <w:szCs w:val="26"/>
        </w:rPr>
      </w:pPr>
      <w:r w:rsidRPr="00664B50">
        <w:rPr>
          <w:rFonts w:eastAsiaTheme="majorEastAsia" w:cstheme="majorBidi"/>
          <w:b/>
          <w:color w:val="000000" w:themeColor="text1"/>
          <w:szCs w:val="26"/>
        </w:rPr>
        <w:t>(Iv) How many officers were convicted of said offences.</w:t>
      </w:r>
    </w:p>
    <w:p w14:paraId="0DBAC0E3" w14:textId="097D17AF" w:rsidR="00E40204" w:rsidRPr="00E40204" w:rsidRDefault="00E40204" w:rsidP="00E40204">
      <w:pPr>
        <w:tabs>
          <w:tab w:val="left" w:pos="5400"/>
        </w:tabs>
        <w:rPr>
          <w:rFonts w:eastAsiaTheme="majorEastAsia" w:cstheme="majorBidi"/>
          <w:bCs/>
          <w:color w:val="000000" w:themeColor="text1"/>
          <w:szCs w:val="26"/>
        </w:rPr>
      </w:pPr>
      <w:r w:rsidRPr="00E40204">
        <w:rPr>
          <w:rFonts w:eastAsiaTheme="majorEastAsia" w:cstheme="majorBidi"/>
          <w:bCs/>
          <w:color w:val="000000" w:themeColor="text1"/>
          <w:szCs w:val="26"/>
        </w:rPr>
        <w:t xml:space="preserve">Data is provided below which details the number of subject officers convicted in relation to allegations of sexual assault whilst on duty, based on Complaint and Conduct cases received </w:t>
      </w:r>
      <w:r w:rsidR="00EB795F">
        <w:rPr>
          <w:rFonts w:eastAsiaTheme="majorEastAsia" w:cstheme="majorBidi"/>
          <w:bCs/>
          <w:color w:val="000000" w:themeColor="text1"/>
          <w:szCs w:val="26"/>
        </w:rPr>
        <w:t xml:space="preserve">between </w:t>
      </w:r>
      <w:r w:rsidRPr="00E40204">
        <w:rPr>
          <w:rFonts w:eastAsiaTheme="majorEastAsia" w:cstheme="majorBidi"/>
          <w:bCs/>
          <w:color w:val="000000" w:themeColor="text1"/>
          <w:szCs w:val="26"/>
        </w:rPr>
        <w:t>01/01/2020 – 31/12/2024 inclusive.</w:t>
      </w:r>
    </w:p>
    <w:p w14:paraId="50868F8B" w14:textId="77777777" w:rsidR="00E40204" w:rsidRPr="00E40204" w:rsidRDefault="00E40204" w:rsidP="00E40204">
      <w:pPr>
        <w:tabs>
          <w:tab w:val="left" w:pos="5400"/>
        </w:tabs>
        <w:rPr>
          <w:rFonts w:eastAsiaTheme="majorEastAsia" w:cstheme="majorBidi"/>
          <w:b/>
          <w:color w:val="000000" w:themeColor="text1"/>
          <w:szCs w:val="26"/>
        </w:rPr>
      </w:pPr>
    </w:p>
    <w:p w14:paraId="3868F1A8" w14:textId="168F1BC0" w:rsidR="00E40204" w:rsidRPr="00E40204" w:rsidRDefault="00E40204" w:rsidP="00E40204">
      <w:pPr>
        <w:tabs>
          <w:tab w:val="left" w:pos="5400"/>
        </w:tabs>
        <w:rPr>
          <w:rFonts w:eastAsiaTheme="majorEastAsia" w:cstheme="majorBidi"/>
          <w:bCs/>
          <w:color w:val="000000" w:themeColor="text1"/>
          <w:szCs w:val="26"/>
        </w:rPr>
      </w:pPr>
      <w:r w:rsidRPr="00E40204">
        <w:rPr>
          <w:rFonts w:eastAsiaTheme="majorEastAsia" w:cstheme="majorBidi"/>
          <w:bCs/>
          <w:color w:val="000000" w:themeColor="text1"/>
          <w:szCs w:val="26"/>
        </w:rPr>
        <w:lastRenderedPageBreak/>
        <w:t xml:space="preserve">Please note cases received may remain subject to live investigation and/or legal proceedings, therefore may not yet be concluded. As a result, the number of convictions provided below may be subject to change at a later date. </w:t>
      </w:r>
    </w:p>
    <w:p w14:paraId="2EE732B0" w14:textId="500F15D8" w:rsidR="00E40204" w:rsidRDefault="00E40204" w:rsidP="00E40204">
      <w:pPr>
        <w:tabs>
          <w:tab w:val="left" w:pos="5400"/>
        </w:tabs>
        <w:rPr>
          <w:rFonts w:eastAsiaTheme="majorEastAsia" w:cstheme="majorBidi"/>
          <w:bCs/>
          <w:color w:val="000000" w:themeColor="text1"/>
          <w:szCs w:val="26"/>
        </w:rPr>
      </w:pPr>
      <w:r w:rsidRPr="00E40204">
        <w:rPr>
          <w:rFonts w:eastAsiaTheme="majorEastAsia" w:cstheme="majorBidi"/>
          <w:bCs/>
          <w:color w:val="000000" w:themeColor="text1"/>
          <w:szCs w:val="26"/>
        </w:rPr>
        <w:t xml:space="preserve">Please also note the date of conviction will vary from the date on which the complaint or conduct case was received. </w:t>
      </w:r>
    </w:p>
    <w:p w14:paraId="6BB582BB" w14:textId="52ED85CF" w:rsidR="00513060" w:rsidRPr="00E40204" w:rsidRDefault="00513060" w:rsidP="00E40204">
      <w:pPr>
        <w:tabs>
          <w:tab w:val="left" w:pos="5400"/>
        </w:tabs>
        <w:rPr>
          <w:rFonts w:eastAsiaTheme="majorEastAsia" w:cstheme="majorBidi"/>
          <w:bCs/>
          <w:color w:val="000000" w:themeColor="text1"/>
          <w:szCs w:val="26"/>
        </w:rPr>
      </w:pPr>
      <w:r w:rsidRPr="00513060">
        <w:rPr>
          <w:rFonts w:eastAsiaTheme="majorEastAsia" w:cstheme="majorBidi"/>
          <w:bCs/>
          <w:color w:val="000000" w:themeColor="text1"/>
          <w:szCs w:val="26"/>
        </w:rPr>
        <w:t>Data is based on the case received date.</w:t>
      </w:r>
    </w:p>
    <w:p w14:paraId="76904EA5" w14:textId="3B8D971B" w:rsidR="00E40204" w:rsidRPr="00E40204" w:rsidRDefault="00E40204" w:rsidP="00E40204">
      <w:pPr>
        <w:tabs>
          <w:tab w:val="left" w:pos="5400"/>
        </w:tabs>
        <w:rPr>
          <w:rFonts w:eastAsiaTheme="majorEastAsia" w:cstheme="majorBidi"/>
          <w:bCs/>
          <w:i/>
          <w:iCs/>
          <w:color w:val="000000" w:themeColor="text1"/>
          <w:szCs w:val="26"/>
        </w:rPr>
      </w:pPr>
      <w:r w:rsidRPr="00E40204">
        <w:rPr>
          <w:rFonts w:eastAsiaTheme="majorEastAsia" w:cstheme="majorBidi"/>
          <w:bCs/>
          <w:i/>
          <w:iCs/>
          <w:color w:val="000000" w:themeColor="text1"/>
          <w:szCs w:val="26"/>
        </w:rPr>
        <w:t xml:space="preserve">Table 4: Subject Officers convicted in relation to allegations of sexual assault whilst on duty (complaints), by calendar year  </w:t>
      </w:r>
    </w:p>
    <w:tbl>
      <w:tblPr>
        <w:tblStyle w:val="TableGrid"/>
        <w:tblW w:w="6662" w:type="dxa"/>
        <w:tblLook w:val="04A0" w:firstRow="1" w:lastRow="0" w:firstColumn="1" w:lastColumn="0" w:noHBand="0" w:noVBand="1"/>
        <w:tblCaption w:val="Table 4: Subject Officers convicted in relation to allegations of sexual assault whilst on duty (complaints), by calendar year  "/>
        <w:tblDescription w:val="Table 4: Subject Officers convicted in relation to allegations of sexual assault whilst on duty (complaints), by calendar year  "/>
      </w:tblPr>
      <w:tblGrid>
        <w:gridCol w:w="1938"/>
        <w:gridCol w:w="4724"/>
      </w:tblGrid>
      <w:tr w:rsidR="00E40204" w:rsidRPr="00557306" w14:paraId="5A9FD682" w14:textId="77777777" w:rsidTr="00446EA9">
        <w:trPr>
          <w:tblHeader/>
        </w:trPr>
        <w:tc>
          <w:tcPr>
            <w:tcW w:w="1938" w:type="dxa"/>
            <w:shd w:val="clear" w:color="auto" w:fill="D9D9D9" w:themeFill="background1" w:themeFillShade="D9"/>
          </w:tcPr>
          <w:p w14:paraId="2430EA55" w14:textId="77777777" w:rsidR="00E40204" w:rsidRPr="00557306" w:rsidRDefault="00E40204" w:rsidP="00446EA9">
            <w:pPr>
              <w:spacing w:line="240" w:lineRule="auto"/>
              <w:rPr>
                <w:b/>
              </w:rPr>
            </w:pPr>
            <w:r>
              <w:rPr>
                <w:b/>
              </w:rPr>
              <w:t>Calendar year</w:t>
            </w:r>
          </w:p>
        </w:tc>
        <w:tc>
          <w:tcPr>
            <w:tcW w:w="4724" w:type="dxa"/>
            <w:shd w:val="clear" w:color="auto" w:fill="D9D9D9" w:themeFill="background1" w:themeFillShade="D9"/>
          </w:tcPr>
          <w:p w14:paraId="039A89A9" w14:textId="77777777" w:rsidR="00E40204" w:rsidRPr="00557306" w:rsidRDefault="00E40204" w:rsidP="00446EA9">
            <w:pPr>
              <w:spacing w:line="240" w:lineRule="auto"/>
              <w:rPr>
                <w:b/>
              </w:rPr>
            </w:pPr>
            <w:r>
              <w:rPr>
                <w:b/>
              </w:rPr>
              <w:t>Number of subject officers suspended</w:t>
            </w:r>
          </w:p>
        </w:tc>
      </w:tr>
      <w:tr w:rsidR="00E40204" w14:paraId="43B3EBC0" w14:textId="77777777" w:rsidTr="00446EA9">
        <w:tc>
          <w:tcPr>
            <w:tcW w:w="1938" w:type="dxa"/>
          </w:tcPr>
          <w:p w14:paraId="40F52952" w14:textId="77777777" w:rsidR="00E40204" w:rsidRDefault="00E40204" w:rsidP="00446EA9">
            <w:pPr>
              <w:tabs>
                <w:tab w:val="left" w:pos="5400"/>
              </w:tabs>
              <w:spacing w:line="240" w:lineRule="auto"/>
            </w:pPr>
            <w:r>
              <w:t xml:space="preserve">2020 </w:t>
            </w:r>
          </w:p>
        </w:tc>
        <w:tc>
          <w:tcPr>
            <w:tcW w:w="4724" w:type="dxa"/>
          </w:tcPr>
          <w:p w14:paraId="183EFE71" w14:textId="267211ED" w:rsidR="00E40204" w:rsidRDefault="00513060" w:rsidP="00446EA9">
            <w:pPr>
              <w:tabs>
                <w:tab w:val="left" w:pos="5400"/>
              </w:tabs>
              <w:spacing w:line="240" w:lineRule="auto"/>
              <w:jc w:val="center"/>
            </w:pPr>
            <w:r>
              <w:t>0</w:t>
            </w:r>
          </w:p>
        </w:tc>
      </w:tr>
      <w:tr w:rsidR="00E40204" w14:paraId="3F70B6F5" w14:textId="77777777" w:rsidTr="00446EA9">
        <w:tc>
          <w:tcPr>
            <w:tcW w:w="1938" w:type="dxa"/>
          </w:tcPr>
          <w:p w14:paraId="6867EF27" w14:textId="77777777" w:rsidR="00E40204" w:rsidRDefault="00E40204" w:rsidP="00446EA9">
            <w:pPr>
              <w:tabs>
                <w:tab w:val="left" w:pos="5400"/>
              </w:tabs>
              <w:spacing w:line="240" w:lineRule="auto"/>
            </w:pPr>
            <w:r>
              <w:t>2021</w:t>
            </w:r>
          </w:p>
        </w:tc>
        <w:tc>
          <w:tcPr>
            <w:tcW w:w="4724" w:type="dxa"/>
          </w:tcPr>
          <w:p w14:paraId="764E932A" w14:textId="39F5A12D" w:rsidR="00E40204" w:rsidRDefault="00513060" w:rsidP="00446EA9">
            <w:pPr>
              <w:tabs>
                <w:tab w:val="left" w:pos="5400"/>
              </w:tabs>
              <w:spacing w:line="240" w:lineRule="auto"/>
              <w:jc w:val="center"/>
            </w:pPr>
            <w:r>
              <w:t>0</w:t>
            </w:r>
          </w:p>
        </w:tc>
      </w:tr>
      <w:tr w:rsidR="00E40204" w14:paraId="72381DF5" w14:textId="77777777" w:rsidTr="00446EA9">
        <w:tc>
          <w:tcPr>
            <w:tcW w:w="1938" w:type="dxa"/>
          </w:tcPr>
          <w:p w14:paraId="6227A2DA" w14:textId="77777777" w:rsidR="00E40204" w:rsidRDefault="00E40204" w:rsidP="00446EA9">
            <w:pPr>
              <w:tabs>
                <w:tab w:val="left" w:pos="5400"/>
              </w:tabs>
              <w:spacing w:line="240" w:lineRule="auto"/>
            </w:pPr>
            <w:r>
              <w:t>2022</w:t>
            </w:r>
          </w:p>
        </w:tc>
        <w:tc>
          <w:tcPr>
            <w:tcW w:w="4724" w:type="dxa"/>
          </w:tcPr>
          <w:p w14:paraId="259F7AD6" w14:textId="5315E897" w:rsidR="00E40204" w:rsidRDefault="00513060" w:rsidP="00446EA9">
            <w:pPr>
              <w:tabs>
                <w:tab w:val="left" w:pos="5400"/>
              </w:tabs>
              <w:spacing w:line="240" w:lineRule="auto"/>
              <w:jc w:val="center"/>
            </w:pPr>
            <w:r>
              <w:t>0</w:t>
            </w:r>
          </w:p>
        </w:tc>
      </w:tr>
      <w:tr w:rsidR="00E40204" w14:paraId="4F65A204" w14:textId="77777777" w:rsidTr="00446EA9">
        <w:tc>
          <w:tcPr>
            <w:tcW w:w="1938" w:type="dxa"/>
          </w:tcPr>
          <w:p w14:paraId="6DE24560" w14:textId="77777777" w:rsidR="00E40204" w:rsidRDefault="00E40204" w:rsidP="00446EA9">
            <w:pPr>
              <w:tabs>
                <w:tab w:val="left" w:pos="5400"/>
              </w:tabs>
              <w:spacing w:line="240" w:lineRule="auto"/>
            </w:pPr>
            <w:r>
              <w:t>2023</w:t>
            </w:r>
          </w:p>
        </w:tc>
        <w:tc>
          <w:tcPr>
            <w:tcW w:w="4724" w:type="dxa"/>
          </w:tcPr>
          <w:p w14:paraId="1C8C5A01" w14:textId="3B8259C2" w:rsidR="00E40204" w:rsidRDefault="00513060" w:rsidP="00446EA9">
            <w:pPr>
              <w:tabs>
                <w:tab w:val="left" w:pos="5400"/>
              </w:tabs>
              <w:spacing w:line="240" w:lineRule="auto"/>
              <w:jc w:val="center"/>
            </w:pPr>
            <w:r>
              <w:t>0</w:t>
            </w:r>
          </w:p>
        </w:tc>
      </w:tr>
      <w:tr w:rsidR="00E40204" w14:paraId="5EDAAAD1" w14:textId="77777777" w:rsidTr="00446EA9">
        <w:tc>
          <w:tcPr>
            <w:tcW w:w="1938" w:type="dxa"/>
          </w:tcPr>
          <w:p w14:paraId="09056280" w14:textId="77777777" w:rsidR="00E40204" w:rsidRDefault="00E40204" w:rsidP="00446EA9">
            <w:pPr>
              <w:tabs>
                <w:tab w:val="left" w:pos="5400"/>
              </w:tabs>
              <w:spacing w:line="240" w:lineRule="auto"/>
            </w:pPr>
            <w:r>
              <w:t>2024</w:t>
            </w:r>
          </w:p>
        </w:tc>
        <w:tc>
          <w:tcPr>
            <w:tcW w:w="4724" w:type="dxa"/>
          </w:tcPr>
          <w:p w14:paraId="2EA08352" w14:textId="77777777" w:rsidR="00E40204" w:rsidRDefault="00E40204" w:rsidP="00446EA9">
            <w:pPr>
              <w:tabs>
                <w:tab w:val="left" w:pos="5400"/>
              </w:tabs>
              <w:spacing w:line="240" w:lineRule="auto"/>
              <w:jc w:val="center"/>
            </w:pPr>
            <w:r>
              <w:t>0</w:t>
            </w:r>
          </w:p>
        </w:tc>
      </w:tr>
    </w:tbl>
    <w:p w14:paraId="04E1C41A" w14:textId="77777777" w:rsidR="00664B50" w:rsidRDefault="00664B50" w:rsidP="00664B50">
      <w:pPr>
        <w:tabs>
          <w:tab w:val="left" w:pos="5400"/>
        </w:tabs>
        <w:rPr>
          <w:rFonts w:eastAsiaTheme="majorEastAsia" w:cstheme="majorBidi"/>
          <w:b/>
          <w:color w:val="000000" w:themeColor="text1"/>
          <w:szCs w:val="26"/>
        </w:rPr>
      </w:pPr>
    </w:p>
    <w:p w14:paraId="05BEEA3D" w14:textId="4E4966E6" w:rsidR="00513060" w:rsidRPr="00513060" w:rsidRDefault="00513060" w:rsidP="00664B50">
      <w:pPr>
        <w:tabs>
          <w:tab w:val="left" w:pos="5400"/>
        </w:tabs>
        <w:rPr>
          <w:rFonts w:eastAsiaTheme="majorEastAsia" w:cstheme="majorBidi"/>
          <w:bCs/>
          <w:i/>
          <w:iCs/>
          <w:color w:val="000000" w:themeColor="text1"/>
          <w:szCs w:val="26"/>
        </w:rPr>
      </w:pPr>
      <w:r w:rsidRPr="00E40204">
        <w:rPr>
          <w:rFonts w:eastAsiaTheme="majorEastAsia" w:cstheme="majorBidi"/>
          <w:bCs/>
          <w:i/>
          <w:iCs/>
          <w:color w:val="000000" w:themeColor="text1"/>
          <w:szCs w:val="26"/>
        </w:rPr>
        <w:t xml:space="preserve">Table </w:t>
      </w:r>
      <w:r>
        <w:rPr>
          <w:rFonts w:eastAsiaTheme="majorEastAsia" w:cstheme="majorBidi"/>
          <w:bCs/>
          <w:i/>
          <w:iCs/>
          <w:color w:val="000000" w:themeColor="text1"/>
          <w:szCs w:val="26"/>
        </w:rPr>
        <w:t>5</w:t>
      </w:r>
      <w:r w:rsidRPr="00E40204">
        <w:rPr>
          <w:rFonts w:eastAsiaTheme="majorEastAsia" w:cstheme="majorBidi"/>
          <w:bCs/>
          <w:i/>
          <w:iCs/>
          <w:color w:val="000000" w:themeColor="text1"/>
          <w:szCs w:val="26"/>
        </w:rPr>
        <w:t>: Subject Officers convicted in relation to allegations of sexual assault whilst on duty (co</w:t>
      </w:r>
      <w:r>
        <w:rPr>
          <w:rFonts w:eastAsiaTheme="majorEastAsia" w:cstheme="majorBidi"/>
          <w:bCs/>
          <w:i/>
          <w:iCs/>
          <w:color w:val="000000" w:themeColor="text1"/>
          <w:szCs w:val="26"/>
        </w:rPr>
        <w:t>nduct</w:t>
      </w:r>
      <w:r w:rsidRPr="00E40204">
        <w:rPr>
          <w:rFonts w:eastAsiaTheme="majorEastAsia" w:cstheme="majorBidi"/>
          <w:bCs/>
          <w:i/>
          <w:iCs/>
          <w:color w:val="000000" w:themeColor="text1"/>
          <w:szCs w:val="26"/>
        </w:rPr>
        <w:t xml:space="preserve">), by calendar year  </w:t>
      </w:r>
    </w:p>
    <w:tbl>
      <w:tblPr>
        <w:tblStyle w:val="TableGrid"/>
        <w:tblW w:w="6662" w:type="dxa"/>
        <w:tblLook w:val="04A0" w:firstRow="1" w:lastRow="0" w:firstColumn="1" w:lastColumn="0" w:noHBand="0" w:noVBand="1"/>
        <w:tblCaption w:val="Table 4: Subject Officers convicted in relation to allegations of sexual assault whilst on duty (complaints), by calendar year  "/>
        <w:tblDescription w:val="Table 4: Subject Officers convicted in relation to allegations of sexual assault whilst on duty (complaints), by calendar year  "/>
      </w:tblPr>
      <w:tblGrid>
        <w:gridCol w:w="1938"/>
        <w:gridCol w:w="4724"/>
      </w:tblGrid>
      <w:tr w:rsidR="00513060" w:rsidRPr="00557306" w14:paraId="3389D969" w14:textId="77777777" w:rsidTr="00446EA9">
        <w:trPr>
          <w:tblHeader/>
        </w:trPr>
        <w:tc>
          <w:tcPr>
            <w:tcW w:w="1938" w:type="dxa"/>
            <w:shd w:val="clear" w:color="auto" w:fill="D9D9D9" w:themeFill="background1" w:themeFillShade="D9"/>
          </w:tcPr>
          <w:p w14:paraId="3DF0BCBD" w14:textId="77777777" w:rsidR="00513060" w:rsidRPr="00557306" w:rsidRDefault="00513060" w:rsidP="00446EA9">
            <w:pPr>
              <w:spacing w:line="240" w:lineRule="auto"/>
              <w:rPr>
                <w:b/>
              </w:rPr>
            </w:pPr>
            <w:r>
              <w:rPr>
                <w:b/>
              </w:rPr>
              <w:t>Calendar year</w:t>
            </w:r>
          </w:p>
        </w:tc>
        <w:tc>
          <w:tcPr>
            <w:tcW w:w="4724" w:type="dxa"/>
            <w:shd w:val="clear" w:color="auto" w:fill="D9D9D9" w:themeFill="background1" w:themeFillShade="D9"/>
          </w:tcPr>
          <w:p w14:paraId="5785653E" w14:textId="77777777" w:rsidR="00513060" w:rsidRPr="00557306" w:rsidRDefault="00513060" w:rsidP="00446EA9">
            <w:pPr>
              <w:spacing w:line="240" w:lineRule="auto"/>
              <w:rPr>
                <w:b/>
              </w:rPr>
            </w:pPr>
            <w:r>
              <w:rPr>
                <w:b/>
              </w:rPr>
              <w:t>Number of subject officers suspended</w:t>
            </w:r>
          </w:p>
        </w:tc>
      </w:tr>
      <w:tr w:rsidR="00513060" w14:paraId="704EF95D" w14:textId="77777777" w:rsidTr="00446EA9">
        <w:tc>
          <w:tcPr>
            <w:tcW w:w="1938" w:type="dxa"/>
          </w:tcPr>
          <w:p w14:paraId="4A665B79" w14:textId="77777777" w:rsidR="00513060" w:rsidRDefault="00513060" w:rsidP="00446EA9">
            <w:pPr>
              <w:tabs>
                <w:tab w:val="left" w:pos="5400"/>
              </w:tabs>
              <w:spacing w:line="240" w:lineRule="auto"/>
            </w:pPr>
            <w:r>
              <w:t xml:space="preserve">2020 </w:t>
            </w:r>
          </w:p>
        </w:tc>
        <w:tc>
          <w:tcPr>
            <w:tcW w:w="4724" w:type="dxa"/>
          </w:tcPr>
          <w:p w14:paraId="53D011FD" w14:textId="77777777" w:rsidR="00513060" w:rsidRDefault="00513060" w:rsidP="00446EA9">
            <w:pPr>
              <w:tabs>
                <w:tab w:val="left" w:pos="5400"/>
              </w:tabs>
              <w:spacing w:line="240" w:lineRule="auto"/>
              <w:jc w:val="center"/>
            </w:pPr>
            <w:r>
              <w:t>0</w:t>
            </w:r>
          </w:p>
        </w:tc>
      </w:tr>
      <w:tr w:rsidR="00513060" w14:paraId="1D58D68B" w14:textId="77777777" w:rsidTr="00446EA9">
        <w:tc>
          <w:tcPr>
            <w:tcW w:w="1938" w:type="dxa"/>
          </w:tcPr>
          <w:p w14:paraId="20C1588D" w14:textId="77777777" w:rsidR="00513060" w:rsidRDefault="00513060" w:rsidP="00446EA9">
            <w:pPr>
              <w:tabs>
                <w:tab w:val="left" w:pos="5400"/>
              </w:tabs>
              <w:spacing w:line="240" w:lineRule="auto"/>
            </w:pPr>
            <w:r>
              <w:t>2021</w:t>
            </w:r>
          </w:p>
        </w:tc>
        <w:tc>
          <w:tcPr>
            <w:tcW w:w="4724" w:type="dxa"/>
          </w:tcPr>
          <w:p w14:paraId="346EE520" w14:textId="77777777" w:rsidR="00513060" w:rsidRDefault="00513060" w:rsidP="00446EA9">
            <w:pPr>
              <w:tabs>
                <w:tab w:val="left" w:pos="5400"/>
              </w:tabs>
              <w:spacing w:line="240" w:lineRule="auto"/>
              <w:jc w:val="center"/>
            </w:pPr>
            <w:r>
              <w:t>0</w:t>
            </w:r>
          </w:p>
        </w:tc>
      </w:tr>
      <w:tr w:rsidR="00513060" w14:paraId="2BD7B447" w14:textId="77777777" w:rsidTr="00446EA9">
        <w:tc>
          <w:tcPr>
            <w:tcW w:w="1938" w:type="dxa"/>
          </w:tcPr>
          <w:p w14:paraId="742B44C5" w14:textId="77777777" w:rsidR="00513060" w:rsidRDefault="00513060" w:rsidP="00446EA9">
            <w:pPr>
              <w:tabs>
                <w:tab w:val="left" w:pos="5400"/>
              </w:tabs>
              <w:spacing w:line="240" w:lineRule="auto"/>
            </w:pPr>
            <w:r>
              <w:t>2022</w:t>
            </w:r>
          </w:p>
        </w:tc>
        <w:tc>
          <w:tcPr>
            <w:tcW w:w="4724" w:type="dxa"/>
          </w:tcPr>
          <w:p w14:paraId="3AFA3533" w14:textId="423EC301" w:rsidR="00513060" w:rsidRDefault="00513060" w:rsidP="00446EA9">
            <w:pPr>
              <w:tabs>
                <w:tab w:val="left" w:pos="5400"/>
              </w:tabs>
              <w:spacing w:line="240" w:lineRule="auto"/>
              <w:jc w:val="center"/>
            </w:pPr>
            <w:r>
              <w:t>1</w:t>
            </w:r>
          </w:p>
        </w:tc>
      </w:tr>
      <w:tr w:rsidR="00513060" w14:paraId="79410A6C" w14:textId="77777777" w:rsidTr="00446EA9">
        <w:tc>
          <w:tcPr>
            <w:tcW w:w="1938" w:type="dxa"/>
          </w:tcPr>
          <w:p w14:paraId="0D2BDDF7" w14:textId="77777777" w:rsidR="00513060" w:rsidRDefault="00513060" w:rsidP="00446EA9">
            <w:pPr>
              <w:tabs>
                <w:tab w:val="left" w:pos="5400"/>
              </w:tabs>
              <w:spacing w:line="240" w:lineRule="auto"/>
            </w:pPr>
            <w:r>
              <w:t>2023</w:t>
            </w:r>
          </w:p>
        </w:tc>
        <w:tc>
          <w:tcPr>
            <w:tcW w:w="4724" w:type="dxa"/>
          </w:tcPr>
          <w:p w14:paraId="66EEFBDC" w14:textId="77777777" w:rsidR="00513060" w:rsidRDefault="00513060" w:rsidP="00446EA9">
            <w:pPr>
              <w:tabs>
                <w:tab w:val="left" w:pos="5400"/>
              </w:tabs>
              <w:spacing w:line="240" w:lineRule="auto"/>
              <w:jc w:val="center"/>
            </w:pPr>
            <w:r>
              <w:t>0</w:t>
            </w:r>
          </w:p>
        </w:tc>
      </w:tr>
      <w:tr w:rsidR="00513060" w14:paraId="6B3AE16F" w14:textId="77777777" w:rsidTr="00446EA9">
        <w:tc>
          <w:tcPr>
            <w:tcW w:w="1938" w:type="dxa"/>
          </w:tcPr>
          <w:p w14:paraId="4F39D9D4" w14:textId="77777777" w:rsidR="00513060" w:rsidRDefault="00513060" w:rsidP="00446EA9">
            <w:pPr>
              <w:tabs>
                <w:tab w:val="left" w:pos="5400"/>
              </w:tabs>
              <w:spacing w:line="240" w:lineRule="auto"/>
            </w:pPr>
            <w:r>
              <w:t>2024</w:t>
            </w:r>
          </w:p>
        </w:tc>
        <w:tc>
          <w:tcPr>
            <w:tcW w:w="4724" w:type="dxa"/>
          </w:tcPr>
          <w:p w14:paraId="796678F2" w14:textId="77777777" w:rsidR="00513060" w:rsidRDefault="00513060" w:rsidP="00446EA9">
            <w:pPr>
              <w:tabs>
                <w:tab w:val="left" w:pos="5400"/>
              </w:tabs>
              <w:spacing w:line="240" w:lineRule="auto"/>
              <w:jc w:val="center"/>
            </w:pPr>
            <w:r>
              <w:t>0</w:t>
            </w:r>
          </w:p>
        </w:tc>
      </w:tr>
    </w:tbl>
    <w:p w14:paraId="48DF69F5" w14:textId="77777777" w:rsidR="00513060" w:rsidRPr="00664B50" w:rsidRDefault="00513060" w:rsidP="00664B50">
      <w:pPr>
        <w:tabs>
          <w:tab w:val="left" w:pos="5400"/>
        </w:tabs>
        <w:rPr>
          <w:rFonts w:eastAsiaTheme="majorEastAsia" w:cstheme="majorBidi"/>
          <w:b/>
          <w:color w:val="000000" w:themeColor="text1"/>
          <w:szCs w:val="26"/>
        </w:rPr>
      </w:pPr>
    </w:p>
    <w:p w14:paraId="642CD935" w14:textId="387C249E" w:rsidR="00664B50" w:rsidRDefault="00664B50" w:rsidP="00664B50">
      <w:pPr>
        <w:tabs>
          <w:tab w:val="left" w:pos="5400"/>
        </w:tabs>
        <w:rPr>
          <w:rFonts w:eastAsiaTheme="majorEastAsia" w:cstheme="majorBidi"/>
          <w:b/>
          <w:color w:val="000000" w:themeColor="text1"/>
          <w:szCs w:val="26"/>
        </w:rPr>
      </w:pPr>
      <w:r w:rsidRPr="00664B50">
        <w:rPr>
          <w:rFonts w:eastAsiaTheme="majorEastAsia" w:cstheme="majorBidi"/>
          <w:b/>
          <w:color w:val="000000" w:themeColor="text1"/>
          <w:szCs w:val="26"/>
        </w:rPr>
        <w:t>(v) How many of these officers were sacked or resigned of their own accord due to their convictions.</w:t>
      </w:r>
    </w:p>
    <w:p w14:paraId="213D5A63" w14:textId="68E4327D" w:rsidR="00513060" w:rsidRPr="00664B50" w:rsidRDefault="00513060" w:rsidP="00664B50">
      <w:pPr>
        <w:tabs>
          <w:tab w:val="left" w:pos="5400"/>
        </w:tabs>
        <w:rPr>
          <w:rFonts w:eastAsiaTheme="majorEastAsia" w:cstheme="majorBidi"/>
          <w:b/>
          <w:color w:val="000000" w:themeColor="text1"/>
          <w:szCs w:val="26"/>
        </w:rPr>
      </w:pPr>
      <w:r w:rsidRPr="00664B50">
        <w:rPr>
          <w:rFonts w:eastAsiaTheme="majorEastAsia" w:cstheme="majorBidi"/>
          <w:b/>
          <w:color w:val="000000" w:themeColor="text1"/>
          <w:szCs w:val="26"/>
        </w:rPr>
        <w:lastRenderedPageBreak/>
        <w:t>(vi) How many of these officers are still currently serving within Police Scotland who have been convicted of the above offences &amp; therefore a criminal record for the above offences.</w:t>
      </w:r>
    </w:p>
    <w:p w14:paraId="719A4E1A" w14:textId="58D76373" w:rsidR="00513060" w:rsidRPr="00513060" w:rsidRDefault="00513060" w:rsidP="00513060">
      <w:pPr>
        <w:tabs>
          <w:tab w:val="left" w:pos="5400"/>
        </w:tabs>
        <w:rPr>
          <w:rFonts w:eastAsiaTheme="majorEastAsia" w:cstheme="majorBidi"/>
          <w:bCs/>
          <w:color w:val="000000" w:themeColor="text1"/>
          <w:szCs w:val="26"/>
        </w:rPr>
      </w:pPr>
      <w:r w:rsidRPr="00513060">
        <w:rPr>
          <w:rFonts w:eastAsiaTheme="majorEastAsia" w:cstheme="majorBidi"/>
          <w:bCs/>
          <w:color w:val="000000" w:themeColor="text1"/>
          <w:szCs w:val="26"/>
        </w:rPr>
        <w:t xml:space="preserve">The </w:t>
      </w:r>
      <w:r w:rsidR="00A80569">
        <w:rPr>
          <w:rFonts w:eastAsiaTheme="majorEastAsia" w:cstheme="majorBidi"/>
          <w:bCs/>
          <w:color w:val="000000" w:themeColor="text1"/>
          <w:szCs w:val="26"/>
        </w:rPr>
        <w:t xml:space="preserve">single </w:t>
      </w:r>
      <w:r w:rsidRPr="00513060">
        <w:rPr>
          <w:rFonts w:eastAsiaTheme="majorEastAsia" w:cstheme="majorBidi"/>
          <w:bCs/>
          <w:color w:val="000000" w:themeColor="text1"/>
          <w:szCs w:val="26"/>
        </w:rPr>
        <w:t xml:space="preserve">subject officer identified in the previous question convicted in relation to a sexual assault committed whilst on duty, based on complaint and conduct cases received </w:t>
      </w:r>
      <w:r w:rsidR="00EB795F">
        <w:rPr>
          <w:rFonts w:eastAsiaTheme="majorEastAsia" w:cstheme="majorBidi"/>
          <w:bCs/>
          <w:color w:val="000000" w:themeColor="text1"/>
          <w:szCs w:val="26"/>
        </w:rPr>
        <w:t xml:space="preserve">between </w:t>
      </w:r>
      <w:r w:rsidRPr="00513060">
        <w:rPr>
          <w:rFonts w:eastAsiaTheme="majorEastAsia" w:cstheme="majorBidi"/>
          <w:bCs/>
          <w:color w:val="000000" w:themeColor="text1"/>
          <w:szCs w:val="26"/>
        </w:rPr>
        <w:t>01/01/2020 – 31/12/2024 inclusive has resigned from the Police Service of Scotland and is no longer a serving officer.  It is not possible to factually conclude the subject officer resigned specifically due to their conviction.</w:t>
      </w:r>
    </w:p>
    <w:p w14:paraId="2795B633" w14:textId="77777777" w:rsidR="00664B50" w:rsidRPr="00664B50" w:rsidRDefault="00664B50" w:rsidP="00664B50">
      <w:pPr>
        <w:tabs>
          <w:tab w:val="left" w:pos="5400"/>
        </w:tabs>
        <w:rPr>
          <w:rFonts w:eastAsiaTheme="majorEastAsia" w:cstheme="majorBidi"/>
          <w:b/>
          <w:color w:val="000000" w:themeColor="text1"/>
          <w:szCs w:val="26"/>
        </w:rPr>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6"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7" w:history="1">
        <w:r w:rsidRPr="007C470A">
          <w:rPr>
            <w:rStyle w:val="Hyperlink"/>
          </w:rPr>
          <w:t>online</w:t>
        </w:r>
      </w:hyperlink>
      <w:r w:rsidRPr="007C470A">
        <w:t>,</w:t>
      </w:r>
      <w:r>
        <w:t xml:space="preserve"> by</w:t>
      </w:r>
      <w:r w:rsidRPr="007C470A">
        <w:t xml:space="preserve"> </w:t>
      </w:r>
      <w:hyperlink r:id="rId18"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9"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190DF" w14:textId="77777777" w:rsidR="00CF4415" w:rsidRDefault="00CF4415" w:rsidP="00491644">
      <w:r>
        <w:separator/>
      </w:r>
    </w:p>
  </w:endnote>
  <w:endnote w:type="continuationSeparator" w:id="0">
    <w:p w14:paraId="38E3E5A7" w14:textId="77777777" w:rsidR="00CF4415" w:rsidRDefault="00CF4415"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7DAF83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E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903CD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E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0D7D5BA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E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C4A20" w14:textId="77777777" w:rsidR="00CF4415" w:rsidRDefault="00CF4415" w:rsidP="00491644">
      <w:r>
        <w:separator/>
      </w:r>
    </w:p>
  </w:footnote>
  <w:footnote w:type="continuationSeparator" w:id="0">
    <w:p w14:paraId="701B4A28" w14:textId="77777777" w:rsidR="00CF4415" w:rsidRDefault="00CF4415"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4645B3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E7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D47B4A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E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D2002A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0E7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79CA"/>
    <w:rsid w:val="00141533"/>
    <w:rsid w:val="00167528"/>
    <w:rsid w:val="00195CC4"/>
    <w:rsid w:val="001B3F61"/>
    <w:rsid w:val="00201042"/>
    <w:rsid w:val="00207326"/>
    <w:rsid w:val="00216650"/>
    <w:rsid w:val="0024468A"/>
    <w:rsid w:val="00253DF6"/>
    <w:rsid w:val="00255F1E"/>
    <w:rsid w:val="0036503B"/>
    <w:rsid w:val="00376A4A"/>
    <w:rsid w:val="003A23C1"/>
    <w:rsid w:val="003D6D03"/>
    <w:rsid w:val="003E12CA"/>
    <w:rsid w:val="004010DC"/>
    <w:rsid w:val="00416F0B"/>
    <w:rsid w:val="004341F0"/>
    <w:rsid w:val="00456324"/>
    <w:rsid w:val="00475460"/>
    <w:rsid w:val="00490317"/>
    <w:rsid w:val="00491644"/>
    <w:rsid w:val="00496A08"/>
    <w:rsid w:val="004E1605"/>
    <w:rsid w:val="004F653C"/>
    <w:rsid w:val="00513060"/>
    <w:rsid w:val="00540A52"/>
    <w:rsid w:val="00557306"/>
    <w:rsid w:val="006236A0"/>
    <w:rsid w:val="00636B5D"/>
    <w:rsid w:val="00645CFA"/>
    <w:rsid w:val="00664B50"/>
    <w:rsid w:val="00676275"/>
    <w:rsid w:val="00685219"/>
    <w:rsid w:val="006D5799"/>
    <w:rsid w:val="00715B28"/>
    <w:rsid w:val="00724634"/>
    <w:rsid w:val="007440EA"/>
    <w:rsid w:val="00750D83"/>
    <w:rsid w:val="00785DBC"/>
    <w:rsid w:val="00793DD5"/>
    <w:rsid w:val="007C0E7F"/>
    <w:rsid w:val="007D55F6"/>
    <w:rsid w:val="007F490F"/>
    <w:rsid w:val="0086779C"/>
    <w:rsid w:val="00874BFD"/>
    <w:rsid w:val="008964EF"/>
    <w:rsid w:val="0089744F"/>
    <w:rsid w:val="008D62C0"/>
    <w:rsid w:val="00915E01"/>
    <w:rsid w:val="009631A4"/>
    <w:rsid w:val="00977296"/>
    <w:rsid w:val="00A25E93"/>
    <w:rsid w:val="00A320FF"/>
    <w:rsid w:val="00A3323B"/>
    <w:rsid w:val="00A55EE8"/>
    <w:rsid w:val="00A70AC0"/>
    <w:rsid w:val="00A80569"/>
    <w:rsid w:val="00A84EA9"/>
    <w:rsid w:val="00AC443C"/>
    <w:rsid w:val="00AD1BC2"/>
    <w:rsid w:val="00B033D6"/>
    <w:rsid w:val="00B11A55"/>
    <w:rsid w:val="00B17211"/>
    <w:rsid w:val="00B42EA8"/>
    <w:rsid w:val="00B461B2"/>
    <w:rsid w:val="00B654B6"/>
    <w:rsid w:val="00B71B3C"/>
    <w:rsid w:val="00BB4F42"/>
    <w:rsid w:val="00BC389E"/>
    <w:rsid w:val="00BE1888"/>
    <w:rsid w:val="00BF6B81"/>
    <w:rsid w:val="00C077A8"/>
    <w:rsid w:val="00C14FF4"/>
    <w:rsid w:val="00C1679F"/>
    <w:rsid w:val="00C606A2"/>
    <w:rsid w:val="00C61C5C"/>
    <w:rsid w:val="00C63872"/>
    <w:rsid w:val="00C84948"/>
    <w:rsid w:val="00C94815"/>
    <w:rsid w:val="00C94ED8"/>
    <w:rsid w:val="00CF1111"/>
    <w:rsid w:val="00CF4415"/>
    <w:rsid w:val="00D05706"/>
    <w:rsid w:val="00D27DC5"/>
    <w:rsid w:val="00D47E36"/>
    <w:rsid w:val="00E057CF"/>
    <w:rsid w:val="00E171FF"/>
    <w:rsid w:val="00E40204"/>
    <w:rsid w:val="00E55D79"/>
    <w:rsid w:val="00E703DC"/>
    <w:rsid w:val="00EB795F"/>
    <w:rsid w:val="00EE2373"/>
    <w:rsid w:val="00EF0FBB"/>
    <w:rsid w:val="00EF4761"/>
    <w:rsid w:val="00FB023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64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64953">
      <w:bodyDiv w:val="1"/>
      <w:marLeft w:val="0"/>
      <w:marRight w:val="0"/>
      <w:marTop w:val="0"/>
      <w:marBottom w:val="0"/>
      <w:divBdr>
        <w:top w:val="none" w:sz="0" w:space="0" w:color="auto"/>
        <w:left w:val="none" w:sz="0" w:space="0" w:color="auto"/>
        <w:bottom w:val="none" w:sz="0" w:space="0" w:color="auto"/>
        <w:right w:val="none" w:sz="0" w:space="0" w:color="auto"/>
      </w:divBdr>
    </w:div>
    <w:div w:id="198278417">
      <w:bodyDiv w:val="1"/>
      <w:marLeft w:val="0"/>
      <w:marRight w:val="0"/>
      <w:marTop w:val="0"/>
      <w:marBottom w:val="0"/>
      <w:divBdr>
        <w:top w:val="none" w:sz="0" w:space="0" w:color="auto"/>
        <w:left w:val="none" w:sz="0" w:space="0" w:color="auto"/>
        <w:bottom w:val="none" w:sz="0" w:space="0" w:color="auto"/>
        <w:right w:val="none" w:sz="0" w:space="0" w:color="auto"/>
      </w:divBdr>
    </w:div>
    <w:div w:id="276643817">
      <w:bodyDiv w:val="1"/>
      <w:marLeft w:val="0"/>
      <w:marRight w:val="0"/>
      <w:marTop w:val="0"/>
      <w:marBottom w:val="0"/>
      <w:divBdr>
        <w:top w:val="none" w:sz="0" w:space="0" w:color="auto"/>
        <w:left w:val="none" w:sz="0" w:space="0" w:color="auto"/>
        <w:bottom w:val="none" w:sz="0" w:space="0" w:color="auto"/>
        <w:right w:val="none" w:sz="0" w:space="0" w:color="auto"/>
      </w:divBdr>
    </w:div>
    <w:div w:id="321130932">
      <w:bodyDiv w:val="1"/>
      <w:marLeft w:val="0"/>
      <w:marRight w:val="0"/>
      <w:marTop w:val="0"/>
      <w:marBottom w:val="0"/>
      <w:divBdr>
        <w:top w:val="none" w:sz="0" w:space="0" w:color="auto"/>
        <w:left w:val="none" w:sz="0" w:space="0" w:color="auto"/>
        <w:bottom w:val="none" w:sz="0" w:space="0" w:color="auto"/>
        <w:right w:val="none" w:sz="0" w:space="0" w:color="auto"/>
      </w:divBdr>
    </w:div>
    <w:div w:id="335495081">
      <w:bodyDiv w:val="1"/>
      <w:marLeft w:val="0"/>
      <w:marRight w:val="0"/>
      <w:marTop w:val="0"/>
      <w:marBottom w:val="0"/>
      <w:divBdr>
        <w:top w:val="none" w:sz="0" w:space="0" w:color="auto"/>
        <w:left w:val="none" w:sz="0" w:space="0" w:color="auto"/>
        <w:bottom w:val="none" w:sz="0" w:space="0" w:color="auto"/>
        <w:right w:val="none" w:sz="0" w:space="0" w:color="auto"/>
      </w:divBdr>
    </w:div>
    <w:div w:id="452675721">
      <w:bodyDiv w:val="1"/>
      <w:marLeft w:val="0"/>
      <w:marRight w:val="0"/>
      <w:marTop w:val="0"/>
      <w:marBottom w:val="0"/>
      <w:divBdr>
        <w:top w:val="none" w:sz="0" w:space="0" w:color="auto"/>
        <w:left w:val="none" w:sz="0" w:space="0" w:color="auto"/>
        <w:bottom w:val="none" w:sz="0" w:space="0" w:color="auto"/>
        <w:right w:val="none" w:sz="0" w:space="0" w:color="auto"/>
      </w:divBdr>
    </w:div>
    <w:div w:id="504125682">
      <w:bodyDiv w:val="1"/>
      <w:marLeft w:val="0"/>
      <w:marRight w:val="0"/>
      <w:marTop w:val="0"/>
      <w:marBottom w:val="0"/>
      <w:divBdr>
        <w:top w:val="none" w:sz="0" w:space="0" w:color="auto"/>
        <w:left w:val="none" w:sz="0" w:space="0" w:color="auto"/>
        <w:bottom w:val="none" w:sz="0" w:space="0" w:color="auto"/>
        <w:right w:val="none" w:sz="0" w:space="0" w:color="auto"/>
      </w:divBdr>
    </w:div>
    <w:div w:id="527068685">
      <w:bodyDiv w:val="1"/>
      <w:marLeft w:val="0"/>
      <w:marRight w:val="0"/>
      <w:marTop w:val="0"/>
      <w:marBottom w:val="0"/>
      <w:divBdr>
        <w:top w:val="none" w:sz="0" w:space="0" w:color="auto"/>
        <w:left w:val="none" w:sz="0" w:space="0" w:color="auto"/>
        <w:bottom w:val="none" w:sz="0" w:space="0" w:color="auto"/>
        <w:right w:val="none" w:sz="0" w:space="0" w:color="auto"/>
      </w:divBdr>
    </w:div>
    <w:div w:id="678310294">
      <w:bodyDiv w:val="1"/>
      <w:marLeft w:val="0"/>
      <w:marRight w:val="0"/>
      <w:marTop w:val="0"/>
      <w:marBottom w:val="0"/>
      <w:divBdr>
        <w:top w:val="none" w:sz="0" w:space="0" w:color="auto"/>
        <w:left w:val="none" w:sz="0" w:space="0" w:color="auto"/>
        <w:bottom w:val="none" w:sz="0" w:space="0" w:color="auto"/>
        <w:right w:val="none" w:sz="0" w:space="0" w:color="auto"/>
      </w:divBdr>
    </w:div>
    <w:div w:id="733431106">
      <w:bodyDiv w:val="1"/>
      <w:marLeft w:val="0"/>
      <w:marRight w:val="0"/>
      <w:marTop w:val="0"/>
      <w:marBottom w:val="0"/>
      <w:divBdr>
        <w:top w:val="none" w:sz="0" w:space="0" w:color="auto"/>
        <w:left w:val="none" w:sz="0" w:space="0" w:color="auto"/>
        <w:bottom w:val="none" w:sz="0" w:space="0" w:color="auto"/>
        <w:right w:val="none" w:sz="0" w:space="0" w:color="auto"/>
      </w:divBdr>
    </w:div>
    <w:div w:id="788665380">
      <w:bodyDiv w:val="1"/>
      <w:marLeft w:val="0"/>
      <w:marRight w:val="0"/>
      <w:marTop w:val="0"/>
      <w:marBottom w:val="0"/>
      <w:divBdr>
        <w:top w:val="none" w:sz="0" w:space="0" w:color="auto"/>
        <w:left w:val="none" w:sz="0" w:space="0" w:color="auto"/>
        <w:bottom w:val="none" w:sz="0" w:space="0" w:color="auto"/>
        <w:right w:val="none" w:sz="0" w:space="0" w:color="auto"/>
      </w:divBdr>
    </w:div>
    <w:div w:id="1078288839">
      <w:bodyDiv w:val="1"/>
      <w:marLeft w:val="0"/>
      <w:marRight w:val="0"/>
      <w:marTop w:val="0"/>
      <w:marBottom w:val="0"/>
      <w:divBdr>
        <w:top w:val="none" w:sz="0" w:space="0" w:color="auto"/>
        <w:left w:val="none" w:sz="0" w:space="0" w:color="auto"/>
        <w:bottom w:val="none" w:sz="0" w:space="0" w:color="auto"/>
        <w:right w:val="none" w:sz="0" w:space="0" w:color="auto"/>
      </w:divBdr>
    </w:div>
    <w:div w:id="1136794614">
      <w:bodyDiv w:val="1"/>
      <w:marLeft w:val="0"/>
      <w:marRight w:val="0"/>
      <w:marTop w:val="0"/>
      <w:marBottom w:val="0"/>
      <w:divBdr>
        <w:top w:val="none" w:sz="0" w:space="0" w:color="auto"/>
        <w:left w:val="none" w:sz="0" w:space="0" w:color="auto"/>
        <w:bottom w:val="none" w:sz="0" w:space="0" w:color="auto"/>
        <w:right w:val="none" w:sz="0" w:space="0" w:color="auto"/>
      </w:divBdr>
    </w:div>
    <w:div w:id="1158880581">
      <w:bodyDiv w:val="1"/>
      <w:marLeft w:val="0"/>
      <w:marRight w:val="0"/>
      <w:marTop w:val="0"/>
      <w:marBottom w:val="0"/>
      <w:divBdr>
        <w:top w:val="none" w:sz="0" w:space="0" w:color="auto"/>
        <w:left w:val="none" w:sz="0" w:space="0" w:color="auto"/>
        <w:bottom w:val="none" w:sz="0" w:space="0" w:color="auto"/>
        <w:right w:val="none" w:sz="0" w:space="0" w:color="auto"/>
      </w:divBdr>
    </w:div>
    <w:div w:id="1209336445">
      <w:bodyDiv w:val="1"/>
      <w:marLeft w:val="0"/>
      <w:marRight w:val="0"/>
      <w:marTop w:val="0"/>
      <w:marBottom w:val="0"/>
      <w:divBdr>
        <w:top w:val="none" w:sz="0" w:space="0" w:color="auto"/>
        <w:left w:val="none" w:sz="0" w:space="0" w:color="auto"/>
        <w:bottom w:val="none" w:sz="0" w:space="0" w:color="auto"/>
        <w:right w:val="none" w:sz="0" w:space="0" w:color="auto"/>
      </w:divBdr>
    </w:div>
    <w:div w:id="1557083505">
      <w:bodyDiv w:val="1"/>
      <w:marLeft w:val="0"/>
      <w:marRight w:val="0"/>
      <w:marTop w:val="0"/>
      <w:marBottom w:val="0"/>
      <w:divBdr>
        <w:top w:val="none" w:sz="0" w:space="0" w:color="auto"/>
        <w:left w:val="none" w:sz="0" w:space="0" w:color="auto"/>
        <w:bottom w:val="none" w:sz="0" w:space="0" w:color="auto"/>
        <w:right w:val="none" w:sz="0" w:space="0" w:color="auto"/>
      </w:divBdr>
    </w:div>
    <w:div w:id="1573931204">
      <w:bodyDiv w:val="1"/>
      <w:marLeft w:val="0"/>
      <w:marRight w:val="0"/>
      <w:marTop w:val="0"/>
      <w:marBottom w:val="0"/>
      <w:divBdr>
        <w:top w:val="none" w:sz="0" w:space="0" w:color="auto"/>
        <w:left w:val="none" w:sz="0" w:space="0" w:color="auto"/>
        <w:bottom w:val="none" w:sz="0" w:space="0" w:color="auto"/>
        <w:right w:val="none" w:sz="0" w:space="0" w:color="auto"/>
      </w:divBdr>
    </w:div>
    <w:div w:id="1629165014">
      <w:bodyDiv w:val="1"/>
      <w:marLeft w:val="0"/>
      <w:marRight w:val="0"/>
      <w:marTop w:val="0"/>
      <w:marBottom w:val="0"/>
      <w:divBdr>
        <w:top w:val="none" w:sz="0" w:space="0" w:color="auto"/>
        <w:left w:val="none" w:sz="0" w:space="0" w:color="auto"/>
        <w:bottom w:val="none" w:sz="0" w:space="0" w:color="auto"/>
        <w:right w:val="none" w:sz="0" w:space="0" w:color="auto"/>
      </w:divBdr>
    </w:div>
    <w:div w:id="1939096252">
      <w:bodyDiv w:val="1"/>
      <w:marLeft w:val="0"/>
      <w:marRight w:val="0"/>
      <w:marTop w:val="0"/>
      <w:marBottom w:val="0"/>
      <w:divBdr>
        <w:top w:val="none" w:sz="0" w:space="0" w:color="auto"/>
        <w:left w:val="none" w:sz="0" w:space="0" w:color="auto"/>
        <w:bottom w:val="none" w:sz="0" w:space="0" w:color="auto"/>
        <w:right w:val="none" w:sz="0" w:space="0" w:color="auto"/>
      </w:divBdr>
    </w:div>
    <w:div w:id="199610679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8" Type="http://schemas.openxmlformats.org/officeDocument/2006/relationships/hyperlink" Target="mailto:enquiries@foi.sco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legislation.gov.uk/ssi/2014/68/contents/made" TargetMode="External"/><Relationship Id="rId17" Type="http://schemas.openxmlformats.org/officeDocument/2006/relationships/hyperlink" Target="https://www.foi.scot/appea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foi@scotland.police.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fifhh5vo/complaints-about-the-police-sop.pdf"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gov.scot/publications/user-guide-recorded-crime-statistics-scotland-3/documents/"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scotland.police.uk/access-to-information/freedom-of-information/disclosure-lo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about-us/who-we-are/our-standards-of-professional-behaviou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1160</Words>
  <Characters>6616</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2025-04-07T08:31:00Z</dcterms:created>
  <dcterms:modified xsi:type="dcterms:W3CDTF">2025-04-07T14:53:00Z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