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564C0C5" w14:textId="77777777" w:rsidTr="00540A52">
        <w:trPr>
          <w:trHeight w:val="2552"/>
          <w:tblHeader/>
        </w:trPr>
        <w:tc>
          <w:tcPr>
            <w:tcW w:w="2269" w:type="dxa"/>
          </w:tcPr>
          <w:p w14:paraId="6F5A00FF" w14:textId="77777777" w:rsidR="00B17211" w:rsidRDefault="007F490F" w:rsidP="00540A52">
            <w:pPr>
              <w:pStyle w:val="Heading1"/>
              <w:spacing w:before="0" w:after="0" w:line="240" w:lineRule="auto"/>
            </w:pPr>
            <w:r>
              <w:rPr>
                <w:noProof/>
                <w:lang w:eastAsia="en-GB"/>
              </w:rPr>
              <w:drawing>
                <wp:inline distT="0" distB="0" distL="0" distR="0" wp14:anchorId="23181DB3" wp14:editId="6F3822F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AE5295A" w14:textId="77777777" w:rsidR="00456324" w:rsidRPr="00456324" w:rsidRDefault="00456324" w:rsidP="00B17211">
            <w:pPr>
              <w:pStyle w:val="Heading1"/>
              <w:spacing w:before="120"/>
              <w:rPr>
                <w:sz w:val="4"/>
              </w:rPr>
            </w:pPr>
          </w:p>
          <w:p w14:paraId="74703F21" w14:textId="77777777" w:rsidR="00B17211" w:rsidRDefault="007F490F" w:rsidP="00B17211">
            <w:pPr>
              <w:pStyle w:val="Heading1"/>
              <w:spacing w:before="120"/>
            </w:pPr>
            <w:r>
              <w:t>F</w:t>
            </w:r>
            <w:r w:rsidRPr="003E12CA">
              <w:t xml:space="preserve">reedom of Information </w:t>
            </w:r>
            <w:r>
              <w:t>Response</w:t>
            </w:r>
          </w:p>
          <w:p w14:paraId="1132C250" w14:textId="0942D283" w:rsidR="00B17211" w:rsidRPr="00B17211" w:rsidRDefault="00B17211" w:rsidP="007F490F">
            <w:r w:rsidRPr="007F490F">
              <w:rPr>
                <w:rStyle w:val="Heading2Char"/>
              </w:rPr>
              <w:t>Our reference:</w:t>
            </w:r>
            <w:r>
              <w:t xml:space="preserve">  FOI 2</w:t>
            </w:r>
            <w:r w:rsidR="00AC443C">
              <w:t>3</w:t>
            </w:r>
            <w:r>
              <w:t>-</w:t>
            </w:r>
            <w:r w:rsidR="00171812">
              <w:t>2682</w:t>
            </w:r>
          </w:p>
          <w:p w14:paraId="63552B23" w14:textId="3FD4BE42" w:rsidR="00B17211" w:rsidRDefault="00456324" w:rsidP="00A1104B">
            <w:r w:rsidRPr="007F490F">
              <w:rPr>
                <w:rStyle w:val="Heading2Char"/>
              </w:rPr>
              <w:t>Respon</w:t>
            </w:r>
            <w:r w:rsidR="007D55F6">
              <w:rPr>
                <w:rStyle w:val="Heading2Char"/>
              </w:rPr>
              <w:t>ded to:</w:t>
            </w:r>
            <w:r w:rsidR="007F490F">
              <w:t xml:space="preserve">  </w:t>
            </w:r>
            <w:r w:rsidR="006829D6">
              <w:t>1</w:t>
            </w:r>
            <w:r w:rsidR="006829D6" w:rsidRPr="006829D6">
              <w:rPr>
                <w:vertAlign w:val="superscript"/>
              </w:rPr>
              <w:t>st</w:t>
            </w:r>
            <w:r w:rsidR="006829D6">
              <w:t xml:space="preserve"> </w:t>
            </w:r>
            <w:r w:rsidR="00171812">
              <w:t>November</w:t>
            </w:r>
            <w:r w:rsidR="005B265A">
              <w:t xml:space="preserve"> </w:t>
            </w:r>
            <w:r>
              <w:t>2023</w:t>
            </w:r>
          </w:p>
        </w:tc>
      </w:tr>
    </w:tbl>
    <w:p w14:paraId="1544245B"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52DD1D9" w14:textId="77777777" w:rsidR="00171812" w:rsidRPr="00171812" w:rsidRDefault="00171812" w:rsidP="00171812">
      <w:pPr>
        <w:pStyle w:val="Heading2"/>
      </w:pPr>
      <w:r w:rsidRPr="00171812">
        <w:t>Please, can you provide me with:-</w:t>
      </w:r>
    </w:p>
    <w:p w14:paraId="29D8551D" w14:textId="1DB28B37" w:rsidR="00171812" w:rsidRPr="00171812" w:rsidRDefault="00171812" w:rsidP="00171812">
      <w:pPr>
        <w:pStyle w:val="Heading2"/>
      </w:pPr>
      <w:r w:rsidRPr="00171812">
        <w:t>• Legislation in regard to medicinal cannabis.</w:t>
      </w:r>
    </w:p>
    <w:p w14:paraId="6B4606DC" w14:textId="65B27A23" w:rsidR="00171812" w:rsidRPr="00171812" w:rsidRDefault="00171812" w:rsidP="00171812">
      <w:pPr>
        <w:pStyle w:val="Heading2"/>
      </w:pPr>
      <w:r w:rsidRPr="00171812">
        <w:t>• Resources made available to officers in regard to how to deal with medicinal cannabis.</w:t>
      </w:r>
    </w:p>
    <w:p w14:paraId="78821124" w14:textId="474FAF07" w:rsidR="00171812" w:rsidRPr="00171812" w:rsidRDefault="00171812" w:rsidP="00171812">
      <w:pPr>
        <w:pStyle w:val="Heading2"/>
      </w:pPr>
      <w:r w:rsidRPr="00171812">
        <w:t>• Information on how officers are trained in dealing with medicinal cannabis, such as training programmes and initiatives.</w:t>
      </w:r>
    </w:p>
    <w:p w14:paraId="01D44479" w14:textId="77777777" w:rsidR="00171812" w:rsidRPr="00171812" w:rsidRDefault="00171812" w:rsidP="00171812">
      <w:pPr>
        <w:pStyle w:val="Heading2"/>
      </w:pPr>
      <w:r w:rsidRPr="00171812">
        <w:t>• Requirements in relation to carrying medication in public</w:t>
      </w:r>
    </w:p>
    <w:p w14:paraId="1EA91F4D" w14:textId="4454CC19" w:rsidR="00BF6B81" w:rsidRDefault="00171812" w:rsidP="00171812">
      <w:r>
        <w:t>Police Scotland has provided internal briefings to officers in relation to a person’s possession of CBPMs. This has included detail on that person’s right to do so once lawful authority is established. Police Scotland engages with Scottish Government, Public Health and the Sapphire Clinic on this subject to ensure all current detail is known and shared.</w:t>
      </w:r>
    </w:p>
    <w:p w14:paraId="40527E3D" w14:textId="15B60DCB" w:rsidR="00171812" w:rsidRDefault="00171812" w:rsidP="00171812">
      <w:r>
        <w:t>Officers will conduct enquiries to prove that a prescription is in place for the Cannabis Based Product in a person’s possession. Persons who have possession of cannabis for medicinal use should produce relevant supporting documentation that it is legitimately prescribed to them</w:t>
      </w:r>
    </w:p>
    <w:p w14:paraId="1E16365B" w14:textId="77777777" w:rsidR="00171812" w:rsidRPr="00B11A55" w:rsidRDefault="00171812" w:rsidP="00171812">
      <w:pPr>
        <w:tabs>
          <w:tab w:val="left" w:pos="5400"/>
        </w:tabs>
      </w:pPr>
    </w:p>
    <w:p w14:paraId="5922A1B7" w14:textId="77777777" w:rsidR="00496A08" w:rsidRPr="00BF6B81" w:rsidRDefault="00496A08" w:rsidP="00793DD5">
      <w:r>
        <w:t xml:space="preserve">If you require any further </w:t>
      </w:r>
      <w:r w:rsidRPr="00874BFD">
        <w:t>assistance</w:t>
      </w:r>
      <w:r>
        <w:t xml:space="preserve"> please contact us quoting the reference above.</w:t>
      </w:r>
    </w:p>
    <w:p w14:paraId="20A2D408"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1ACF5A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0357AFE1" w14:textId="77777777" w:rsidR="00B461B2" w:rsidRDefault="00496A08" w:rsidP="00793DD5">
      <w:r w:rsidRPr="007C470A">
        <w:lastRenderedPageBreak/>
        <w:t>Following an OSIC appeal, you can appeal to the Court of Session on a point of law only.</w:t>
      </w:r>
      <w:r w:rsidR="00D47E36">
        <w:t xml:space="preserve"> </w:t>
      </w:r>
    </w:p>
    <w:p w14:paraId="5602F96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4B275DEE"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04B480E"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79F96" w14:textId="77777777" w:rsidR="00195CC4" w:rsidRDefault="00195CC4" w:rsidP="00491644">
      <w:r>
        <w:separator/>
      </w:r>
    </w:p>
  </w:endnote>
  <w:endnote w:type="continuationSeparator" w:id="0">
    <w:p w14:paraId="6AD0D1B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9EAE" w14:textId="77777777" w:rsidR="00491644" w:rsidRDefault="00491644">
    <w:pPr>
      <w:pStyle w:val="Footer"/>
    </w:pPr>
  </w:p>
  <w:p w14:paraId="75B24C4E" w14:textId="5A1CA3A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29D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A20EC"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377973E" wp14:editId="0DF1E99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499EA18" wp14:editId="6FB657B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A6DD09B" w14:textId="24D84AB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29D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02DCC" w14:textId="77777777" w:rsidR="00491644" w:rsidRDefault="00491644">
    <w:pPr>
      <w:pStyle w:val="Footer"/>
    </w:pPr>
  </w:p>
  <w:p w14:paraId="2C89B73D" w14:textId="1655BFA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29D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2F7E9" w14:textId="77777777" w:rsidR="00195CC4" w:rsidRDefault="00195CC4" w:rsidP="00491644">
      <w:r>
        <w:separator/>
      </w:r>
    </w:p>
  </w:footnote>
  <w:footnote w:type="continuationSeparator" w:id="0">
    <w:p w14:paraId="7B3C8594"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C3B6E" w14:textId="75C25EA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29D6">
      <w:rPr>
        <w:rFonts w:ascii="Times New Roman" w:hAnsi="Times New Roman" w:cs="Times New Roman"/>
        <w:b/>
        <w:color w:val="FF0000"/>
      </w:rPr>
      <w:t>OFFICIAL</w:t>
    </w:r>
    <w:r>
      <w:rPr>
        <w:rFonts w:ascii="Times New Roman" w:hAnsi="Times New Roman" w:cs="Times New Roman"/>
        <w:b/>
        <w:color w:val="FF0000"/>
      </w:rPr>
      <w:fldChar w:fldCharType="end"/>
    </w:r>
  </w:p>
  <w:p w14:paraId="5480D79B"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73D63" w14:textId="2616137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29D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2DE77" w14:textId="52FA568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29D6">
      <w:rPr>
        <w:rFonts w:ascii="Times New Roman" w:hAnsi="Times New Roman" w:cs="Times New Roman"/>
        <w:b/>
        <w:color w:val="FF0000"/>
      </w:rPr>
      <w:t>OFFICIAL</w:t>
    </w:r>
    <w:r>
      <w:rPr>
        <w:rFonts w:ascii="Times New Roman" w:hAnsi="Times New Roman" w:cs="Times New Roman"/>
        <w:b/>
        <w:color w:val="FF0000"/>
      </w:rPr>
      <w:fldChar w:fldCharType="end"/>
    </w:r>
  </w:p>
  <w:p w14:paraId="4A2D269D"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1022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71812"/>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6829D6"/>
    <w:rsid w:val="00750D83"/>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9EF645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2007</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2023-10-31T11:28:00Z</dcterms:created>
  <dcterms:modified xsi:type="dcterms:W3CDTF">2023-11-01T08:26:00Z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