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6775A2F" w:rsidR="00B17211" w:rsidRPr="00B17211" w:rsidRDefault="00B17211" w:rsidP="007F490F">
            <w:r w:rsidRPr="007F490F">
              <w:rPr>
                <w:rStyle w:val="Heading2Char"/>
              </w:rPr>
              <w:t>Our reference:</w:t>
            </w:r>
            <w:r>
              <w:t xml:space="preserve">  FOI 2</w:t>
            </w:r>
            <w:r w:rsidR="00EF0FBB">
              <w:t>5</w:t>
            </w:r>
            <w:r>
              <w:t>-</w:t>
            </w:r>
            <w:r w:rsidR="00CA2347">
              <w:t>1257</w:t>
            </w:r>
          </w:p>
          <w:p w14:paraId="34BDABA6" w14:textId="0D6F13A8" w:rsidR="00B17211" w:rsidRDefault="00456324" w:rsidP="00EE2373">
            <w:r w:rsidRPr="007F490F">
              <w:rPr>
                <w:rStyle w:val="Heading2Char"/>
              </w:rPr>
              <w:t>Respon</w:t>
            </w:r>
            <w:r w:rsidR="007D55F6">
              <w:rPr>
                <w:rStyle w:val="Heading2Char"/>
              </w:rPr>
              <w:t>ded to:</w:t>
            </w:r>
            <w:r w:rsidR="007F490F">
              <w:t xml:space="preserve">  </w:t>
            </w:r>
            <w:r w:rsidR="00D95F24">
              <w:t>14</w:t>
            </w:r>
            <w:r w:rsidR="006D5799">
              <w:t xml:space="preserve"> </w:t>
            </w:r>
            <w:r w:rsidR="00DA1167">
              <w:t>May</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2604B71" w14:textId="77777777" w:rsidR="00CA2347" w:rsidRPr="00CA2347" w:rsidRDefault="00CA2347" w:rsidP="00CA2347">
      <w:pPr>
        <w:tabs>
          <w:tab w:val="left" w:pos="5400"/>
        </w:tabs>
        <w:rPr>
          <w:rFonts w:eastAsiaTheme="majorEastAsia" w:cstheme="majorBidi"/>
          <w:b/>
          <w:color w:val="000000" w:themeColor="text1"/>
          <w:szCs w:val="26"/>
        </w:rPr>
      </w:pPr>
      <w:r w:rsidRPr="00CA2347">
        <w:rPr>
          <w:rFonts w:eastAsiaTheme="majorEastAsia" w:cstheme="majorBidi"/>
          <w:b/>
          <w:color w:val="000000" w:themeColor="text1"/>
          <w:szCs w:val="26"/>
        </w:rPr>
        <w:t>In the year since many fixed speed enforcement cameras were made dormant, how many times were fines issued for a vehicle exceeding the statutory speed limit in the same areas?</w:t>
      </w:r>
    </w:p>
    <w:p w14:paraId="633AF54E" w14:textId="77777777" w:rsidR="00CA2347" w:rsidRPr="00CA2347" w:rsidRDefault="00CA2347" w:rsidP="00CA2347">
      <w:pPr>
        <w:tabs>
          <w:tab w:val="left" w:pos="5400"/>
        </w:tabs>
        <w:rPr>
          <w:rFonts w:eastAsiaTheme="majorEastAsia" w:cstheme="majorBidi"/>
          <w:b/>
          <w:color w:val="000000" w:themeColor="text1"/>
          <w:szCs w:val="26"/>
        </w:rPr>
      </w:pPr>
      <w:r w:rsidRPr="00CA2347">
        <w:rPr>
          <w:rFonts w:eastAsiaTheme="majorEastAsia" w:cstheme="majorBidi"/>
          <w:b/>
          <w:color w:val="000000" w:themeColor="text1"/>
          <w:szCs w:val="26"/>
        </w:rPr>
        <w:t>Please provide your response broken by the number of vehicles caught speeding in each area.</w:t>
      </w:r>
    </w:p>
    <w:p w14:paraId="67E1A792" w14:textId="77777777" w:rsidR="00CA2347" w:rsidRDefault="00CA2347" w:rsidP="00CA2347">
      <w:pPr>
        <w:tabs>
          <w:tab w:val="left" w:pos="5400"/>
        </w:tabs>
      </w:pPr>
      <w:r w:rsidRPr="00CA2347">
        <w:rPr>
          <w:rFonts w:eastAsiaTheme="majorEastAsia" w:cstheme="majorBidi"/>
          <w:b/>
          <w:color w:val="000000" w:themeColor="text1"/>
          <w:szCs w:val="26"/>
        </w:rPr>
        <w:t>How many times were mobile speed enforcement units deployed to each of the areas where a fixed camera became dormant?</w:t>
      </w:r>
    </w:p>
    <w:p w14:paraId="20FE98EF" w14:textId="46C381BB" w:rsidR="00CA2347" w:rsidRPr="00CA2347" w:rsidRDefault="00CA2347" w:rsidP="00CA2347">
      <w:pPr>
        <w:tabs>
          <w:tab w:val="left" w:pos="5400"/>
        </w:tabs>
      </w:pPr>
      <w:r>
        <w:t xml:space="preserve">We can advise that no fines have been issued. </w:t>
      </w:r>
      <w:r w:rsidRPr="00CA2347">
        <w:t> The information provided relates only to enforcement and offences detected by Safety Cameras Scotland and not by Police Officers at the roadside.</w:t>
      </w:r>
    </w:p>
    <w:p w14:paraId="09A6A4C4" w14:textId="77777777" w:rsidR="00CA2347" w:rsidRPr="00CA2347" w:rsidRDefault="00CA2347" w:rsidP="00CA2347">
      <w:pPr>
        <w:tabs>
          <w:tab w:val="left" w:pos="5400"/>
        </w:tabs>
      </w:pPr>
      <w:r w:rsidRPr="00CA2347">
        <w:t>The information provided is correct as of 24</w:t>
      </w:r>
      <w:r w:rsidRPr="00CA2347">
        <w:rPr>
          <w:vertAlign w:val="superscript"/>
        </w:rPr>
        <w:t>th</w:t>
      </w:r>
      <w:r w:rsidRPr="00CA2347">
        <w:t xml:space="preserve"> April 2024.  As the information is taken from a live system it may be subject to change as updates are received.  </w:t>
      </w:r>
    </w:p>
    <w:p w14:paraId="32185159" w14:textId="3E63892D" w:rsidR="00CA2347" w:rsidRDefault="00CA2347" w:rsidP="00CA2347">
      <w:pPr>
        <w:tabs>
          <w:tab w:val="left" w:pos="5400"/>
        </w:tabs>
      </w:pPr>
      <w:r w:rsidRPr="00CA2347">
        <w:t xml:space="preserve">For the purpose of this FOI the “same area” has been taken to mean within the boundary of the site in which the fixed camera falls.  Fixed camera sites can be up to 1km in length on a section of road and the fixed camera can be placed anywhere within the start and end points of the site. </w:t>
      </w:r>
    </w:p>
    <w:p w14:paraId="16971ABD" w14:textId="77777777" w:rsidR="00CA2347" w:rsidRDefault="00CA2347" w:rsidP="00CA2347">
      <w:pPr>
        <w:tabs>
          <w:tab w:val="left" w:pos="5400"/>
        </w:tabs>
      </w:pPr>
      <w:r w:rsidRPr="00CA2347">
        <w:t xml:space="preserve">In 2024 a number of fixed cameras were made dormant and once they were made dormant no enforcement was carried out at these locations.  </w:t>
      </w:r>
    </w:p>
    <w:p w14:paraId="1FD829A8" w14:textId="0A2A5F4F" w:rsidR="00CA2347" w:rsidRDefault="00CA2347" w:rsidP="00CA2347">
      <w:pPr>
        <w:tabs>
          <w:tab w:val="left" w:pos="5400"/>
        </w:tabs>
      </w:pPr>
      <w:r w:rsidRPr="00CA2347">
        <w:t xml:space="preserve">Once a fixed camera is made dormant no enforcement takes place for a period of up to three years when the camera is either reinstated for enforcement or is abandoned completely.  </w:t>
      </w:r>
    </w:p>
    <w:p w14:paraId="07B79BE3" w14:textId="7D64D1F9" w:rsidR="00CA2347" w:rsidRDefault="00CA2347" w:rsidP="00CA2347">
      <w:pPr>
        <w:tabs>
          <w:tab w:val="left" w:pos="5400"/>
        </w:tabs>
      </w:pPr>
      <w:r w:rsidRPr="00CA2347">
        <w:t xml:space="preserve">Please see section 5.6 Decommissioning sites in the Safety Camera Programme Handbook on the dormancy period of a camera site:  </w:t>
      </w:r>
      <w:hyperlink r:id="rId11" w:history="1">
        <w:r w:rsidRPr="00CA2347">
          <w:rPr>
            <w:rStyle w:val="Hyperlink"/>
          </w:rPr>
          <w:t>Scottish Safety Camera Programme Handbook | Transport Scotland</w:t>
        </w:r>
      </w:hyperlink>
    </w:p>
    <w:p w14:paraId="46C94AC2" w14:textId="3DE9919D" w:rsidR="00CA2347" w:rsidRPr="00CA2347" w:rsidRDefault="00CA2347" w:rsidP="00CA2347">
      <w:pPr>
        <w:tabs>
          <w:tab w:val="left" w:pos="5400"/>
        </w:tabs>
      </w:pPr>
      <w:r w:rsidRPr="00CA2347">
        <w:lastRenderedPageBreak/>
        <w:t>in order to evaluate the dormancy period of a fixed camera no enforcement is carried out within the site</w:t>
      </w:r>
      <w:r>
        <w:t>.</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D46317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16C09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1FF0B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7B9960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6EC00C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D68101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51DD0"/>
    <w:rsid w:val="00167528"/>
    <w:rsid w:val="00195CC4"/>
    <w:rsid w:val="001E153A"/>
    <w:rsid w:val="00207326"/>
    <w:rsid w:val="00253DF6"/>
    <w:rsid w:val="00255F1E"/>
    <w:rsid w:val="002F5274"/>
    <w:rsid w:val="003150ED"/>
    <w:rsid w:val="0036503B"/>
    <w:rsid w:val="00376A4A"/>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A04A7E"/>
    <w:rsid w:val="00A25E93"/>
    <w:rsid w:val="00A320FF"/>
    <w:rsid w:val="00A547D5"/>
    <w:rsid w:val="00A70AC0"/>
    <w:rsid w:val="00A84EA9"/>
    <w:rsid w:val="00AC443C"/>
    <w:rsid w:val="00B033D6"/>
    <w:rsid w:val="00B11A55"/>
    <w:rsid w:val="00B17211"/>
    <w:rsid w:val="00B461B2"/>
    <w:rsid w:val="00B654B6"/>
    <w:rsid w:val="00B71B3C"/>
    <w:rsid w:val="00BB13B3"/>
    <w:rsid w:val="00BC389E"/>
    <w:rsid w:val="00BE1888"/>
    <w:rsid w:val="00BE4F44"/>
    <w:rsid w:val="00BF6B81"/>
    <w:rsid w:val="00C077A8"/>
    <w:rsid w:val="00C14FF4"/>
    <w:rsid w:val="00C1679F"/>
    <w:rsid w:val="00C606A2"/>
    <w:rsid w:val="00C63872"/>
    <w:rsid w:val="00C84948"/>
    <w:rsid w:val="00C94ED8"/>
    <w:rsid w:val="00CA2347"/>
    <w:rsid w:val="00CF1111"/>
    <w:rsid w:val="00D05706"/>
    <w:rsid w:val="00D27DC5"/>
    <w:rsid w:val="00D47E36"/>
    <w:rsid w:val="00D95F24"/>
    <w:rsid w:val="00DA1167"/>
    <w:rsid w:val="00DF3689"/>
    <w:rsid w:val="00E25AB4"/>
    <w:rsid w:val="00E55D79"/>
    <w:rsid w:val="00EE2373"/>
    <w:rsid w:val="00EE524A"/>
    <w:rsid w:val="00EF0FBB"/>
    <w:rsid w:val="00EF4761"/>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CA2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02150">
      <w:bodyDiv w:val="1"/>
      <w:marLeft w:val="0"/>
      <w:marRight w:val="0"/>
      <w:marTop w:val="0"/>
      <w:marBottom w:val="0"/>
      <w:divBdr>
        <w:top w:val="none" w:sz="0" w:space="0" w:color="auto"/>
        <w:left w:val="none" w:sz="0" w:space="0" w:color="auto"/>
        <w:bottom w:val="none" w:sz="0" w:space="0" w:color="auto"/>
        <w:right w:val="none" w:sz="0" w:space="0" w:color="auto"/>
      </w:divBdr>
    </w:div>
    <w:div w:id="490565512">
      <w:bodyDiv w:val="1"/>
      <w:marLeft w:val="0"/>
      <w:marRight w:val="0"/>
      <w:marTop w:val="0"/>
      <w:marBottom w:val="0"/>
      <w:divBdr>
        <w:top w:val="none" w:sz="0" w:space="0" w:color="auto"/>
        <w:left w:val="none" w:sz="0" w:space="0" w:color="auto"/>
        <w:bottom w:val="none" w:sz="0" w:space="0" w:color="auto"/>
        <w:right w:val="none" w:sz="0" w:space="0" w:color="auto"/>
      </w:divBdr>
    </w:div>
    <w:div w:id="810290150">
      <w:bodyDiv w:val="1"/>
      <w:marLeft w:val="0"/>
      <w:marRight w:val="0"/>
      <w:marTop w:val="0"/>
      <w:marBottom w:val="0"/>
      <w:divBdr>
        <w:top w:val="none" w:sz="0" w:space="0" w:color="auto"/>
        <w:left w:val="none" w:sz="0" w:space="0" w:color="auto"/>
        <w:bottom w:val="none" w:sz="0" w:space="0" w:color="auto"/>
        <w:right w:val="none" w:sz="0" w:space="0" w:color="auto"/>
      </w:divBdr>
    </w:div>
    <w:div w:id="1145077340">
      <w:bodyDiv w:val="1"/>
      <w:marLeft w:val="0"/>
      <w:marRight w:val="0"/>
      <w:marTop w:val="0"/>
      <w:marBottom w:val="0"/>
      <w:divBdr>
        <w:top w:val="none" w:sz="0" w:space="0" w:color="auto"/>
        <w:left w:val="none" w:sz="0" w:space="0" w:color="auto"/>
        <w:bottom w:val="none" w:sz="0" w:space="0" w:color="auto"/>
        <w:right w:val="none" w:sz="0" w:space="0" w:color="auto"/>
      </w:divBdr>
    </w:div>
    <w:div w:id="1180775093">
      <w:bodyDiv w:val="1"/>
      <w:marLeft w:val="0"/>
      <w:marRight w:val="0"/>
      <w:marTop w:val="0"/>
      <w:marBottom w:val="0"/>
      <w:divBdr>
        <w:top w:val="none" w:sz="0" w:space="0" w:color="auto"/>
        <w:left w:val="none" w:sz="0" w:space="0" w:color="auto"/>
        <w:bottom w:val="none" w:sz="0" w:space="0" w:color="auto"/>
        <w:right w:val="none" w:sz="0" w:space="0" w:color="auto"/>
      </w:divBdr>
    </w:div>
    <w:div w:id="1444181338">
      <w:bodyDiv w:val="1"/>
      <w:marLeft w:val="0"/>
      <w:marRight w:val="0"/>
      <w:marTop w:val="0"/>
      <w:marBottom w:val="0"/>
      <w:divBdr>
        <w:top w:val="none" w:sz="0" w:space="0" w:color="auto"/>
        <w:left w:val="none" w:sz="0" w:space="0" w:color="auto"/>
        <w:bottom w:val="none" w:sz="0" w:space="0" w:color="auto"/>
        <w:right w:val="none" w:sz="0" w:space="0" w:color="auto"/>
      </w:divBdr>
    </w:div>
    <w:div w:id="2052148784">
      <w:bodyDiv w:val="1"/>
      <w:marLeft w:val="0"/>
      <w:marRight w:val="0"/>
      <w:marTop w:val="0"/>
      <w:marBottom w:val="0"/>
      <w:divBdr>
        <w:top w:val="none" w:sz="0" w:space="0" w:color="auto"/>
        <w:left w:val="none" w:sz="0" w:space="0" w:color="auto"/>
        <w:bottom w:val="none" w:sz="0" w:space="0" w:color="auto"/>
        <w:right w:val="none" w:sz="0" w:space="0" w:color="auto"/>
      </w:divBdr>
    </w:div>
    <w:div w:id="211085373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nsport.gov.scot/publication/scottish-safety-camera-programme-handbook/"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459</Words>
  <Characters>2621</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2025-05-14T07:25:00Z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