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51BA8">
              <w:t>1267</w:t>
            </w:r>
          </w:p>
          <w:p w:rsidR="00B17211" w:rsidRDefault="00456324" w:rsidP="004B4A6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4A6B">
              <w:t>06</w:t>
            </w:r>
            <w:bookmarkStart w:id="0" w:name="_GoBack"/>
            <w:bookmarkEnd w:id="0"/>
            <w:r w:rsidR="006D5799">
              <w:t xml:space="preserve"> </w:t>
            </w:r>
            <w:r w:rsidR="00862E39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51BA8" w:rsidRPr="00251BA8" w:rsidRDefault="00251BA8" w:rsidP="00251B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1BA8">
        <w:rPr>
          <w:rFonts w:eastAsiaTheme="majorEastAsia" w:cstheme="majorBidi"/>
          <w:b/>
          <w:color w:val="000000" w:themeColor="text1"/>
          <w:szCs w:val="26"/>
        </w:rPr>
        <w:t xml:space="preserve">The number of sexual offences recorded by this force each year from 2016 to 2021 inclusive, </w:t>
      </w:r>
    </w:p>
    <w:p w:rsidR="00251BA8" w:rsidRPr="00251BA8" w:rsidRDefault="00251BA8" w:rsidP="00251B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1BA8">
        <w:rPr>
          <w:rFonts w:eastAsiaTheme="majorEastAsia" w:cstheme="majorBidi"/>
          <w:b/>
          <w:color w:val="000000" w:themeColor="text1"/>
          <w:szCs w:val="26"/>
        </w:rPr>
        <w:t>For the avoidance of doubt, by sexual offence I mean all types of sexual offences committed against both adults and children,</w:t>
      </w:r>
    </w:p>
    <w:p w:rsidR="00862E39" w:rsidRPr="007D1918" w:rsidRDefault="00862E39" w:rsidP="00862E39">
      <w:pPr>
        <w:rPr>
          <w:color w:val="000000"/>
        </w:rPr>
      </w:pPr>
      <w:r>
        <w:rPr>
          <w:color w:val="000000"/>
        </w:rPr>
        <w:t xml:space="preserve">Please be advised that recorded and detected </w:t>
      </w:r>
      <w:r w:rsidRPr="00862E39">
        <w:t xml:space="preserve">crime statistics </w:t>
      </w:r>
      <w:r w:rsidRPr="007D1918">
        <w:rPr>
          <w:color w:val="000000"/>
        </w:rPr>
        <w:t>are publicly available.</w:t>
      </w:r>
    </w:p>
    <w:p w:rsidR="00862E39" w:rsidRPr="007D1918" w:rsidRDefault="00862E39" w:rsidP="00862E39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862E39" w:rsidRPr="007D1918" w:rsidRDefault="00862E39" w:rsidP="00862E39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862E39" w:rsidRPr="007D1918" w:rsidRDefault="00862E39" w:rsidP="00862E39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862E39" w:rsidRPr="007D1918" w:rsidRDefault="00862E39" w:rsidP="00862E39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862E39" w:rsidRPr="007D1918" w:rsidRDefault="00862E39" w:rsidP="00862E39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862E39" w:rsidRPr="007D1918" w:rsidRDefault="00862E39" w:rsidP="00862E39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862E39" w:rsidRPr="0070300F" w:rsidRDefault="00862E39" w:rsidP="00862E39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:rsidR="00862E39" w:rsidRDefault="00862E39" w:rsidP="00862E39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D0204D">
          <w:rPr>
            <w:rStyle w:val="Hyperlink"/>
          </w:rPr>
          <w:t>How we are performing - Police Scotland</w:t>
        </w:r>
      </w:hyperlink>
      <w:r>
        <w:rPr>
          <w:color w:val="000000"/>
        </w:rPr>
        <w:t xml:space="preserve"> </w:t>
      </w:r>
    </w:p>
    <w:p w:rsidR="00862E39" w:rsidRDefault="00862E39" w:rsidP="00862E39">
      <w:pPr>
        <w:pStyle w:val="Heading2"/>
      </w:pPr>
      <w:r w:rsidRPr="00251BA8">
        <w:lastRenderedPageBreak/>
        <w:t xml:space="preserve">broken down by outcome (NFA, under investigation, unable to prosecute, community order, charge/summons etc) </w:t>
      </w:r>
    </w:p>
    <w:p w:rsidR="00862E39" w:rsidRDefault="00862E39" w:rsidP="00862E39">
      <w:r>
        <w:rPr>
          <w:bCs/>
          <w:color w:val="000000"/>
        </w:rPr>
        <w:t xml:space="preserve">Please be advised that in Scotland, Home Office Classifications are not used and that offences are </w:t>
      </w:r>
      <w:r w:rsidRPr="00862E39">
        <w:rPr>
          <w:bCs/>
          <w:color w:val="000000"/>
        </w:rPr>
        <w:t>based on recorded and detected crimes, broken down by Scottish Government Justice D</w:t>
      </w:r>
      <w:r>
        <w:rPr>
          <w:bCs/>
          <w:color w:val="000000"/>
        </w:rPr>
        <w:t xml:space="preserve">epartment (SGJD) classification.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862E39" w:rsidRPr="007D1918" w:rsidRDefault="00862E39" w:rsidP="00862E39">
      <w:r>
        <w:t>Please refer to the published statistics in the link above.</w:t>
      </w:r>
    </w:p>
    <w:p w:rsidR="00862E39" w:rsidRDefault="00862E39" w:rsidP="00862E39">
      <w:pPr>
        <w:pStyle w:val="Heading2"/>
        <w:rPr>
          <w:bCs/>
          <w:color w:val="000000"/>
        </w:rPr>
      </w:pPr>
      <w:r w:rsidRPr="00251BA8">
        <w:t>and, if possible, how many of the offences each year resulted in a conviction.</w:t>
      </w:r>
    </w:p>
    <w:p w:rsidR="00862E39" w:rsidRPr="00862E39" w:rsidRDefault="00862E39" w:rsidP="00862E39">
      <w:pPr>
        <w:rPr>
          <w:bCs/>
          <w:color w:val="000000"/>
        </w:rPr>
      </w:pPr>
      <w:r w:rsidRPr="007D1918">
        <w:rPr>
          <w:bCs/>
          <w:color w:val="000000"/>
        </w:rPr>
        <w:t xml:space="preserve">Police Scotland does not hold </w:t>
      </w:r>
      <w:r w:rsidRPr="00862E39">
        <w:rPr>
          <w:bCs/>
        </w:rPr>
        <w:t>conviction information</w:t>
      </w:r>
      <w:r w:rsidRPr="007D1918">
        <w:rPr>
          <w:bCs/>
          <w:color w:val="000000"/>
        </w:rPr>
        <w:t xml:space="preserve">. </w:t>
      </w:r>
      <w:r w:rsidRPr="007D1918">
        <w:t xml:space="preserve">As such, in terms of Section 17 of the Freedom of Information (Scotland) Act 2002, this represents a notice that the information you seek </w:t>
      </w:r>
      <w:r>
        <w:t>is not held by Police Scotland.</w:t>
      </w:r>
    </w:p>
    <w:p w:rsidR="00BF6B81" w:rsidRPr="00862E39" w:rsidRDefault="00862E39" w:rsidP="00862E39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r>
        <w:rPr>
          <w:color w:val="0000FF"/>
          <w:u w:val="single"/>
        </w:rPr>
        <w:t>foi@copfs.gsi.gov.uk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1BA8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4A6B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2E39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569</Words>
  <Characters>3244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2023-06-06T10:24:00Z</cp:lastPrinted>
  <dcterms:created xsi:type="dcterms:W3CDTF">2021-10-06T12:31:00Z</dcterms:created>
  <dcterms:modified xsi:type="dcterms:W3CDTF">2023-06-06T10:24:00Z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