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E0C58A" w:rsidR="00B17211" w:rsidRPr="00B17211" w:rsidRDefault="00B17211" w:rsidP="007F490F">
            <w:r w:rsidRPr="007F490F">
              <w:rPr>
                <w:rStyle w:val="Heading2Char"/>
              </w:rPr>
              <w:t>Our reference:</w:t>
            </w:r>
            <w:r>
              <w:t xml:space="preserve">  FOI 2</w:t>
            </w:r>
            <w:r w:rsidR="00EF0FBB">
              <w:t>5</w:t>
            </w:r>
            <w:r>
              <w:t>-</w:t>
            </w:r>
            <w:r w:rsidR="00F91B61">
              <w:t>1211</w:t>
            </w:r>
          </w:p>
          <w:p w14:paraId="34BDABA6" w14:textId="0C04DD7E" w:rsidR="00B17211" w:rsidRDefault="00456324" w:rsidP="00EE2373">
            <w:r w:rsidRPr="007F490F">
              <w:rPr>
                <w:rStyle w:val="Heading2Char"/>
              </w:rPr>
              <w:t>Respon</w:t>
            </w:r>
            <w:r w:rsidR="007D55F6">
              <w:rPr>
                <w:rStyle w:val="Heading2Char"/>
              </w:rPr>
              <w:t>ded to:</w:t>
            </w:r>
            <w:r w:rsidR="007F490F">
              <w:t xml:space="preserve">  </w:t>
            </w:r>
            <w:r w:rsidR="00371294">
              <w:t>25</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A" w14:textId="3D84416C" w:rsidR="00496A08" w:rsidRDefault="00F91B61" w:rsidP="00793DD5">
      <w:pPr>
        <w:tabs>
          <w:tab w:val="left" w:pos="5400"/>
        </w:tabs>
      </w:pPr>
      <w:r w:rsidRPr="00F91B61">
        <w:rPr>
          <w:rFonts w:eastAsiaTheme="majorEastAsia" w:cstheme="majorBidi"/>
          <w:b/>
          <w:color w:val="000000" w:themeColor="text1"/>
          <w:szCs w:val="26"/>
        </w:rPr>
        <w:t>i would like to know whether the traffic car stopped this vehicle and what was found and i have every right to know seeing as i dialed 999.</w:t>
      </w:r>
    </w:p>
    <w:p w14:paraId="776A2E22" w14:textId="77777777" w:rsidR="00F91B61" w:rsidRDefault="00F91B61" w:rsidP="00793DD5">
      <w:pPr>
        <w:tabs>
          <w:tab w:val="left" w:pos="5400"/>
        </w:tabs>
      </w:pPr>
      <w:r>
        <w:t>Details</w:t>
      </w:r>
      <w:r w:rsidRPr="00F91B61">
        <w:t xml:space="preserve"> of any incidents and/ or crimes reported would amount to the personal data of the </w:t>
      </w:r>
      <w:r>
        <w:t>individual involved</w:t>
      </w:r>
      <w:r w:rsidRPr="00F91B61">
        <w:t xml:space="preserve">. </w:t>
      </w:r>
    </w:p>
    <w:p w14:paraId="14B09C57" w14:textId="77777777" w:rsidR="00F91B61" w:rsidRDefault="00F91B61" w:rsidP="00793DD5">
      <w:pPr>
        <w:tabs>
          <w:tab w:val="left" w:pos="5400"/>
        </w:tabs>
      </w:pPr>
      <w:r w:rsidRPr="00F91B61">
        <w:t xml:space="preserve">Personal data - where it is assessed that disclosure would contravene the data protection principles as defined in the Act - is exempt from disclosure in terms of section 38(1)(b) of the Act. The exemptions outlined at sections 34(1)(b) and 35(1)(a)&amp;(b) of the Act also apply on the basis that any information held would be held for the purpose of an investigation, and disclosure would prejudice the law enforcement functions of the force. </w:t>
      </w:r>
    </w:p>
    <w:p w14:paraId="1F35443E" w14:textId="3F78B47B" w:rsidR="00EF0FBB" w:rsidRDefault="00F91B61" w:rsidP="00793DD5">
      <w:pPr>
        <w:tabs>
          <w:tab w:val="left" w:pos="5400"/>
        </w:tabs>
      </w:pPr>
      <w:r w:rsidRPr="00F91B61">
        <w:t>In terms of section 18 of the Act, I am therefore refusing to confirm or deny whether the information sought is held by Police Scotland as the public interest overwhelmingly lies in protecting individuals’ right to privacy and honouring their expectation of confidentiality.</w:t>
      </w:r>
    </w:p>
    <w:p w14:paraId="6707EE57" w14:textId="77777777" w:rsidR="00E9274A" w:rsidRDefault="00E9274A" w:rsidP="00793DD5">
      <w:pPr>
        <w:tabs>
          <w:tab w:val="left" w:pos="5400"/>
        </w:tabs>
        <w:rPr>
          <w:b/>
          <w:bCs/>
        </w:rPr>
      </w:pPr>
    </w:p>
    <w:p w14:paraId="1445B976" w14:textId="2B8B8990" w:rsidR="00E9274A" w:rsidRDefault="00E9274A" w:rsidP="00793DD5">
      <w:pPr>
        <w:tabs>
          <w:tab w:val="left" w:pos="5400"/>
        </w:tabs>
        <w:rPr>
          <w:b/>
          <w:bCs/>
        </w:rPr>
      </w:pPr>
      <w:r w:rsidRPr="00E9274A">
        <w:rPr>
          <w:b/>
          <w:bCs/>
        </w:rPr>
        <w:t>how many trucks have been stopped for speeding</w:t>
      </w:r>
    </w:p>
    <w:p w14:paraId="79CB0851" w14:textId="16AAD8D8" w:rsidR="00E9274A" w:rsidRDefault="00E9274A" w:rsidP="00793DD5">
      <w:pPr>
        <w:tabs>
          <w:tab w:val="left" w:pos="5400"/>
        </w:tabs>
      </w:pPr>
      <w:r>
        <w:t xml:space="preserve">After seeking clarification, you confirmed the following: </w:t>
      </w:r>
    </w:p>
    <w:p w14:paraId="1ED0EBEA" w14:textId="095C3C96" w:rsidR="00E9274A" w:rsidRPr="00E9274A" w:rsidRDefault="00E9274A" w:rsidP="00E9274A">
      <w:pPr>
        <w:tabs>
          <w:tab w:val="left" w:pos="5400"/>
        </w:tabs>
        <w:rPr>
          <w:b/>
          <w:bCs/>
        </w:rPr>
      </w:pPr>
      <w:r w:rsidRPr="00E9274A">
        <w:rPr>
          <w:b/>
          <w:bCs/>
        </w:rPr>
        <w:t>i mean the whole of the A75 from dumfries to stranrear.</w:t>
      </w:r>
      <w:r>
        <w:rPr>
          <w:b/>
          <w:bCs/>
        </w:rPr>
        <w:t xml:space="preserve"> Last 3 months.</w:t>
      </w:r>
    </w:p>
    <w:p w14:paraId="34BDABBD" w14:textId="241F3AE1" w:rsidR="00BF6B81" w:rsidRDefault="00E9274A" w:rsidP="00793DD5">
      <w:pPr>
        <w:tabs>
          <w:tab w:val="left" w:pos="5400"/>
        </w:tabs>
      </w:pPr>
      <w:r>
        <w:t>I can confirm the</w:t>
      </w:r>
      <w:r w:rsidR="00997C19">
        <w:t xml:space="preserve">re are 63 </w:t>
      </w:r>
      <w:r>
        <w:t xml:space="preserve">recorded speeding offences involving trucks on the A75 between 01 January – 31 March 2025. </w:t>
      </w:r>
    </w:p>
    <w:p w14:paraId="11008C33" w14:textId="77777777" w:rsidR="00E9274A" w:rsidRDefault="00E9274A" w:rsidP="00793DD5">
      <w:pPr>
        <w:tabs>
          <w:tab w:val="left" w:pos="5400"/>
        </w:tabs>
      </w:pPr>
    </w:p>
    <w:p w14:paraId="568562F2" w14:textId="77777777" w:rsidR="00997C19" w:rsidRDefault="00997C19" w:rsidP="00793DD5">
      <w:pPr>
        <w:tabs>
          <w:tab w:val="left" w:pos="5400"/>
        </w:tabs>
      </w:pPr>
      <w:r w:rsidRPr="00997C19">
        <w:rPr>
          <w:b/>
          <w:bCs/>
        </w:rPr>
        <w:t>why do you not prosecute them</w:t>
      </w:r>
    </w:p>
    <w:p w14:paraId="2ADDA0F3" w14:textId="7A4B3387" w:rsidR="00E9274A" w:rsidRDefault="00997C19" w:rsidP="00793DD5">
      <w:pPr>
        <w:tabs>
          <w:tab w:val="left" w:pos="5400"/>
        </w:tabs>
        <w:rPr>
          <w:b/>
          <w:bCs/>
        </w:rPr>
      </w:pPr>
      <w:r w:rsidRPr="00997C19">
        <w:rPr>
          <w:b/>
          <w:bCs/>
        </w:rPr>
        <w:t>would you not prosecute a car driver for going 50% above the speed limit eh 90 mph on the A75</w:t>
      </w:r>
    </w:p>
    <w:p w14:paraId="0C1B3FC6" w14:textId="77777777" w:rsidR="00997C19" w:rsidRPr="00B6549B" w:rsidRDefault="00997C19" w:rsidP="00997C19">
      <w:pPr>
        <w:tabs>
          <w:tab w:val="left" w:pos="5400"/>
        </w:tabs>
        <w:rPr>
          <w:rFonts w:eastAsiaTheme="majorEastAsia" w:cstheme="majorBidi"/>
          <w:bCs/>
          <w:color w:val="000000" w:themeColor="text1"/>
          <w:szCs w:val="26"/>
        </w:rPr>
      </w:pPr>
      <w:r>
        <w:lastRenderedPageBreak/>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0C6A3752" w14:textId="7F84E146" w:rsidR="00997C19" w:rsidRPr="00997C19" w:rsidRDefault="00997C19" w:rsidP="00997C19">
      <w:pPr>
        <w:rPr>
          <w:rFonts w:eastAsiaTheme="majorEastAsia" w:cstheme="majorBidi"/>
          <w:bCs/>
          <w:color w:val="000000" w:themeColor="text1"/>
          <w:szCs w:val="26"/>
        </w:rPr>
      </w:pPr>
      <w:r w:rsidRPr="00997C19">
        <w:rPr>
          <w:rFonts w:eastAsiaTheme="majorEastAsia" w:cstheme="majorBidi"/>
          <w:bCs/>
          <w:color w:val="000000" w:themeColor="text1"/>
          <w:szCs w:val="26"/>
        </w:rPr>
        <w:t>In terms of dealing with speeding offences more generally, you may be interested in our </w:t>
      </w:r>
      <w:hyperlink r:id="rId11" w:tgtFrame="_blank" w:history="1">
        <w:r w:rsidRPr="00997C19">
          <w:rPr>
            <w:rStyle w:val="Hyperlink"/>
            <w:rFonts w:eastAsiaTheme="majorEastAsia" w:cstheme="majorBidi"/>
            <w:bCs/>
            <w:szCs w:val="26"/>
          </w:rPr>
          <w:t>Speeding SOP</w:t>
        </w:r>
      </w:hyperlink>
      <w:r w:rsidRPr="00997C19">
        <w:rPr>
          <w:rFonts w:eastAsiaTheme="majorEastAsia" w:cstheme="majorBidi"/>
          <w:bCs/>
          <w:color w:val="000000" w:themeColor="text1"/>
          <w:szCs w:val="26"/>
        </w:rPr>
        <w:t>.</w:t>
      </w:r>
    </w:p>
    <w:p w14:paraId="7B99DCD6" w14:textId="77777777" w:rsidR="00997C19" w:rsidRPr="00997C19" w:rsidRDefault="00997C19" w:rsidP="00793DD5">
      <w:pPr>
        <w:tabs>
          <w:tab w:val="left" w:pos="5400"/>
        </w:tabs>
        <w:rPr>
          <w:b/>
          <w:bCs/>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5A2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0F8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680D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E51C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8BBE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1BA6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6503B"/>
    <w:rsid w:val="00371294"/>
    <w:rsid w:val="00376A4A"/>
    <w:rsid w:val="003D6D03"/>
    <w:rsid w:val="003E12CA"/>
    <w:rsid w:val="004010DC"/>
    <w:rsid w:val="004341F0"/>
    <w:rsid w:val="00456324"/>
    <w:rsid w:val="00475460"/>
    <w:rsid w:val="00490317"/>
    <w:rsid w:val="00491644"/>
    <w:rsid w:val="00496A08"/>
    <w:rsid w:val="004E1605"/>
    <w:rsid w:val="004E4DFE"/>
    <w:rsid w:val="004F653C"/>
    <w:rsid w:val="00540A52"/>
    <w:rsid w:val="005506B0"/>
    <w:rsid w:val="00557306"/>
    <w:rsid w:val="005943A9"/>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997C19"/>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CF2E70"/>
    <w:rsid w:val="00D05706"/>
    <w:rsid w:val="00D27DC5"/>
    <w:rsid w:val="00D47E36"/>
    <w:rsid w:val="00DA1167"/>
    <w:rsid w:val="00DF3689"/>
    <w:rsid w:val="00E25AB4"/>
    <w:rsid w:val="00E366D4"/>
    <w:rsid w:val="00E55D79"/>
    <w:rsid w:val="00E9274A"/>
    <w:rsid w:val="00EB7CEF"/>
    <w:rsid w:val="00EE2373"/>
    <w:rsid w:val="00EF0FBB"/>
    <w:rsid w:val="00EF4761"/>
    <w:rsid w:val="00F91B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97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0507">
      <w:bodyDiv w:val="1"/>
      <w:marLeft w:val="0"/>
      <w:marRight w:val="0"/>
      <w:marTop w:val="0"/>
      <w:marBottom w:val="0"/>
      <w:divBdr>
        <w:top w:val="none" w:sz="0" w:space="0" w:color="auto"/>
        <w:left w:val="none" w:sz="0" w:space="0" w:color="auto"/>
        <w:bottom w:val="none" w:sz="0" w:space="0" w:color="auto"/>
        <w:right w:val="none" w:sz="0" w:space="0" w:color="auto"/>
      </w:divBdr>
    </w:div>
    <w:div w:id="2759164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gmfjjitx/speeding-sop.do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470</Words>
  <Characters>2684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