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0117C15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651BB">
              <w:t>-2182</w:t>
            </w:r>
          </w:p>
          <w:p w14:paraId="5979BB04" w14:textId="3C10FE2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5588B">
              <w:t>21</w:t>
            </w:r>
            <w:bookmarkStart w:id="0" w:name="_GoBack"/>
            <w:bookmarkEnd w:id="0"/>
            <w:r w:rsidR="006D5799">
              <w:t xml:space="preserve"> </w:t>
            </w:r>
            <w:r w:rsidR="00393CCF">
              <w:t>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B3355FF" w14:textId="77777777" w:rsidR="009651BB" w:rsidRDefault="009651BB" w:rsidP="009651BB">
      <w:pPr>
        <w:pStyle w:val="Heading2"/>
      </w:pPr>
      <w:r>
        <w:t>On how many occasions since 2019 have Police Scotland requested assistance from BTP to deploy uniformed foot patrols to police the immediate streets surrounding Glasgow Central Station?</w:t>
      </w:r>
    </w:p>
    <w:p w14:paraId="2DCB6517" w14:textId="77777777" w:rsidR="009651BB" w:rsidRDefault="009651BB" w:rsidP="009651BB">
      <w:r>
        <w:t>In accordance with Sections 12(1) (Excessive cost of compliance) and 16(4) (Refusal of request) of the Freedom of Information (</w:t>
      </w:r>
      <w:smartTag w:uri="urn:schemas-microsoft-com:office:smarttags" w:element="country-region">
        <w:smartTag w:uri="urn:schemas-microsoft-com:office:smarttags" w:element="place">
          <w:r>
            <w:t>Scotland</w:t>
          </w:r>
        </w:smartTag>
      </w:smartTag>
      <w:r>
        <w:t>) Act 2002 (the Act), this letter represents a Refusal Notice.</w:t>
      </w:r>
    </w:p>
    <w:p w14:paraId="52E1CBFA" w14:textId="7C85C20E" w:rsidR="009651BB" w:rsidRDefault="009651BB" w:rsidP="009651BB">
      <w:r>
        <w:t xml:space="preserve">By way of explanation, the information you have requested cannot be electronically extracted from out recording systems.  </w:t>
      </w:r>
    </w:p>
    <w:p w14:paraId="0905AB8B" w14:textId="77777777" w:rsidR="009651BB" w:rsidRDefault="009651BB" w:rsidP="009651BB">
      <w:r>
        <w:t xml:space="preserve">In the Greater Glasgow area and the immediate police beat that Central Station is in, a total of 7077 incidents were recorded during the dates requested and a total of 4016 of these were attended. </w:t>
      </w:r>
    </w:p>
    <w:p w14:paraId="124F53BB" w14:textId="4812BDBF" w:rsidR="009651BB" w:rsidRDefault="009651BB" w:rsidP="009651BB">
      <w:r>
        <w:t>To establish if BTP were requested to patrol the area by Police Scotland would require a physical examination of all incidents.</w:t>
      </w:r>
    </w:p>
    <w:p w14:paraId="2113BAB4" w14:textId="5BC6C680" w:rsidR="009651BB" w:rsidRDefault="009651BB" w:rsidP="009651BB">
      <w:r>
        <w:t>If we look at the incidents attended and take 2 minutes to review each incident, it would take 133 hours to review all incidents and would cost</w:t>
      </w:r>
      <w:r w:rsidR="00300055">
        <w:t xml:space="preserve"> £2,008.00</w:t>
      </w:r>
    </w:p>
    <w:p w14:paraId="2FCE2432" w14:textId="2D523EB7" w:rsidR="009651BB" w:rsidRDefault="009651BB" w:rsidP="009651BB">
      <w:r>
        <w:t>If we were to review each incident</w:t>
      </w:r>
      <w:r w:rsidR="007563CD">
        <w:t>,</w:t>
      </w:r>
      <w:r>
        <w:t xml:space="preserve"> to see if BTP were requested to attend even when Police Scotland did not</w:t>
      </w:r>
      <w:r w:rsidR="007563CD">
        <w:t>,</w:t>
      </w:r>
      <w:r>
        <w:t xml:space="preserve"> I estimate it would take 235 hours to review the 7077</w:t>
      </w:r>
      <w:r w:rsidR="00300055">
        <w:t xml:space="preserve"> incidents for this date range and cost £3,538.50.  To complete either of these take would take in excess of the cost limits prescribed by the Scottish Ministers under the Act.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8417A" w14:textId="77777777" w:rsidR="00491644" w:rsidRDefault="00491644">
    <w:pPr>
      <w:pStyle w:val="Footer"/>
    </w:pPr>
  </w:p>
  <w:p w14:paraId="1CD4E2FA" w14:textId="08A360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58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0E41D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58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7A891" w14:textId="77777777" w:rsidR="00491644" w:rsidRDefault="00491644">
    <w:pPr>
      <w:pStyle w:val="Footer"/>
    </w:pPr>
  </w:p>
  <w:p w14:paraId="3E6ACEF1" w14:textId="2B6488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58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B7A8F" w14:textId="4253536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58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B1E26" w14:textId="12A563D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58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1F73D" w14:textId="361CF6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58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00055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563CD"/>
    <w:rsid w:val="00793DD5"/>
    <w:rsid w:val="007D55F6"/>
    <w:rsid w:val="007F490F"/>
    <w:rsid w:val="0086779C"/>
    <w:rsid w:val="00874BFD"/>
    <w:rsid w:val="008964EF"/>
    <w:rsid w:val="009631A4"/>
    <w:rsid w:val="009651BB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5588B"/>
    <w:rsid w:val="00E55D79"/>
    <w:rsid w:val="00EE2373"/>
    <w:rsid w:val="00EF4761"/>
    <w:rsid w:val="00F83DF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651BB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51BB"/>
    <w:rPr>
      <w:rFonts w:ascii="Calibri" w:hAnsi="Calibri" w:cstheme="minorBidi"/>
      <w:sz w:val="22"/>
      <w:szCs w:val="21"/>
    </w:rPr>
  </w:style>
  <w:style w:type="paragraph" w:styleId="BodyText">
    <w:name w:val="Body Text"/>
    <w:basedOn w:val="Normal"/>
    <w:link w:val="BodyTextChar"/>
    <w:rsid w:val="009651BB"/>
    <w:pPr>
      <w:spacing w:before="0"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651BB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rsid w:val="009651BB"/>
    <w:pPr>
      <w:spacing w:before="0" w:after="0" w:line="24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9651BB"/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436</Words>
  <Characters>2263</Characters>
  <DocSecurity>0</DocSecurity>
  <Lines>42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2023-09-21T17:04:00Z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