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BB2677D" w:rsidR="00B17211" w:rsidRPr="00B17211" w:rsidRDefault="00B17211" w:rsidP="007F490F">
            <w:r w:rsidRPr="007F490F">
              <w:rPr>
                <w:rStyle w:val="Heading2Char"/>
              </w:rPr>
              <w:t>Our reference:</w:t>
            </w:r>
            <w:r>
              <w:t xml:space="preserve">  FOI 2</w:t>
            </w:r>
            <w:r w:rsidR="00B654B6">
              <w:t>4</w:t>
            </w:r>
            <w:r>
              <w:t>-</w:t>
            </w:r>
            <w:r w:rsidR="00FC4D9D">
              <w:t xml:space="preserve">0912 </w:t>
            </w:r>
          </w:p>
          <w:p w14:paraId="34BDABA6" w14:textId="6389DD4D"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FC4D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0992CB" w14:textId="77777777" w:rsidR="00FC4D9D" w:rsidRDefault="00FC4D9D" w:rsidP="00FC4D9D">
      <w:pPr>
        <w:pStyle w:val="Heading2"/>
        <w:rPr>
          <w:rFonts w:eastAsia="Times New Roman"/>
        </w:rPr>
      </w:pPr>
      <w:r>
        <w:rPr>
          <w:rFonts w:eastAsia="Times New Roman"/>
        </w:rPr>
        <w:t>1) How many reports of a hate crime having been committed did Police Scotland receive on March 31st 2024?</w:t>
      </w:r>
    </w:p>
    <w:p w14:paraId="5C51731A" w14:textId="48FAF3E8" w:rsidR="00FC4D9D" w:rsidRPr="00B01590" w:rsidRDefault="00FC4D9D" w:rsidP="00FC4D9D">
      <w:pPr>
        <w:rPr>
          <w:rFonts w:eastAsia="Times New Roman"/>
          <w:color w:val="000000"/>
        </w:rPr>
      </w:pPr>
      <w:r w:rsidRPr="00B01590">
        <w:rPr>
          <w:rFonts w:eastAsia="Times New Roman"/>
          <w:color w:val="000000"/>
        </w:rPr>
        <w:t>I can confirm there were a total of 11 hate crimes recorded on 31</w:t>
      </w:r>
      <w:r w:rsidRPr="00B01590">
        <w:rPr>
          <w:rFonts w:eastAsia="Times New Roman"/>
          <w:color w:val="000000"/>
          <w:vertAlign w:val="superscript"/>
        </w:rPr>
        <w:t>st</w:t>
      </w:r>
      <w:r w:rsidRPr="00B01590">
        <w:rPr>
          <w:rFonts w:eastAsia="Times New Roman"/>
          <w:color w:val="000000"/>
        </w:rPr>
        <w:t xml:space="preserve"> March 2024. </w:t>
      </w:r>
    </w:p>
    <w:p w14:paraId="3BB981F0" w14:textId="77777777" w:rsidR="00FC4D9D" w:rsidRPr="00B01590" w:rsidRDefault="00FC4D9D" w:rsidP="00FC4D9D">
      <w:pPr>
        <w:pStyle w:val="Heading2"/>
        <w:rPr>
          <w:rFonts w:eastAsia="Times New Roman" w:cs="Arial"/>
        </w:rPr>
      </w:pPr>
      <w:r w:rsidRPr="00B01590">
        <w:rPr>
          <w:rFonts w:eastAsia="Times New Roman" w:cs="Arial"/>
        </w:rPr>
        <w:t>If possible, and if it doesn't exceed the cost threshold, please break down these reports into the following categories: disability, race, religion, sexual orientation or transgender identity.</w:t>
      </w:r>
    </w:p>
    <w:p w14:paraId="56BAB7B1" w14:textId="5D649A64" w:rsidR="00FC4D9D" w:rsidRPr="00B01590" w:rsidRDefault="00FC4D9D" w:rsidP="00FC4D9D">
      <w:pPr>
        <w:rPr>
          <w:rFonts w:eastAsia="Times New Roman"/>
          <w:color w:val="000000"/>
        </w:rPr>
      </w:pPr>
      <w:r w:rsidRPr="00B01590">
        <w:rPr>
          <w:rFonts w:eastAsia="Times New Roman"/>
          <w:color w:val="000000"/>
        </w:rPr>
        <w:t>Please see table below wh</w:t>
      </w:r>
      <w:r w:rsidR="008769A6" w:rsidRPr="00B01590">
        <w:rPr>
          <w:rFonts w:eastAsia="Times New Roman"/>
          <w:color w:val="000000"/>
        </w:rPr>
        <w:t xml:space="preserve">ere the </w:t>
      </w:r>
      <w:r w:rsidR="00DE2965">
        <w:rPr>
          <w:rFonts w:eastAsia="Times New Roman"/>
          <w:color w:val="000000"/>
        </w:rPr>
        <w:t>hate crimes recorded on 31/03/2024</w:t>
      </w:r>
      <w:r w:rsidR="008769A6" w:rsidRPr="00B01590">
        <w:rPr>
          <w:rFonts w:eastAsia="Times New Roman"/>
          <w:color w:val="000000"/>
        </w:rPr>
        <w:t xml:space="preserve"> have been broken down into your requested categories</w:t>
      </w:r>
      <w:r w:rsidR="00B01590">
        <w:rPr>
          <w:rFonts w:eastAsia="Times New Roman"/>
          <w:color w:val="000000"/>
        </w:rPr>
        <w:t xml:space="preserve">. Please also see caveats below. </w:t>
      </w:r>
    </w:p>
    <w:tbl>
      <w:tblPr>
        <w:tblW w:w="7280" w:type="dxa"/>
        <w:tblLook w:val="04A0" w:firstRow="1" w:lastRow="0" w:firstColumn="1" w:lastColumn="0" w:noHBand="0" w:noVBand="1"/>
      </w:tblPr>
      <w:tblGrid>
        <w:gridCol w:w="5260"/>
        <w:gridCol w:w="2020"/>
      </w:tblGrid>
      <w:tr w:rsidR="008769A6" w:rsidRPr="008769A6" w14:paraId="26CCAD75" w14:textId="77777777" w:rsidTr="008769A6">
        <w:trPr>
          <w:trHeight w:val="300"/>
        </w:trPr>
        <w:tc>
          <w:tcPr>
            <w:tcW w:w="5260" w:type="dxa"/>
            <w:tcBorders>
              <w:top w:val="nil"/>
              <w:left w:val="nil"/>
              <w:bottom w:val="nil"/>
              <w:right w:val="nil"/>
            </w:tcBorders>
            <w:shd w:val="clear" w:color="auto" w:fill="auto"/>
            <w:noWrap/>
            <w:vAlign w:val="bottom"/>
            <w:hideMark/>
          </w:tcPr>
          <w:tbl>
            <w:tblPr>
              <w:tblStyle w:val="TableGrid"/>
              <w:tblpPr w:leftFromText="180" w:rightFromText="180" w:vertAnchor="text" w:horzAnchor="margin" w:tblpY="43"/>
              <w:tblW w:w="3797" w:type="dxa"/>
              <w:tblLook w:val="04A0" w:firstRow="1" w:lastRow="0" w:firstColumn="1" w:lastColumn="0" w:noHBand="0" w:noVBand="1"/>
              <w:tblCaption w:val="hate crimes recorded 31/03/2024 specific aggravator "/>
              <w:tblDescription w:val="hate crimes recorded 31/03/2024 specific aggravator "/>
            </w:tblPr>
            <w:tblGrid>
              <w:gridCol w:w="2379"/>
              <w:gridCol w:w="1418"/>
            </w:tblGrid>
            <w:tr w:rsidR="008769A6" w:rsidRPr="00B01590" w14:paraId="38042C67" w14:textId="77777777" w:rsidTr="008769A6">
              <w:trPr>
                <w:tblHeader/>
              </w:trPr>
              <w:tc>
                <w:tcPr>
                  <w:tcW w:w="2830" w:type="dxa"/>
                  <w:shd w:val="clear" w:color="auto" w:fill="D9D9D9" w:themeFill="background1" w:themeFillShade="D9"/>
                </w:tcPr>
                <w:p w14:paraId="2664CB53" w14:textId="77777777" w:rsidR="008769A6" w:rsidRPr="00B01590" w:rsidRDefault="008769A6" w:rsidP="008769A6">
                  <w:pPr>
                    <w:spacing w:line="276" w:lineRule="auto"/>
                    <w:rPr>
                      <w:b/>
                    </w:rPr>
                  </w:pPr>
                  <w:r w:rsidRPr="00B01590">
                    <w:rPr>
                      <w:b/>
                    </w:rPr>
                    <w:t>Aggravator</w:t>
                  </w:r>
                </w:p>
              </w:tc>
              <w:tc>
                <w:tcPr>
                  <w:tcW w:w="967" w:type="dxa"/>
                  <w:shd w:val="clear" w:color="auto" w:fill="D9D9D9" w:themeFill="background1" w:themeFillShade="D9"/>
                </w:tcPr>
                <w:p w14:paraId="03D90792" w14:textId="77777777" w:rsidR="008769A6" w:rsidRPr="00B01590" w:rsidRDefault="008769A6" w:rsidP="008769A6">
                  <w:pPr>
                    <w:spacing w:line="276" w:lineRule="auto"/>
                    <w:rPr>
                      <w:b/>
                    </w:rPr>
                  </w:pPr>
                  <w:r w:rsidRPr="00B01590">
                    <w:rPr>
                      <w:b/>
                    </w:rPr>
                    <w:t>31/03/2024</w:t>
                  </w:r>
                </w:p>
              </w:tc>
            </w:tr>
            <w:tr w:rsidR="008769A6" w:rsidRPr="00B01590" w14:paraId="07F2DC0F" w14:textId="77777777" w:rsidTr="008769A6">
              <w:tc>
                <w:tcPr>
                  <w:tcW w:w="2830" w:type="dxa"/>
                </w:tcPr>
                <w:p w14:paraId="13284662" w14:textId="77777777" w:rsidR="008769A6" w:rsidRPr="00B01590" w:rsidRDefault="008769A6" w:rsidP="008769A6">
                  <w:pPr>
                    <w:tabs>
                      <w:tab w:val="left" w:pos="5400"/>
                    </w:tabs>
                    <w:spacing w:line="276" w:lineRule="auto"/>
                  </w:pPr>
                  <w:r w:rsidRPr="00B01590">
                    <w:t xml:space="preserve">Disability </w:t>
                  </w:r>
                </w:p>
              </w:tc>
              <w:tc>
                <w:tcPr>
                  <w:tcW w:w="967" w:type="dxa"/>
                </w:tcPr>
                <w:p w14:paraId="0B20E4B6" w14:textId="77777777" w:rsidR="008769A6" w:rsidRPr="00B01590" w:rsidRDefault="008769A6" w:rsidP="008769A6">
                  <w:pPr>
                    <w:tabs>
                      <w:tab w:val="left" w:pos="5400"/>
                    </w:tabs>
                    <w:spacing w:line="276" w:lineRule="auto"/>
                  </w:pPr>
                  <w:r w:rsidRPr="00B01590">
                    <w:t>1</w:t>
                  </w:r>
                </w:p>
              </w:tc>
            </w:tr>
            <w:tr w:rsidR="008769A6" w:rsidRPr="00B01590" w14:paraId="291E512F" w14:textId="77777777" w:rsidTr="008769A6">
              <w:tc>
                <w:tcPr>
                  <w:tcW w:w="2830" w:type="dxa"/>
                </w:tcPr>
                <w:p w14:paraId="72885BAA" w14:textId="17448DC1" w:rsidR="008769A6" w:rsidRPr="00B01590" w:rsidRDefault="008769A6" w:rsidP="008769A6">
                  <w:pPr>
                    <w:tabs>
                      <w:tab w:val="left" w:pos="5400"/>
                    </w:tabs>
                    <w:spacing w:line="276" w:lineRule="auto"/>
                  </w:pPr>
                  <w:r w:rsidRPr="00B01590">
                    <w:t>Sexual Orientation</w:t>
                  </w:r>
                </w:p>
              </w:tc>
              <w:tc>
                <w:tcPr>
                  <w:tcW w:w="967" w:type="dxa"/>
                </w:tcPr>
                <w:p w14:paraId="743179E6" w14:textId="3BFED298" w:rsidR="008769A6" w:rsidRPr="00B01590" w:rsidRDefault="008769A6" w:rsidP="008769A6">
                  <w:pPr>
                    <w:tabs>
                      <w:tab w:val="left" w:pos="5400"/>
                    </w:tabs>
                    <w:spacing w:line="276" w:lineRule="auto"/>
                  </w:pPr>
                  <w:r w:rsidRPr="00B01590">
                    <w:t>2</w:t>
                  </w:r>
                </w:p>
              </w:tc>
            </w:tr>
            <w:tr w:rsidR="008769A6" w:rsidRPr="00B01590" w14:paraId="67E4A646" w14:textId="77777777" w:rsidTr="008769A6">
              <w:tc>
                <w:tcPr>
                  <w:tcW w:w="2830" w:type="dxa"/>
                </w:tcPr>
                <w:p w14:paraId="55360AA9" w14:textId="7BA7D2A2" w:rsidR="008769A6" w:rsidRPr="00B01590" w:rsidRDefault="008769A6" w:rsidP="008769A6">
                  <w:pPr>
                    <w:tabs>
                      <w:tab w:val="left" w:pos="5400"/>
                    </w:tabs>
                    <w:spacing w:line="276" w:lineRule="auto"/>
                  </w:pPr>
                  <w:r w:rsidRPr="00B01590">
                    <w:t>Racial</w:t>
                  </w:r>
                </w:p>
              </w:tc>
              <w:tc>
                <w:tcPr>
                  <w:tcW w:w="967" w:type="dxa"/>
                </w:tcPr>
                <w:p w14:paraId="1543DF92" w14:textId="70488104" w:rsidR="008769A6" w:rsidRPr="00B01590" w:rsidRDefault="008769A6" w:rsidP="008769A6">
                  <w:pPr>
                    <w:tabs>
                      <w:tab w:val="left" w:pos="5400"/>
                    </w:tabs>
                    <w:spacing w:line="276" w:lineRule="auto"/>
                  </w:pPr>
                  <w:r w:rsidRPr="00B01590">
                    <w:t>8</w:t>
                  </w:r>
                </w:p>
              </w:tc>
            </w:tr>
            <w:tr w:rsidR="008769A6" w:rsidRPr="00B01590" w14:paraId="21AAA6C7" w14:textId="77777777" w:rsidTr="008769A6">
              <w:tc>
                <w:tcPr>
                  <w:tcW w:w="2830" w:type="dxa"/>
                </w:tcPr>
                <w:p w14:paraId="0F890920" w14:textId="3ED3A0D3" w:rsidR="008769A6" w:rsidRPr="00B01590" w:rsidRDefault="008769A6" w:rsidP="008769A6">
                  <w:pPr>
                    <w:tabs>
                      <w:tab w:val="left" w:pos="5400"/>
                    </w:tabs>
                    <w:spacing w:line="276" w:lineRule="auto"/>
                  </w:pPr>
                  <w:r w:rsidRPr="00B01590">
                    <w:t xml:space="preserve">Religion </w:t>
                  </w:r>
                </w:p>
              </w:tc>
              <w:tc>
                <w:tcPr>
                  <w:tcW w:w="967" w:type="dxa"/>
                </w:tcPr>
                <w:p w14:paraId="172FD929" w14:textId="57CD938C" w:rsidR="008769A6" w:rsidRPr="00B01590" w:rsidRDefault="008769A6" w:rsidP="008769A6">
                  <w:pPr>
                    <w:tabs>
                      <w:tab w:val="left" w:pos="5400"/>
                    </w:tabs>
                    <w:spacing w:line="276" w:lineRule="auto"/>
                  </w:pPr>
                  <w:r w:rsidRPr="00B01590">
                    <w:t>1</w:t>
                  </w:r>
                </w:p>
              </w:tc>
            </w:tr>
          </w:tbl>
          <w:p w14:paraId="6E4975BA" w14:textId="0AF0D8EF" w:rsidR="008769A6" w:rsidRPr="008769A6" w:rsidRDefault="008769A6" w:rsidP="008769A6">
            <w:pPr>
              <w:spacing w:before="0" w:after="0" w:line="240" w:lineRule="auto"/>
              <w:rPr>
                <w:rFonts w:eastAsia="Times New Roman"/>
                <w:color w:val="000000"/>
                <w:lang w:eastAsia="en-GB"/>
              </w:rPr>
            </w:pPr>
          </w:p>
        </w:tc>
        <w:tc>
          <w:tcPr>
            <w:tcW w:w="2020" w:type="dxa"/>
            <w:tcBorders>
              <w:top w:val="nil"/>
              <w:left w:val="nil"/>
              <w:bottom w:val="nil"/>
              <w:right w:val="nil"/>
            </w:tcBorders>
            <w:shd w:val="clear" w:color="auto" w:fill="auto"/>
            <w:noWrap/>
            <w:vAlign w:val="bottom"/>
            <w:hideMark/>
          </w:tcPr>
          <w:p w14:paraId="133657A2" w14:textId="54BF061D" w:rsidR="008769A6" w:rsidRPr="008769A6" w:rsidRDefault="008769A6" w:rsidP="008769A6">
            <w:pPr>
              <w:spacing w:before="0" w:after="0" w:line="240" w:lineRule="auto"/>
              <w:jc w:val="right"/>
              <w:rPr>
                <w:rFonts w:eastAsia="Times New Roman"/>
                <w:color w:val="000000"/>
                <w:lang w:eastAsia="en-GB"/>
              </w:rPr>
            </w:pPr>
          </w:p>
        </w:tc>
      </w:tr>
    </w:tbl>
    <w:p w14:paraId="7F1AAFF4" w14:textId="77777777" w:rsidR="00B01590" w:rsidRPr="00B01590" w:rsidRDefault="00B01590" w:rsidP="00B01590">
      <w:pPr>
        <w:rPr>
          <w:rFonts w:eastAsia="Times New Roman"/>
          <w:color w:val="000000"/>
        </w:rPr>
      </w:pPr>
      <w:r w:rsidRPr="00B01590">
        <w:rPr>
          <w:rFonts w:eastAsia="Times New Roman"/>
          <w:color w:val="000000"/>
        </w:rPr>
        <w:t>1. Please note - the data in Table 1.1 was extracted on 18th April 2024, this may differ from the extraction date of previously published data.</w:t>
      </w:r>
      <w:r w:rsidRPr="00B01590">
        <w:rPr>
          <w:rFonts w:eastAsia="Times New Roman"/>
          <w:color w:val="000000"/>
        </w:rPr>
        <w:tab/>
      </w:r>
      <w:r w:rsidRPr="00B01590">
        <w:rPr>
          <w:rFonts w:eastAsia="Times New Roman"/>
          <w:color w:val="000000"/>
        </w:rPr>
        <w:tab/>
      </w:r>
      <w:r w:rsidRPr="00B01590">
        <w:rPr>
          <w:rFonts w:eastAsia="Times New Roman"/>
          <w:color w:val="000000"/>
        </w:rPr>
        <w:tab/>
      </w:r>
      <w:r w:rsidRPr="00B01590">
        <w:rPr>
          <w:rFonts w:eastAsia="Times New Roman"/>
          <w:color w:val="000000"/>
        </w:rPr>
        <w:tab/>
      </w:r>
      <w:r w:rsidRPr="00B01590">
        <w:rPr>
          <w:rFonts w:eastAsia="Times New Roman"/>
          <w:color w:val="000000"/>
        </w:rPr>
        <w:tab/>
      </w:r>
    </w:p>
    <w:p w14:paraId="3DDD0CEA" w14:textId="77777777" w:rsidR="00B01590" w:rsidRPr="00B01590" w:rsidRDefault="00B01590" w:rsidP="00B01590">
      <w:pPr>
        <w:rPr>
          <w:rFonts w:eastAsia="Times New Roman"/>
          <w:color w:val="000000"/>
        </w:rPr>
      </w:pPr>
      <w:r w:rsidRPr="00B01590">
        <w:rPr>
          <w:rFonts w:eastAsia="Times New Roman"/>
          <w:color w:val="000000"/>
        </w:rPr>
        <w:t>2. The data prior to the 1st April 2024 has been extracted from the Interim Vulnerable Persons Database (iVPD).</w:t>
      </w:r>
      <w:r w:rsidRPr="00B01590">
        <w:rPr>
          <w:rFonts w:eastAsia="Times New Roman"/>
          <w:color w:val="000000"/>
        </w:rPr>
        <w:tab/>
      </w:r>
      <w:r w:rsidRPr="00B01590">
        <w:rPr>
          <w:rFonts w:eastAsia="Times New Roman"/>
          <w:color w:val="000000"/>
        </w:rPr>
        <w:tab/>
      </w:r>
      <w:r w:rsidRPr="00B01590">
        <w:rPr>
          <w:rFonts w:eastAsia="Times New Roman"/>
          <w:color w:val="000000"/>
        </w:rPr>
        <w:tab/>
      </w:r>
      <w:r w:rsidRPr="00B01590">
        <w:rPr>
          <w:rFonts w:eastAsia="Times New Roman"/>
          <w:color w:val="000000"/>
        </w:rPr>
        <w:tab/>
      </w:r>
      <w:r w:rsidRPr="00B01590">
        <w:rPr>
          <w:rFonts w:eastAsia="Times New Roman"/>
          <w:color w:val="000000"/>
        </w:rPr>
        <w:tab/>
      </w:r>
    </w:p>
    <w:p w14:paraId="64454ECA" w14:textId="77777777" w:rsidR="00B01590" w:rsidRPr="00B01590" w:rsidRDefault="00B01590" w:rsidP="00B01590">
      <w:pPr>
        <w:rPr>
          <w:rFonts w:eastAsia="Times New Roman"/>
          <w:color w:val="000000"/>
        </w:rPr>
      </w:pPr>
      <w:r w:rsidRPr="00B01590">
        <w:rPr>
          <w:rFonts w:eastAsia="Times New Roman"/>
          <w:color w:val="000000"/>
        </w:rPr>
        <w:t>3. Please note, data from iVPD has been extracted based on crimes/offences which include at least one of the hate aggravators.</w:t>
      </w:r>
      <w:r w:rsidRPr="00B01590">
        <w:rPr>
          <w:rFonts w:eastAsia="Times New Roman"/>
          <w:color w:val="000000"/>
        </w:rPr>
        <w:tab/>
      </w:r>
      <w:r w:rsidRPr="00B01590">
        <w:rPr>
          <w:rFonts w:eastAsia="Times New Roman"/>
          <w:color w:val="000000"/>
        </w:rPr>
        <w:tab/>
      </w:r>
      <w:r w:rsidRPr="00B01590">
        <w:rPr>
          <w:rFonts w:eastAsia="Times New Roman"/>
          <w:color w:val="000000"/>
        </w:rPr>
        <w:tab/>
      </w:r>
      <w:r w:rsidRPr="00B01590">
        <w:rPr>
          <w:rFonts w:eastAsia="Times New Roman"/>
          <w:color w:val="000000"/>
        </w:rPr>
        <w:tab/>
      </w:r>
      <w:r w:rsidRPr="00B01590">
        <w:rPr>
          <w:rFonts w:eastAsia="Times New Roman"/>
          <w:color w:val="000000"/>
        </w:rPr>
        <w:tab/>
      </w:r>
    </w:p>
    <w:p w14:paraId="51EC76CB" w14:textId="77777777" w:rsidR="00B01590" w:rsidRPr="00B01590" w:rsidRDefault="00B01590" w:rsidP="00B01590">
      <w:pPr>
        <w:rPr>
          <w:rFonts w:eastAsia="Times New Roman"/>
          <w:color w:val="000000"/>
        </w:rPr>
      </w:pPr>
      <w:r w:rsidRPr="00B01590">
        <w:rPr>
          <w:rFonts w:eastAsia="Times New Roman"/>
          <w:color w:val="000000"/>
        </w:rPr>
        <w:t>4. As there can be multiple aggravators attached to a hate crime, the total number of aggravators will not reflect the number of unique hate crimes.</w:t>
      </w:r>
      <w:r w:rsidRPr="00B01590">
        <w:rPr>
          <w:rFonts w:eastAsia="Times New Roman"/>
          <w:color w:val="000000"/>
        </w:rPr>
        <w:tab/>
      </w:r>
      <w:r w:rsidRPr="00B01590">
        <w:rPr>
          <w:rFonts w:eastAsia="Times New Roman"/>
          <w:color w:val="000000"/>
        </w:rPr>
        <w:tab/>
      </w:r>
      <w:r w:rsidRPr="00B01590">
        <w:rPr>
          <w:rFonts w:eastAsia="Times New Roman"/>
          <w:color w:val="000000"/>
        </w:rPr>
        <w:tab/>
      </w:r>
      <w:r w:rsidRPr="00B01590">
        <w:rPr>
          <w:rFonts w:eastAsia="Times New Roman"/>
          <w:color w:val="000000"/>
        </w:rPr>
        <w:tab/>
      </w:r>
      <w:r w:rsidRPr="00B01590">
        <w:rPr>
          <w:rFonts w:eastAsia="Times New Roman"/>
          <w:color w:val="000000"/>
        </w:rPr>
        <w:tab/>
      </w:r>
    </w:p>
    <w:p w14:paraId="77963AA9" w14:textId="77777777" w:rsidR="00B01590" w:rsidRPr="00B01590" w:rsidRDefault="00B01590" w:rsidP="00B01590">
      <w:pPr>
        <w:rPr>
          <w:rFonts w:eastAsia="Times New Roman"/>
          <w:color w:val="000000"/>
        </w:rPr>
      </w:pPr>
      <w:r w:rsidRPr="00B01590">
        <w:rPr>
          <w:rFonts w:eastAsia="Times New Roman"/>
          <w:color w:val="000000"/>
        </w:rPr>
        <w:lastRenderedPageBreak/>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rsidRPr="00B01590">
        <w:rPr>
          <w:rFonts w:eastAsia="Times New Roman"/>
          <w:color w:val="000000"/>
        </w:rPr>
        <w:tab/>
      </w:r>
      <w:r w:rsidRPr="00B01590">
        <w:rPr>
          <w:rFonts w:eastAsia="Times New Roman"/>
          <w:color w:val="000000"/>
        </w:rPr>
        <w:tab/>
      </w:r>
      <w:r w:rsidRPr="00B01590">
        <w:rPr>
          <w:rFonts w:eastAsia="Times New Roman"/>
          <w:color w:val="000000"/>
        </w:rPr>
        <w:tab/>
      </w:r>
      <w:r w:rsidRPr="00B01590">
        <w:rPr>
          <w:rFonts w:eastAsia="Times New Roman"/>
          <w:color w:val="000000"/>
        </w:rPr>
        <w:tab/>
      </w:r>
      <w:r w:rsidRPr="00B01590">
        <w:rPr>
          <w:rFonts w:eastAsia="Times New Roman"/>
          <w:color w:val="000000"/>
        </w:rPr>
        <w:tab/>
      </w:r>
    </w:p>
    <w:p w14:paraId="550E4BF3" w14:textId="59555B55" w:rsidR="00B01590" w:rsidRPr="00B01590" w:rsidRDefault="00B01590" w:rsidP="00B01590">
      <w:pPr>
        <w:rPr>
          <w:rFonts w:eastAsia="Times New Roman"/>
          <w:color w:val="000000"/>
        </w:rPr>
      </w:pPr>
      <w:r w:rsidRPr="00B01590">
        <w:rPr>
          <w:rFonts w:eastAsia="Times New Roman"/>
          <w:color w:val="000000"/>
        </w:rPr>
        <w:t>Please note that these data are collated from the Police Scotland iVPD system, which has an automated weeding and retention policy built on to it. A copy of the retention policy is available on the Police Scotland internet site.</w:t>
      </w:r>
      <w:r w:rsidRPr="00B01590">
        <w:rPr>
          <w:rFonts w:eastAsia="Times New Roman"/>
          <w:color w:val="000000"/>
        </w:rPr>
        <w:tab/>
      </w:r>
      <w:r w:rsidRPr="00B01590">
        <w:rPr>
          <w:rFonts w:eastAsia="Times New Roman"/>
          <w:color w:val="000000"/>
        </w:rPr>
        <w:tab/>
      </w:r>
      <w:r w:rsidRPr="00B01590">
        <w:rPr>
          <w:rFonts w:eastAsia="Times New Roman"/>
          <w:color w:val="000000"/>
        </w:rPr>
        <w:tab/>
      </w:r>
      <w:r w:rsidRPr="00B01590">
        <w:rPr>
          <w:rFonts w:eastAsia="Times New Roman"/>
          <w:color w:val="000000"/>
        </w:rPr>
        <w:tab/>
      </w:r>
      <w:r w:rsidRPr="00B01590">
        <w:rPr>
          <w:rFonts w:eastAsia="Times New Roman"/>
          <w:color w:val="000000"/>
        </w:rPr>
        <w:tab/>
      </w:r>
    </w:p>
    <w:p w14:paraId="5425E388" w14:textId="77777777" w:rsidR="00FC4D9D" w:rsidRPr="00B01590" w:rsidRDefault="00FC4D9D" w:rsidP="00B01590">
      <w:pPr>
        <w:pStyle w:val="Heading2"/>
        <w:rPr>
          <w:rFonts w:eastAsia="Times New Roman"/>
        </w:rPr>
      </w:pPr>
      <w:r w:rsidRPr="00B01590">
        <w:rPr>
          <w:rFonts w:eastAsia="Times New Roman"/>
        </w:rPr>
        <w:t>2) How many reports of a hate crime having been committed did Police Scotland receive on April 1st 2024?</w:t>
      </w:r>
    </w:p>
    <w:p w14:paraId="043A9784" w14:textId="4C326EF5" w:rsidR="00B01590" w:rsidRDefault="00B01590" w:rsidP="00FC4D9D">
      <w:pPr>
        <w:rPr>
          <w:rFonts w:ascii="Aptos" w:eastAsia="Times New Roman" w:hAnsi="Aptos"/>
          <w:color w:val="000000"/>
        </w:rPr>
      </w:pPr>
      <w:r>
        <w:rPr>
          <w:rFonts w:ascii="Aptos" w:eastAsia="Times New Roman" w:hAnsi="Aptos"/>
          <w:color w:val="000000"/>
        </w:rPr>
        <w:t>I can confirm that a total of 37 hate crimes were recorded on 1</w:t>
      </w:r>
      <w:r w:rsidRPr="00B01590">
        <w:rPr>
          <w:rFonts w:ascii="Aptos" w:eastAsia="Times New Roman" w:hAnsi="Aptos"/>
          <w:color w:val="000000"/>
          <w:vertAlign w:val="superscript"/>
        </w:rPr>
        <w:t>st</w:t>
      </w:r>
      <w:r>
        <w:rPr>
          <w:rFonts w:ascii="Aptos" w:eastAsia="Times New Roman" w:hAnsi="Aptos"/>
          <w:color w:val="000000"/>
        </w:rPr>
        <w:t xml:space="preserve"> April 2024. </w:t>
      </w:r>
    </w:p>
    <w:p w14:paraId="4D0183E5" w14:textId="09A2A5BB" w:rsidR="00FC4D9D" w:rsidRDefault="00FC4D9D" w:rsidP="00DE2965">
      <w:pPr>
        <w:pStyle w:val="Heading2"/>
        <w:rPr>
          <w:rFonts w:eastAsia="Times New Roman"/>
        </w:rPr>
      </w:pPr>
      <w:r>
        <w:rPr>
          <w:rFonts w:eastAsia="Times New Roman"/>
        </w:rPr>
        <w:t>If possible, and if it doesn't exceed the cost threshold, please break down these reports into the following categories: disability, race, religion, sexual orientation or transgender identity</w:t>
      </w:r>
    </w:p>
    <w:p w14:paraId="595A2248" w14:textId="7783CBB0" w:rsidR="00DE2965" w:rsidRPr="00DE2965" w:rsidRDefault="00DE2965" w:rsidP="00DE2965">
      <w:pPr>
        <w:rPr>
          <w:rFonts w:eastAsia="Times New Roman"/>
          <w:color w:val="000000"/>
        </w:rPr>
      </w:pPr>
      <w:r w:rsidRPr="00B01590">
        <w:rPr>
          <w:rFonts w:eastAsia="Times New Roman"/>
          <w:color w:val="000000"/>
        </w:rPr>
        <w:t xml:space="preserve">Please see table below where the </w:t>
      </w:r>
      <w:r>
        <w:rPr>
          <w:rFonts w:eastAsia="Times New Roman"/>
          <w:color w:val="000000"/>
        </w:rPr>
        <w:t xml:space="preserve">hate crimes recorded on </w:t>
      </w:r>
      <w:r>
        <w:rPr>
          <w:rFonts w:eastAsia="Times New Roman"/>
          <w:color w:val="000000"/>
        </w:rPr>
        <w:t>01</w:t>
      </w:r>
      <w:r>
        <w:rPr>
          <w:rFonts w:eastAsia="Times New Roman"/>
          <w:color w:val="000000"/>
        </w:rPr>
        <w:t>/04/2024</w:t>
      </w:r>
      <w:r w:rsidRPr="00B01590">
        <w:rPr>
          <w:rFonts w:eastAsia="Times New Roman"/>
          <w:color w:val="000000"/>
        </w:rPr>
        <w:t xml:space="preserve"> have been broken down into your requested categories</w:t>
      </w:r>
      <w:r>
        <w:rPr>
          <w:rFonts w:eastAsia="Times New Roman"/>
          <w:color w:val="000000"/>
        </w:rPr>
        <w:t xml:space="preserve">. Please also see caveats below. </w:t>
      </w:r>
    </w:p>
    <w:tbl>
      <w:tblPr>
        <w:tblStyle w:val="TableGrid"/>
        <w:tblpPr w:leftFromText="180" w:rightFromText="180" w:vertAnchor="text" w:horzAnchor="margin" w:tblpY="43"/>
        <w:tblW w:w="3797" w:type="dxa"/>
        <w:tblLook w:val="04A0" w:firstRow="1" w:lastRow="0" w:firstColumn="1" w:lastColumn="0" w:noHBand="0" w:noVBand="1"/>
        <w:tblCaption w:val="hate crimes recorded 01/04/2024 specific aggravator "/>
        <w:tblDescription w:val="hate crimes recorded 01/04/2024 specific aggravator "/>
      </w:tblPr>
      <w:tblGrid>
        <w:gridCol w:w="2379"/>
        <w:gridCol w:w="1418"/>
      </w:tblGrid>
      <w:tr w:rsidR="00DE2965" w:rsidRPr="00B01590" w14:paraId="38B4D35A" w14:textId="77777777" w:rsidTr="0072776F">
        <w:trPr>
          <w:tblHeader/>
        </w:trPr>
        <w:tc>
          <w:tcPr>
            <w:tcW w:w="2830" w:type="dxa"/>
            <w:shd w:val="clear" w:color="auto" w:fill="D9D9D9" w:themeFill="background1" w:themeFillShade="D9"/>
          </w:tcPr>
          <w:p w14:paraId="5807FBB6" w14:textId="77777777" w:rsidR="00DE2965" w:rsidRPr="00B01590" w:rsidRDefault="00DE2965" w:rsidP="0072776F">
            <w:pPr>
              <w:spacing w:line="276" w:lineRule="auto"/>
              <w:rPr>
                <w:b/>
              </w:rPr>
            </w:pPr>
            <w:r w:rsidRPr="00B01590">
              <w:rPr>
                <w:b/>
              </w:rPr>
              <w:t>Aggravator</w:t>
            </w:r>
          </w:p>
        </w:tc>
        <w:tc>
          <w:tcPr>
            <w:tcW w:w="967" w:type="dxa"/>
            <w:shd w:val="clear" w:color="auto" w:fill="D9D9D9" w:themeFill="background1" w:themeFillShade="D9"/>
          </w:tcPr>
          <w:p w14:paraId="4550680F" w14:textId="0322D754" w:rsidR="00DE2965" w:rsidRPr="00B01590" w:rsidRDefault="00DE2965" w:rsidP="0072776F">
            <w:pPr>
              <w:spacing w:line="276" w:lineRule="auto"/>
              <w:rPr>
                <w:b/>
              </w:rPr>
            </w:pPr>
            <w:r>
              <w:rPr>
                <w:b/>
              </w:rPr>
              <w:t>01/04/2024</w:t>
            </w:r>
          </w:p>
        </w:tc>
      </w:tr>
      <w:tr w:rsidR="00DE2965" w:rsidRPr="00B01590" w14:paraId="04432C56" w14:textId="77777777" w:rsidTr="0072776F">
        <w:tc>
          <w:tcPr>
            <w:tcW w:w="2830" w:type="dxa"/>
          </w:tcPr>
          <w:p w14:paraId="0C1CFD9D" w14:textId="77777777" w:rsidR="00DE2965" w:rsidRPr="00B01590" w:rsidRDefault="00DE2965" w:rsidP="0072776F">
            <w:pPr>
              <w:tabs>
                <w:tab w:val="left" w:pos="5400"/>
              </w:tabs>
              <w:spacing w:line="276" w:lineRule="auto"/>
            </w:pPr>
            <w:r w:rsidRPr="00B01590">
              <w:t xml:space="preserve">Disability </w:t>
            </w:r>
          </w:p>
        </w:tc>
        <w:tc>
          <w:tcPr>
            <w:tcW w:w="967" w:type="dxa"/>
          </w:tcPr>
          <w:p w14:paraId="4F3A2250" w14:textId="49BED36F" w:rsidR="00DE2965" w:rsidRPr="00B01590" w:rsidRDefault="00DE2965" w:rsidP="0072776F">
            <w:pPr>
              <w:tabs>
                <w:tab w:val="left" w:pos="5400"/>
              </w:tabs>
              <w:spacing w:line="276" w:lineRule="auto"/>
            </w:pPr>
            <w:r>
              <w:t>8</w:t>
            </w:r>
          </w:p>
        </w:tc>
      </w:tr>
      <w:tr w:rsidR="00DE2965" w:rsidRPr="00B01590" w14:paraId="42E78BBE" w14:textId="77777777" w:rsidTr="0072776F">
        <w:tc>
          <w:tcPr>
            <w:tcW w:w="2830" w:type="dxa"/>
          </w:tcPr>
          <w:p w14:paraId="2008877B" w14:textId="6CB27294" w:rsidR="00DE2965" w:rsidRPr="00B01590" w:rsidRDefault="00DE2965" w:rsidP="0072776F">
            <w:pPr>
              <w:tabs>
                <w:tab w:val="left" w:pos="5400"/>
              </w:tabs>
              <w:spacing w:line="276" w:lineRule="auto"/>
            </w:pPr>
            <w:r>
              <w:t>Racial</w:t>
            </w:r>
          </w:p>
        </w:tc>
        <w:tc>
          <w:tcPr>
            <w:tcW w:w="967" w:type="dxa"/>
          </w:tcPr>
          <w:p w14:paraId="024241EB" w14:textId="227A90A7" w:rsidR="00DE2965" w:rsidRPr="00B01590" w:rsidRDefault="00DE2965" w:rsidP="0072776F">
            <w:pPr>
              <w:tabs>
                <w:tab w:val="left" w:pos="5400"/>
              </w:tabs>
              <w:spacing w:line="276" w:lineRule="auto"/>
            </w:pPr>
            <w:r>
              <w:t>22</w:t>
            </w:r>
          </w:p>
        </w:tc>
      </w:tr>
      <w:tr w:rsidR="00DE2965" w:rsidRPr="00B01590" w14:paraId="59A22DAE" w14:textId="77777777" w:rsidTr="0072776F">
        <w:tc>
          <w:tcPr>
            <w:tcW w:w="2830" w:type="dxa"/>
          </w:tcPr>
          <w:p w14:paraId="47E8DAC8" w14:textId="29DC7E60" w:rsidR="00DE2965" w:rsidRPr="00B01590" w:rsidRDefault="00DE2965" w:rsidP="0072776F">
            <w:pPr>
              <w:tabs>
                <w:tab w:val="left" w:pos="5400"/>
              </w:tabs>
              <w:spacing w:line="276" w:lineRule="auto"/>
            </w:pPr>
            <w:r>
              <w:t>Religious</w:t>
            </w:r>
          </w:p>
        </w:tc>
        <w:tc>
          <w:tcPr>
            <w:tcW w:w="967" w:type="dxa"/>
          </w:tcPr>
          <w:p w14:paraId="4B1E0492" w14:textId="128E53D0" w:rsidR="00DE2965" w:rsidRPr="00B01590" w:rsidRDefault="00DE2965" w:rsidP="0072776F">
            <w:pPr>
              <w:tabs>
                <w:tab w:val="left" w:pos="5400"/>
              </w:tabs>
              <w:spacing w:line="276" w:lineRule="auto"/>
            </w:pPr>
            <w:r>
              <w:t>2</w:t>
            </w:r>
          </w:p>
        </w:tc>
      </w:tr>
      <w:tr w:rsidR="00DE2965" w:rsidRPr="00B01590" w14:paraId="45A5EAC0" w14:textId="77777777" w:rsidTr="0072776F">
        <w:tc>
          <w:tcPr>
            <w:tcW w:w="2830" w:type="dxa"/>
          </w:tcPr>
          <w:p w14:paraId="3DBF417B" w14:textId="1FCD7375" w:rsidR="00DE2965" w:rsidRPr="00B01590" w:rsidRDefault="00DE2965" w:rsidP="0072776F">
            <w:pPr>
              <w:tabs>
                <w:tab w:val="left" w:pos="5400"/>
              </w:tabs>
              <w:spacing w:line="276" w:lineRule="auto"/>
            </w:pPr>
            <w:r>
              <w:t xml:space="preserve">Sexual Orientation </w:t>
            </w:r>
          </w:p>
        </w:tc>
        <w:tc>
          <w:tcPr>
            <w:tcW w:w="967" w:type="dxa"/>
          </w:tcPr>
          <w:p w14:paraId="6D3FDA48" w14:textId="68CC5ED3" w:rsidR="00DE2965" w:rsidRPr="00B01590" w:rsidRDefault="00DE2965" w:rsidP="0072776F">
            <w:pPr>
              <w:tabs>
                <w:tab w:val="left" w:pos="5400"/>
              </w:tabs>
              <w:spacing w:line="276" w:lineRule="auto"/>
            </w:pPr>
            <w:r>
              <w:t>4</w:t>
            </w:r>
          </w:p>
        </w:tc>
      </w:tr>
      <w:tr w:rsidR="00DE2965" w:rsidRPr="00B01590" w14:paraId="539934F4" w14:textId="77777777" w:rsidTr="0072776F">
        <w:tc>
          <w:tcPr>
            <w:tcW w:w="2830" w:type="dxa"/>
          </w:tcPr>
          <w:p w14:paraId="58DE258A" w14:textId="182A935E" w:rsidR="00DE2965" w:rsidRDefault="00DE2965" w:rsidP="0072776F">
            <w:pPr>
              <w:tabs>
                <w:tab w:val="left" w:pos="5400"/>
              </w:tabs>
              <w:spacing w:line="276" w:lineRule="auto"/>
            </w:pPr>
            <w:r>
              <w:t>Transgender</w:t>
            </w:r>
          </w:p>
        </w:tc>
        <w:tc>
          <w:tcPr>
            <w:tcW w:w="967" w:type="dxa"/>
          </w:tcPr>
          <w:p w14:paraId="5D52FBF8" w14:textId="34644E99" w:rsidR="00DE2965" w:rsidRDefault="00DE2965" w:rsidP="0072776F">
            <w:pPr>
              <w:tabs>
                <w:tab w:val="left" w:pos="5400"/>
              </w:tabs>
              <w:spacing w:line="276" w:lineRule="auto"/>
            </w:pPr>
            <w:r>
              <w:t>1</w:t>
            </w:r>
          </w:p>
        </w:tc>
      </w:tr>
    </w:tbl>
    <w:p w14:paraId="3751CBE6" w14:textId="77777777" w:rsidR="00DE2965" w:rsidRPr="00DE2965" w:rsidRDefault="00DE2965" w:rsidP="00DE2965"/>
    <w:p w14:paraId="34BDABBD" w14:textId="07280812" w:rsidR="00BF6B81" w:rsidRDefault="00BF6B81" w:rsidP="00793DD5">
      <w:pPr>
        <w:tabs>
          <w:tab w:val="left" w:pos="5400"/>
        </w:tabs>
      </w:pPr>
    </w:p>
    <w:p w14:paraId="25CA4EC4" w14:textId="5D3C7FD5" w:rsidR="00DE2965" w:rsidRDefault="00DE2965" w:rsidP="00793DD5">
      <w:pPr>
        <w:tabs>
          <w:tab w:val="left" w:pos="5400"/>
        </w:tabs>
      </w:pPr>
    </w:p>
    <w:p w14:paraId="7500E4EB" w14:textId="3E5B03B5" w:rsidR="00DE2965" w:rsidRDefault="00DE2965" w:rsidP="00793DD5">
      <w:pPr>
        <w:tabs>
          <w:tab w:val="left" w:pos="5400"/>
        </w:tabs>
      </w:pPr>
    </w:p>
    <w:p w14:paraId="44AA05CE" w14:textId="49AD7B83" w:rsidR="00DE2965" w:rsidRDefault="00DE2965" w:rsidP="00793DD5">
      <w:pPr>
        <w:tabs>
          <w:tab w:val="left" w:pos="5400"/>
        </w:tabs>
      </w:pPr>
    </w:p>
    <w:p w14:paraId="1F683BF7" w14:textId="7CD1315E" w:rsidR="00DE2965" w:rsidRDefault="00DE2965" w:rsidP="00793DD5">
      <w:pPr>
        <w:tabs>
          <w:tab w:val="left" w:pos="5400"/>
        </w:tabs>
      </w:pPr>
    </w:p>
    <w:p w14:paraId="005FDDA9" w14:textId="78C74F45" w:rsidR="00DE2965" w:rsidRDefault="00DE2965" w:rsidP="00793DD5">
      <w:pPr>
        <w:tabs>
          <w:tab w:val="left" w:pos="5400"/>
        </w:tabs>
      </w:pPr>
    </w:p>
    <w:p w14:paraId="44864672" w14:textId="77777777" w:rsidR="00DE2965" w:rsidRDefault="00DE2965" w:rsidP="00DE2965">
      <w:pPr>
        <w:tabs>
          <w:tab w:val="left" w:pos="5400"/>
        </w:tabs>
      </w:pPr>
      <w:r>
        <w:t>1. Please note - the data in Table 2.2 was extracted on 18th April 2024, this may differ from the extraction date of previously published data.</w:t>
      </w:r>
      <w:r>
        <w:tab/>
      </w:r>
      <w:r>
        <w:tab/>
      </w:r>
      <w:r>
        <w:tab/>
      </w:r>
      <w:r>
        <w:tab/>
      </w:r>
      <w:r>
        <w:tab/>
      </w:r>
    </w:p>
    <w:p w14:paraId="6E4956CF" w14:textId="77777777" w:rsidR="00DE2965" w:rsidRDefault="00DE2965" w:rsidP="00DE2965">
      <w:pPr>
        <w:tabs>
          <w:tab w:val="left" w:pos="5400"/>
        </w:tabs>
      </w:pPr>
      <w:r>
        <w:t>2. The data from the 1st April 2024 has been extracted from the National Crime Unifi database.</w:t>
      </w:r>
      <w:r>
        <w:tab/>
      </w:r>
      <w:r>
        <w:tab/>
      </w:r>
      <w:r>
        <w:tab/>
      </w:r>
      <w:r>
        <w:tab/>
      </w:r>
      <w:r>
        <w:tab/>
      </w:r>
    </w:p>
    <w:p w14:paraId="0E942369" w14:textId="77777777" w:rsidR="00DE2965" w:rsidRDefault="00DE2965" w:rsidP="00DE2965">
      <w:pPr>
        <w:tabs>
          <w:tab w:val="left" w:pos="5400"/>
        </w:tabs>
      </w:pPr>
      <w:r>
        <w:lastRenderedPageBreak/>
        <w:t xml:space="preserve">3. Please note, the data from National Unifi Crime has been extracted based on crimes/offences which include at least one of the hate aggravators and/or are one of the following offences: </w:t>
      </w:r>
      <w:r>
        <w:tab/>
      </w:r>
      <w:r>
        <w:tab/>
      </w:r>
      <w:r>
        <w:tab/>
      </w:r>
      <w:r>
        <w:tab/>
      </w:r>
      <w:r>
        <w:tab/>
      </w:r>
    </w:p>
    <w:p w14:paraId="641F2F4F" w14:textId="77777777" w:rsidR="00DE2965" w:rsidRDefault="00DE2965" w:rsidP="00DE2965">
      <w:pPr>
        <w:tabs>
          <w:tab w:val="left" w:pos="5400"/>
        </w:tabs>
      </w:pPr>
      <w:r>
        <w:t>Racially aggravated harassment</w:t>
      </w:r>
      <w:r>
        <w:tab/>
      </w:r>
      <w:r>
        <w:tab/>
      </w:r>
      <w:r>
        <w:tab/>
      </w:r>
      <w:r>
        <w:tab/>
      </w:r>
      <w:r>
        <w:tab/>
      </w:r>
    </w:p>
    <w:p w14:paraId="1B66E46F" w14:textId="77777777" w:rsidR="00DE2965" w:rsidRDefault="00DE2965" w:rsidP="00DE2965">
      <w:pPr>
        <w:tabs>
          <w:tab w:val="left" w:pos="5400"/>
        </w:tabs>
      </w:pPr>
      <w:r>
        <w:t>Racially aggravated conduct</w:t>
      </w:r>
      <w:r>
        <w:tab/>
      </w:r>
      <w:r>
        <w:tab/>
      </w:r>
      <w:r>
        <w:tab/>
      </w:r>
      <w:r>
        <w:tab/>
      </w:r>
      <w:r>
        <w:tab/>
      </w:r>
    </w:p>
    <w:p w14:paraId="55563E08" w14:textId="77777777" w:rsidR="00DE2965" w:rsidRDefault="00DE2965" w:rsidP="00DE2965">
      <w:pPr>
        <w:tabs>
          <w:tab w:val="left" w:pos="5400"/>
        </w:tabs>
      </w:pPr>
      <w:r>
        <w:t>Stirring up hatred: Racial</w:t>
      </w:r>
      <w:r>
        <w:tab/>
      </w:r>
      <w:r>
        <w:tab/>
      </w:r>
      <w:r>
        <w:tab/>
      </w:r>
      <w:r>
        <w:tab/>
      </w:r>
      <w:r>
        <w:tab/>
      </w:r>
    </w:p>
    <w:p w14:paraId="68968C39" w14:textId="77777777" w:rsidR="00DE2965" w:rsidRDefault="00DE2965" w:rsidP="00DE2965">
      <w:pPr>
        <w:tabs>
          <w:tab w:val="left" w:pos="5400"/>
        </w:tabs>
      </w:pPr>
      <w:r>
        <w:t>Stirring up hatred: Other Group</w:t>
      </w:r>
      <w:r>
        <w:tab/>
      </w:r>
      <w:r>
        <w:tab/>
      </w:r>
      <w:r>
        <w:tab/>
      </w:r>
      <w:r>
        <w:tab/>
      </w:r>
      <w:r>
        <w:tab/>
      </w:r>
    </w:p>
    <w:p w14:paraId="728E664F" w14:textId="77777777" w:rsidR="00DE2965" w:rsidRDefault="00DE2965" w:rsidP="00DE2965">
      <w:pPr>
        <w:tabs>
          <w:tab w:val="left" w:pos="5400"/>
        </w:tabs>
      </w:pPr>
      <w:r>
        <w:t>Race Relations Legislation (Public Order Act)</w:t>
      </w:r>
      <w:r>
        <w:tab/>
      </w:r>
      <w:r>
        <w:tab/>
      </w:r>
      <w:r>
        <w:tab/>
      </w:r>
      <w:r>
        <w:tab/>
      </w:r>
      <w:r>
        <w:tab/>
      </w:r>
    </w:p>
    <w:p w14:paraId="1138F0B9" w14:textId="5D88DFF0" w:rsidR="00DE2965" w:rsidRPr="00B11A55" w:rsidRDefault="00DE2965" w:rsidP="00DE2965">
      <w:pPr>
        <w:tabs>
          <w:tab w:val="left" w:pos="5400"/>
        </w:tabs>
      </w:pPr>
      <w:r>
        <w:t>4. As there can be multiple aggravators attached to a hate crime, the total number of aggravators will not reflect the number of unique hate crimes.</w:t>
      </w:r>
      <w:r>
        <w:tab/>
      </w:r>
      <w:r>
        <w:tab/>
      </w:r>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918C8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29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06F52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29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80D6F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29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444C7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296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EF36D0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29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7D7896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296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5168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46DA7"/>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769A6"/>
    <w:rsid w:val="008964EF"/>
    <w:rsid w:val="00915E01"/>
    <w:rsid w:val="009631A4"/>
    <w:rsid w:val="00977296"/>
    <w:rsid w:val="00A25E93"/>
    <w:rsid w:val="00A320FF"/>
    <w:rsid w:val="00A70AC0"/>
    <w:rsid w:val="00A84EA9"/>
    <w:rsid w:val="00AC443C"/>
    <w:rsid w:val="00B01590"/>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E2965"/>
    <w:rsid w:val="00E55D79"/>
    <w:rsid w:val="00EE2373"/>
    <w:rsid w:val="00EF4761"/>
    <w:rsid w:val="00F21D44"/>
    <w:rsid w:val="00FC2DA7"/>
    <w:rsid w:val="00FC4D9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560">
      <w:bodyDiv w:val="1"/>
      <w:marLeft w:val="0"/>
      <w:marRight w:val="0"/>
      <w:marTop w:val="0"/>
      <w:marBottom w:val="0"/>
      <w:divBdr>
        <w:top w:val="none" w:sz="0" w:space="0" w:color="auto"/>
        <w:left w:val="none" w:sz="0" w:space="0" w:color="auto"/>
        <w:bottom w:val="none" w:sz="0" w:space="0" w:color="auto"/>
        <w:right w:val="none" w:sz="0" w:space="0" w:color="auto"/>
      </w:divBdr>
    </w:div>
    <w:div w:id="565531012">
      <w:bodyDiv w:val="1"/>
      <w:marLeft w:val="0"/>
      <w:marRight w:val="0"/>
      <w:marTop w:val="0"/>
      <w:marBottom w:val="0"/>
      <w:divBdr>
        <w:top w:val="none" w:sz="0" w:space="0" w:color="auto"/>
        <w:left w:val="none" w:sz="0" w:space="0" w:color="auto"/>
        <w:bottom w:val="none" w:sz="0" w:space="0" w:color="auto"/>
        <w:right w:val="none" w:sz="0" w:space="0" w:color="auto"/>
      </w:divBdr>
    </w:div>
    <w:div w:id="948510886">
      <w:bodyDiv w:val="1"/>
      <w:marLeft w:val="0"/>
      <w:marRight w:val="0"/>
      <w:marTop w:val="0"/>
      <w:marBottom w:val="0"/>
      <w:divBdr>
        <w:top w:val="none" w:sz="0" w:space="0" w:color="auto"/>
        <w:left w:val="none" w:sz="0" w:space="0" w:color="auto"/>
        <w:bottom w:val="none" w:sz="0" w:space="0" w:color="auto"/>
        <w:right w:val="none" w:sz="0" w:space="0" w:color="auto"/>
      </w:divBdr>
    </w:div>
    <w:div w:id="17088728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schemas.microsoft.com/office/2006/metadata/properties"/>
    <ds:schemaRef ds:uri="http://purl.org/dc/terms/"/>
    <ds:schemaRef ds:uri="http://schemas.openxmlformats.org/package/2006/metadata/core-properties"/>
    <ds:schemaRef ds:uri="0e32d40b-a8f5-4c24-a46b-b72b5f0b9b52"/>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687</Words>
  <Characters>3921</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2024-04-08T14:05:00Z</dcterms:created>
  <dcterms:modified xsi:type="dcterms:W3CDTF">2024-04-26T14:17:00Z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