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45CA4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70A2">
              <w:t>0966</w:t>
            </w:r>
          </w:p>
          <w:p w14:paraId="34BDABA6" w14:textId="6B8A522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060DA">
              <w:t>19</w:t>
            </w:r>
            <w:bookmarkStart w:id="0" w:name="_GoBack"/>
            <w:bookmarkEnd w:id="0"/>
            <w:r w:rsidR="006D5799">
              <w:t xml:space="preserve"> </w:t>
            </w:r>
            <w:r w:rsidR="004970A2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30D2EC3" w14:textId="0C69E7C2" w:rsidR="004970A2" w:rsidRDefault="004970A2" w:rsidP="004970A2">
      <w:pPr>
        <w:pStyle w:val="Heading2"/>
      </w:pPr>
      <w:r>
        <w:t>Total number of convictions for hate crimes, annually, from January 2020 to present</w:t>
      </w:r>
    </w:p>
    <w:p w14:paraId="2BC79A3A" w14:textId="4DCEAA59" w:rsidR="004970A2" w:rsidRDefault="004970A2" w:rsidP="004970A2">
      <w:pPr>
        <w:pStyle w:val="Heading2"/>
      </w:pPr>
      <w:r>
        <w:t>Total prison time sentenced for hate crimes, annually, from January 2020 to present</w:t>
      </w:r>
    </w:p>
    <w:p w14:paraId="23745D12" w14:textId="2DD48A69" w:rsidR="004970A2" w:rsidRDefault="004970A2" w:rsidP="004970A2">
      <w:pPr>
        <w:pStyle w:val="Heading2"/>
      </w:pPr>
      <w:r>
        <w:t>Total value of fines handed out for hate crimes, annually, from January 2020 to present</w:t>
      </w:r>
    </w:p>
    <w:p w14:paraId="34BDABA9" w14:textId="5BE65194" w:rsidR="00496A08" w:rsidRPr="0036503B" w:rsidRDefault="004970A2" w:rsidP="004970A2">
      <w:pPr>
        <w:pStyle w:val="Heading2"/>
      </w:pPr>
      <w:r>
        <w:t>All sentencing guidelines issued in relation to hate crimes from January 2018 to present</w:t>
      </w:r>
    </w:p>
    <w:p w14:paraId="34BDABBD" w14:textId="71BFA41D" w:rsidR="00BF6B81" w:rsidRPr="00B11A55" w:rsidRDefault="004970A2" w:rsidP="002B6825">
      <w:r w:rsidRPr="004970A2">
        <w:t>Police Scotland does not hold criminal conviction data and section 1</w:t>
      </w:r>
      <w:r>
        <w:t>7 of the Act therefore applies.</w:t>
      </w:r>
      <w:r w:rsidRPr="004970A2">
        <w:t xml:space="preserve"> You may wish to contact the Crown Office and Procurator Fiscal Service (COPFS) and/ or the Scottish Courts Service.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47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6825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970A2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060DA"/>
    <w:rsid w:val="00F21D44"/>
    <w:rsid w:val="00FA047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2024-04-19T08:02:00Z</cp:lastPrinted>
  <dcterms:created xsi:type="dcterms:W3CDTF">2023-12-08T11:52:00Z</dcterms:created>
  <dcterms:modified xsi:type="dcterms:W3CDTF">2024-04-19T08:02:00Z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