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CCA7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809C8">
              <w:t>1326</w:t>
            </w:r>
          </w:p>
          <w:p w14:paraId="34BDABA6" w14:textId="0C8C37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1ADB">
              <w:t>04</w:t>
            </w:r>
            <w:r w:rsidR="006D5799">
              <w:t xml:space="preserve"> </w:t>
            </w:r>
            <w:r w:rsidR="004809C8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AB2EC7" w14:textId="3264AF15" w:rsidR="004809C8" w:rsidRDefault="004809C8" w:rsidP="004809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09C8">
        <w:rPr>
          <w:rFonts w:eastAsiaTheme="majorEastAsia" w:cstheme="majorBidi"/>
          <w:b/>
          <w:color w:val="000000" w:themeColor="text1"/>
          <w:szCs w:val="26"/>
        </w:rPr>
        <w:t>please can you provide me with a list of what data entry fields are used by Police Scotland when recording crimes. For clarity, examples of the data entry fields I am referring to, would – for instance - include the “investigation summary field” and/or the modus operandi (MO) field.</w:t>
      </w:r>
    </w:p>
    <w:p w14:paraId="43099EE6" w14:textId="7A2F9BEF" w:rsidR="004809C8" w:rsidRPr="004809C8" w:rsidRDefault="004809C8" w:rsidP="004809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 xml:space="preserve">Below is a list of all fields data can be collected </w:t>
      </w:r>
      <w:r w:rsidR="00141ADB">
        <w:rPr>
          <w:rFonts w:eastAsiaTheme="majorEastAsia" w:cstheme="majorBidi"/>
          <w:bCs/>
          <w:color w:val="000000" w:themeColor="text1"/>
          <w:szCs w:val="26"/>
        </w:rPr>
        <w:t>i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>n UNIFI CRIME:</w:t>
      </w:r>
    </w:p>
    <w:p w14:paraId="7466C86C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 xml:space="preserve">Offence Date </w:t>
      </w:r>
    </w:p>
    <w:p w14:paraId="2623DCAF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Offence Time</w:t>
      </w:r>
    </w:p>
    <w:p w14:paraId="48D5EC62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Offence Type</w:t>
      </w:r>
    </w:p>
    <w:p w14:paraId="51DA3807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Aggravators and Modifiers</w:t>
      </w:r>
    </w:p>
    <w:p w14:paraId="3BA448DF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5.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Who identified Aggravators and Modifier</w:t>
      </w:r>
    </w:p>
    <w:p w14:paraId="288C752B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6.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Locus Address</w:t>
      </w:r>
    </w:p>
    <w:p w14:paraId="2F77CA83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7.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Linked incidents</w:t>
      </w:r>
    </w:p>
    <w:p w14:paraId="21A0DFE7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8.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Made known date</w:t>
      </w:r>
    </w:p>
    <w:p w14:paraId="33BA725E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9.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How reported</w:t>
      </w:r>
    </w:p>
    <w:p w14:paraId="12C244A3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10.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 xml:space="preserve">Reporting officer </w:t>
      </w:r>
    </w:p>
    <w:p w14:paraId="41CFD571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11.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Enquiry officer</w:t>
      </w:r>
    </w:p>
    <w:p w14:paraId="5D3C1AAE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12.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Hate crime Y/N and details of type of hate crime</w:t>
      </w:r>
    </w:p>
    <w:p w14:paraId="65D85BC0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13.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Accused details</w:t>
      </w:r>
    </w:p>
    <w:p w14:paraId="3844CD16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14.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Suspect details</w:t>
      </w:r>
    </w:p>
    <w:p w14:paraId="427C93E4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15.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Witness details</w:t>
      </w:r>
    </w:p>
    <w:p w14:paraId="404275EF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16.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Linked organisations</w:t>
      </w:r>
    </w:p>
    <w:p w14:paraId="50B31F13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lastRenderedPageBreak/>
        <w:t>17.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Locus Type</w:t>
      </w:r>
    </w:p>
    <w:p w14:paraId="02BC0029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18.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Locus values</w:t>
      </w:r>
    </w:p>
    <w:p w14:paraId="015ED9B9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19.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Victim type</w:t>
      </w:r>
    </w:p>
    <w:p w14:paraId="2ED343DC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20.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Selection filter (MO Action)</w:t>
      </w:r>
    </w:p>
    <w:p w14:paraId="79DF1B7D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21.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Method trademarks values (list of Mos)</w:t>
      </w:r>
    </w:p>
    <w:p w14:paraId="7F2E8FE4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22.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MO free text</w:t>
      </w:r>
    </w:p>
    <w:p w14:paraId="385321A1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23.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Suspect Vehicles</w:t>
      </w:r>
    </w:p>
    <w:p w14:paraId="683DE471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24.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Property Damaged/Seized/Stolen/Used</w:t>
      </w:r>
    </w:p>
    <w:p w14:paraId="2971C3C7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25.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Productions</w:t>
      </w:r>
    </w:p>
    <w:p w14:paraId="0C708562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26.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Damage value</w:t>
      </w:r>
    </w:p>
    <w:p w14:paraId="53B9BD25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27.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Repeat Crime Y/N</w:t>
      </w:r>
    </w:p>
    <w:p w14:paraId="179A054B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28.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Child Abuse Y/N</w:t>
      </w:r>
    </w:p>
    <w:p w14:paraId="0AC9C15A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29.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Weapons used Y/N</w:t>
      </w:r>
    </w:p>
    <w:p w14:paraId="790B4886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30.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Firearm used Y/N</w:t>
      </w:r>
    </w:p>
    <w:p w14:paraId="40EA2AAD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31.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Firearms Stolen Y/N</w:t>
      </w:r>
    </w:p>
    <w:p w14:paraId="7273FB32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32.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Any Outstanding Forensics Y/N</w:t>
      </w:r>
    </w:p>
    <w:p w14:paraId="6678B0E3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33.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Investigation Activities Y/N</w:t>
      </w:r>
    </w:p>
    <w:p w14:paraId="3F26DAE4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34.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House to House Complete Y/N</w:t>
      </w:r>
    </w:p>
    <w:p w14:paraId="50A84248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35.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 xml:space="preserve">Area Searched Y/N </w:t>
      </w:r>
    </w:p>
    <w:p w14:paraId="62039BBF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36.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FLO Appointed Y/N</w:t>
      </w:r>
    </w:p>
    <w:p w14:paraId="3F7AD530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37.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Other CCTV Y/N</w:t>
      </w:r>
    </w:p>
    <w:p w14:paraId="6651745E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38.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Open Source Enquiries/Social Media Checked Y/N</w:t>
      </w:r>
    </w:p>
    <w:p w14:paraId="5DEA237F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39.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Social Work Dept Informed Y/N</w:t>
      </w:r>
    </w:p>
    <w:p w14:paraId="7A60A7CF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40.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Has Human Trafficking Been Considered Y/N</w:t>
      </w:r>
    </w:p>
    <w:p w14:paraId="6912A6E2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41.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Property System Checked Y/N</w:t>
      </w:r>
    </w:p>
    <w:p w14:paraId="0B992185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42.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DNA Samples Taken Y/N</w:t>
      </w:r>
    </w:p>
    <w:p w14:paraId="0CA790A2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43.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CID Informed Y/N</w:t>
      </w:r>
    </w:p>
    <w:p w14:paraId="13645BDD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lastRenderedPageBreak/>
        <w:t>44.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Brokers Checked Y/N</w:t>
      </w:r>
    </w:p>
    <w:p w14:paraId="0C24EBEE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45.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Solo Appointed Y/N</w:t>
      </w:r>
    </w:p>
    <w:p w14:paraId="7F7BB73D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46.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Public CCTV Y/N</w:t>
      </w:r>
    </w:p>
    <w:p w14:paraId="48319EB0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47.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National Media Relevance Y/N</w:t>
      </w:r>
    </w:p>
    <w:p w14:paraId="32A1A5C6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48.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Local Media Relevance Y/N</w:t>
      </w:r>
    </w:p>
    <w:p w14:paraId="7E615C9E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49.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Relevant documents, Letters, Images</w:t>
      </w:r>
    </w:p>
    <w:p w14:paraId="782B025F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50.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Audit of report changes</w:t>
      </w:r>
    </w:p>
    <w:p w14:paraId="6FA4078C" w14:textId="77777777" w:rsidR="004809C8" w:rsidRPr="004809C8" w:rsidRDefault="004809C8" w:rsidP="004809C8">
      <w:pPr>
        <w:rPr>
          <w:rFonts w:eastAsiaTheme="majorEastAsia" w:cstheme="majorBidi"/>
          <w:bCs/>
          <w:color w:val="000000" w:themeColor="text1"/>
          <w:szCs w:val="26"/>
        </w:rPr>
      </w:pPr>
      <w:r w:rsidRPr="004809C8">
        <w:rPr>
          <w:rFonts w:eastAsiaTheme="majorEastAsia" w:cstheme="majorBidi"/>
          <w:bCs/>
          <w:color w:val="000000" w:themeColor="text1"/>
          <w:szCs w:val="26"/>
        </w:rPr>
        <w:t>51.</w:t>
      </w:r>
      <w:r w:rsidRPr="004809C8">
        <w:rPr>
          <w:rFonts w:eastAsiaTheme="majorEastAsia" w:cstheme="majorBidi"/>
          <w:bCs/>
          <w:color w:val="000000" w:themeColor="text1"/>
          <w:szCs w:val="26"/>
        </w:rPr>
        <w:tab/>
        <w:t>Enquiry log updates (multiple sources)</w:t>
      </w:r>
    </w:p>
    <w:p w14:paraId="7A113767" w14:textId="77777777" w:rsidR="004809C8" w:rsidRDefault="004809C8" w:rsidP="004809C8">
      <w:pPr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02C27BBA" w:rsidR="00496A08" w:rsidRPr="00BF6B81" w:rsidRDefault="00496A08" w:rsidP="004809C8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1E4"/>
    <w:rsid w:val="00090F3B"/>
    <w:rsid w:val="000E2F19"/>
    <w:rsid w:val="000E6526"/>
    <w:rsid w:val="00141533"/>
    <w:rsid w:val="00141ADB"/>
    <w:rsid w:val="00151DD0"/>
    <w:rsid w:val="00167528"/>
    <w:rsid w:val="00195CC4"/>
    <w:rsid w:val="00207326"/>
    <w:rsid w:val="00253DF6"/>
    <w:rsid w:val="00255F1E"/>
    <w:rsid w:val="002F5274"/>
    <w:rsid w:val="00322B64"/>
    <w:rsid w:val="0036503B"/>
    <w:rsid w:val="00376A4A"/>
    <w:rsid w:val="003D6D03"/>
    <w:rsid w:val="003E12CA"/>
    <w:rsid w:val="004010DC"/>
    <w:rsid w:val="004341F0"/>
    <w:rsid w:val="00456324"/>
    <w:rsid w:val="00475460"/>
    <w:rsid w:val="004809C8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7ADB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860AC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450</Words>
  <Characters>2568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