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C8E9015" w14:textId="77777777" w:rsidTr="00540A52">
        <w:trPr>
          <w:trHeight w:val="2552"/>
          <w:tblHeader/>
        </w:trPr>
        <w:tc>
          <w:tcPr>
            <w:tcW w:w="2269" w:type="dxa"/>
          </w:tcPr>
          <w:p w14:paraId="67C812AA" w14:textId="77777777" w:rsidR="00B17211" w:rsidRDefault="007F490F" w:rsidP="00540A52">
            <w:pPr>
              <w:pStyle w:val="Heading1"/>
              <w:spacing w:before="0" w:after="0" w:line="240" w:lineRule="auto"/>
            </w:pPr>
            <w:r>
              <w:rPr>
                <w:noProof/>
                <w:lang w:eastAsia="en-GB"/>
              </w:rPr>
              <w:drawing>
                <wp:inline distT="0" distB="0" distL="0" distR="0" wp14:anchorId="0BF3B36A" wp14:editId="1F36A42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180E3BF" w14:textId="77777777" w:rsidR="00456324" w:rsidRPr="00456324" w:rsidRDefault="00456324" w:rsidP="00B17211">
            <w:pPr>
              <w:pStyle w:val="Heading1"/>
              <w:spacing w:before="120"/>
              <w:rPr>
                <w:sz w:val="4"/>
              </w:rPr>
            </w:pPr>
          </w:p>
          <w:p w14:paraId="48ADBDA6" w14:textId="77777777" w:rsidR="00B17211" w:rsidRDefault="007F490F" w:rsidP="00B17211">
            <w:pPr>
              <w:pStyle w:val="Heading1"/>
              <w:spacing w:before="120"/>
            </w:pPr>
            <w:r>
              <w:t>F</w:t>
            </w:r>
            <w:r w:rsidRPr="003E12CA">
              <w:t xml:space="preserve">reedom of Information </w:t>
            </w:r>
            <w:r>
              <w:t>Response</w:t>
            </w:r>
          </w:p>
          <w:p w14:paraId="4C516A0A" w14:textId="6308C422" w:rsidR="00B17211" w:rsidRPr="00B17211" w:rsidRDefault="00B17211" w:rsidP="007F490F">
            <w:r w:rsidRPr="007F490F">
              <w:rPr>
                <w:rStyle w:val="Heading2Char"/>
              </w:rPr>
              <w:t>Our reference:</w:t>
            </w:r>
            <w:r>
              <w:t xml:space="preserve">  FOI 2</w:t>
            </w:r>
            <w:r w:rsidR="00AC443C">
              <w:t>3</w:t>
            </w:r>
            <w:r>
              <w:t>-</w:t>
            </w:r>
            <w:r w:rsidR="001E25F8">
              <w:t>1876</w:t>
            </w:r>
          </w:p>
          <w:p w14:paraId="6A5DD3AD" w14:textId="27F2E758" w:rsidR="00B17211" w:rsidRDefault="00456324" w:rsidP="00EE2373">
            <w:r w:rsidRPr="007F490F">
              <w:rPr>
                <w:rStyle w:val="Heading2Char"/>
              </w:rPr>
              <w:t>Respon</w:t>
            </w:r>
            <w:r w:rsidR="007D55F6">
              <w:rPr>
                <w:rStyle w:val="Heading2Char"/>
              </w:rPr>
              <w:t>ded to:</w:t>
            </w:r>
            <w:r w:rsidR="007F490F">
              <w:t xml:space="preserve">  </w:t>
            </w:r>
            <w:r w:rsidR="00194D52">
              <w:t>1</w:t>
            </w:r>
            <w:r w:rsidR="00194D52" w:rsidRPr="00194D52">
              <w:rPr>
                <w:vertAlign w:val="superscript"/>
              </w:rPr>
              <w:t>st</w:t>
            </w:r>
            <w:r w:rsidR="00194D52">
              <w:t xml:space="preserve"> August</w:t>
            </w:r>
            <w:r>
              <w:t xml:space="preserve"> 2023</w:t>
            </w:r>
          </w:p>
        </w:tc>
      </w:tr>
    </w:tbl>
    <w:p w14:paraId="743A2F3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2DB494" w14:textId="2B2239CC" w:rsidR="001E25F8" w:rsidRPr="001E25F8" w:rsidRDefault="001E25F8" w:rsidP="001E25F8">
      <w:pPr>
        <w:tabs>
          <w:tab w:val="left" w:pos="5400"/>
        </w:tabs>
        <w:rPr>
          <w:rFonts w:eastAsiaTheme="majorEastAsia" w:cstheme="majorBidi"/>
          <w:b/>
          <w:color w:val="000000" w:themeColor="text1"/>
          <w:szCs w:val="26"/>
        </w:rPr>
      </w:pPr>
      <w:r w:rsidRPr="001E25F8">
        <w:rPr>
          <w:rFonts w:eastAsiaTheme="majorEastAsia" w:cstheme="majorBidi"/>
          <w:b/>
          <w:color w:val="000000" w:themeColor="text1"/>
          <w:szCs w:val="26"/>
        </w:rPr>
        <w:t>Please provide copies of:</w:t>
      </w:r>
    </w:p>
    <w:p w14:paraId="56757EDC" w14:textId="77777777" w:rsidR="001E25F8" w:rsidRDefault="001E25F8" w:rsidP="001E25F8">
      <w:pPr>
        <w:tabs>
          <w:tab w:val="left" w:pos="5400"/>
        </w:tabs>
        <w:rPr>
          <w:rFonts w:eastAsiaTheme="majorEastAsia" w:cstheme="majorBidi"/>
          <w:b/>
          <w:color w:val="000000" w:themeColor="text1"/>
          <w:szCs w:val="26"/>
        </w:rPr>
      </w:pPr>
      <w:r w:rsidRPr="001E25F8">
        <w:rPr>
          <w:rFonts w:eastAsiaTheme="majorEastAsia" w:cstheme="majorBidi"/>
          <w:b/>
          <w:color w:val="000000" w:themeColor="text1"/>
          <w:szCs w:val="26"/>
        </w:rPr>
        <w:t>- the Operation Unicorn Debrief Report (item 6.2) referenced in the Strategic Leadership Board Discussion Summary minute of Tuesday 7 March 2023.</w:t>
      </w:r>
    </w:p>
    <w:p w14:paraId="1742FF5D" w14:textId="77721D0C" w:rsidR="001E25F8" w:rsidRDefault="001E25F8" w:rsidP="001E25F8">
      <w:pPr>
        <w:pStyle w:val="Default"/>
        <w:jc w:val="both"/>
      </w:pPr>
      <w:r>
        <w:t>Please be advised that the requested information is publicly available.</w:t>
      </w:r>
    </w:p>
    <w:p w14:paraId="65AD6929" w14:textId="6FD15748" w:rsidR="001E25F8" w:rsidRDefault="001E25F8" w:rsidP="001E25F8">
      <w:pPr>
        <w:pStyle w:val="Default"/>
        <w:jc w:val="both"/>
      </w:pPr>
      <w:r>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48A83EB6" w14:textId="77777777" w:rsidR="001E25F8" w:rsidRDefault="001E25F8" w:rsidP="001E25F8">
      <w:pPr>
        <w:pStyle w:val="Default"/>
        <w:jc w:val="both"/>
      </w:pPr>
      <w:r>
        <w:t>(a) states that it holds the information,</w:t>
      </w:r>
    </w:p>
    <w:p w14:paraId="797A94CB" w14:textId="77777777" w:rsidR="001E25F8" w:rsidRDefault="001E25F8" w:rsidP="001E25F8">
      <w:pPr>
        <w:pStyle w:val="Default"/>
        <w:jc w:val="both"/>
      </w:pPr>
      <w:r>
        <w:t>(b) states that it is claiming an exemption,</w:t>
      </w:r>
    </w:p>
    <w:p w14:paraId="6EAB374A" w14:textId="77777777" w:rsidR="001E25F8" w:rsidRDefault="001E25F8" w:rsidP="001E25F8">
      <w:pPr>
        <w:pStyle w:val="Default"/>
        <w:jc w:val="both"/>
      </w:pPr>
      <w:r>
        <w:t>(c) specifies the exemption in question and</w:t>
      </w:r>
    </w:p>
    <w:p w14:paraId="58E802E5" w14:textId="4D0E6429" w:rsidR="001E25F8" w:rsidRDefault="001E25F8" w:rsidP="001E25F8">
      <w:pPr>
        <w:pStyle w:val="Default"/>
        <w:jc w:val="both"/>
      </w:pPr>
      <w:r>
        <w:t>(d) states, if that would not be otherwise apparent, why the exemption applies.</w:t>
      </w:r>
    </w:p>
    <w:p w14:paraId="15666558" w14:textId="3C254E3D" w:rsidR="001E25F8" w:rsidRDefault="001E25F8" w:rsidP="001E25F8">
      <w:pPr>
        <w:pStyle w:val="Default"/>
        <w:jc w:val="both"/>
      </w:pPr>
      <w:r>
        <w:t>I can confirm that Police Scotland holds the information that you have requested and the exemption that I consider to be applicable is set out at Section 25(1) of the Act - information otherwise accessible:</w:t>
      </w:r>
    </w:p>
    <w:p w14:paraId="0BB7D064" w14:textId="7E374FBA" w:rsidR="001E25F8" w:rsidRDefault="001E25F8" w:rsidP="001E25F8">
      <w:pPr>
        <w:pStyle w:val="Default"/>
        <w:jc w:val="both"/>
      </w:pPr>
      <w:r>
        <w:t>“Information which the applicant can reasonably obtain other than by requesting it under Section 1(1) is exempt information”</w:t>
      </w:r>
    </w:p>
    <w:p w14:paraId="25C24EDE" w14:textId="0AA97487" w:rsidR="001E25F8" w:rsidRDefault="001E25F8" w:rsidP="001E25F8">
      <w:pPr>
        <w:pStyle w:val="Default"/>
        <w:jc w:val="both"/>
      </w:pPr>
      <w:r>
        <w:t>I can confirm that the information requested is available through the website of the Scottish Policy Authority.  I have attached a direct link to the relevant document below:</w:t>
      </w:r>
    </w:p>
    <w:p w14:paraId="7490A9BE" w14:textId="3E0FD24D" w:rsidR="001E25F8" w:rsidRPr="001E25F8" w:rsidRDefault="00455AB8" w:rsidP="001E25F8">
      <w:pPr>
        <w:pStyle w:val="Default"/>
        <w:jc w:val="both"/>
        <w:rPr>
          <w:rFonts w:eastAsiaTheme="majorEastAsia" w:cstheme="majorBidi"/>
          <w:b/>
          <w:color w:val="000000" w:themeColor="text1"/>
          <w:szCs w:val="26"/>
        </w:rPr>
      </w:pPr>
      <w:hyperlink r:id="rId11" w:history="1">
        <w:r w:rsidR="001E25F8">
          <w:rPr>
            <w:rStyle w:val="Hyperlink"/>
          </w:rPr>
          <w:t>Organisational Learning Operation Unicorn &amp; Talla - spa.police.uk</w:t>
        </w:r>
      </w:hyperlink>
      <w:r w:rsidR="001E25F8">
        <w:t xml:space="preserve"> </w:t>
      </w:r>
    </w:p>
    <w:p w14:paraId="28CDEF20" w14:textId="77777777" w:rsidR="001E25F8" w:rsidRDefault="001E25F8" w:rsidP="001E25F8">
      <w:pPr>
        <w:tabs>
          <w:tab w:val="left" w:pos="5400"/>
        </w:tabs>
        <w:rPr>
          <w:rFonts w:eastAsiaTheme="majorEastAsia" w:cstheme="majorBidi"/>
          <w:b/>
          <w:color w:val="000000" w:themeColor="text1"/>
          <w:szCs w:val="26"/>
        </w:rPr>
      </w:pPr>
    </w:p>
    <w:p w14:paraId="06E6F1E4" w14:textId="0003B1F0" w:rsidR="001E25F8" w:rsidRPr="001E25F8" w:rsidRDefault="001E25F8" w:rsidP="001E25F8">
      <w:pPr>
        <w:tabs>
          <w:tab w:val="left" w:pos="5400"/>
        </w:tabs>
        <w:rPr>
          <w:rFonts w:eastAsiaTheme="majorEastAsia" w:cstheme="majorBidi"/>
          <w:b/>
          <w:color w:val="000000" w:themeColor="text1"/>
          <w:szCs w:val="26"/>
        </w:rPr>
      </w:pPr>
      <w:r w:rsidRPr="001E25F8">
        <w:rPr>
          <w:rFonts w:eastAsiaTheme="majorEastAsia" w:cstheme="majorBidi"/>
          <w:b/>
          <w:color w:val="000000" w:themeColor="text1"/>
          <w:szCs w:val="26"/>
        </w:rPr>
        <w:t xml:space="preserve">- the report referenced in item 3.1 in the minute of the Strategic Leadership Board Discussion Summary on Monday 6 March 2023: </w:t>
      </w:r>
    </w:p>
    <w:p w14:paraId="64DA7AE3" w14:textId="77777777" w:rsidR="001E25F8" w:rsidRPr="001E25F8" w:rsidRDefault="001E25F8" w:rsidP="001E25F8">
      <w:pPr>
        <w:tabs>
          <w:tab w:val="left" w:pos="5400"/>
        </w:tabs>
        <w:rPr>
          <w:rFonts w:eastAsiaTheme="majorEastAsia" w:cstheme="majorBidi"/>
          <w:b/>
          <w:color w:val="000000" w:themeColor="text1"/>
          <w:szCs w:val="26"/>
        </w:rPr>
      </w:pPr>
      <w:r w:rsidRPr="001E25F8">
        <w:rPr>
          <w:rFonts w:eastAsiaTheme="majorEastAsia" w:cstheme="majorBidi"/>
          <w:b/>
          <w:color w:val="000000" w:themeColor="text1"/>
          <w:szCs w:val="26"/>
        </w:rPr>
        <w:lastRenderedPageBreak/>
        <w:t xml:space="preserve">"ACC Ritchie </w:t>
      </w:r>
      <w:r w:rsidRPr="001E25F8">
        <w:rPr>
          <w:rFonts w:eastAsiaTheme="majorEastAsia" w:cstheme="majorBidi"/>
          <w:b/>
          <w:bCs/>
          <w:color w:val="000000" w:themeColor="text1"/>
          <w:szCs w:val="26"/>
        </w:rPr>
        <w:t>presented a report</w:t>
      </w:r>
      <w:r w:rsidRPr="001E25F8">
        <w:rPr>
          <w:rFonts w:eastAsiaTheme="majorEastAsia" w:cstheme="majorBidi"/>
          <w:b/>
          <w:color w:val="000000" w:themeColor="text1"/>
          <w:szCs w:val="26"/>
        </w:rPr>
        <w:t xml:space="preserve"> to members detailing the 16,600 target in Police Officer numbers and provided options on how this could be achieved, with option 3 being the preferred option."</w:t>
      </w:r>
    </w:p>
    <w:p w14:paraId="7189D4FC" w14:textId="77777777" w:rsidR="001E25F8" w:rsidRDefault="001E25F8" w:rsidP="001E25F8"/>
    <w:p w14:paraId="608FD2BA" w14:textId="7E36FBC2" w:rsidR="001E25F8" w:rsidRPr="001E25F8" w:rsidRDefault="001E25F8" w:rsidP="001E25F8">
      <w:r>
        <w:t>I</w:t>
      </w:r>
      <w:r w:rsidRPr="001E25F8">
        <w:t>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73DD34B8" w14:textId="77777777" w:rsidR="001E25F8" w:rsidRPr="00D85936" w:rsidRDefault="001E25F8" w:rsidP="001E25F8">
      <w:pPr>
        <w:jc w:val="both"/>
      </w:pPr>
      <w:r w:rsidRPr="00D85936">
        <w:t xml:space="preserve">(a) states that it holds the information, </w:t>
      </w:r>
    </w:p>
    <w:p w14:paraId="083C5BDA" w14:textId="77777777" w:rsidR="001E25F8" w:rsidRPr="00D85936" w:rsidRDefault="001E25F8" w:rsidP="001E25F8">
      <w:pPr>
        <w:jc w:val="both"/>
      </w:pPr>
      <w:r w:rsidRPr="00D85936">
        <w:t xml:space="preserve">(b) states that it is claiming an exemption, </w:t>
      </w:r>
    </w:p>
    <w:p w14:paraId="0E9C67FB" w14:textId="77777777" w:rsidR="001E25F8" w:rsidRPr="00D85936" w:rsidRDefault="001E25F8" w:rsidP="001E25F8">
      <w:pPr>
        <w:jc w:val="both"/>
      </w:pPr>
      <w:r w:rsidRPr="00D85936">
        <w:t xml:space="preserve">(c) specifies the exemption in question and </w:t>
      </w:r>
    </w:p>
    <w:p w14:paraId="3E0B353B" w14:textId="1E6547C0" w:rsidR="001E25F8" w:rsidRPr="00D85936" w:rsidRDefault="001E25F8" w:rsidP="001E25F8">
      <w:pPr>
        <w:jc w:val="both"/>
      </w:pPr>
      <w:r w:rsidRPr="00D85936">
        <w:t xml:space="preserve">(d) states, if that would not be otherwise apparent, why the exemption applies. </w:t>
      </w:r>
    </w:p>
    <w:p w14:paraId="330703AE" w14:textId="4F05F08C" w:rsidR="00BF6B81" w:rsidRDefault="001E25F8" w:rsidP="001E25F8">
      <w:pPr>
        <w:tabs>
          <w:tab w:val="left" w:pos="5400"/>
        </w:tabs>
        <w:rPr>
          <w:color w:val="000000"/>
        </w:rPr>
      </w:pPr>
      <w:r w:rsidRPr="00D85936">
        <w:rPr>
          <w:color w:val="000000"/>
        </w:rPr>
        <w:t>I can confirm that Police Scotland holds the information you have requested and the exemption that I consider to be applicable is set out at:</w:t>
      </w:r>
    </w:p>
    <w:p w14:paraId="241014A5" w14:textId="77777777" w:rsidR="001E25F8" w:rsidRDefault="001E25F8" w:rsidP="001E25F8">
      <w:pPr>
        <w:autoSpaceDE w:val="0"/>
        <w:autoSpaceDN w:val="0"/>
        <w:adjustRightInd w:val="0"/>
        <w:rPr>
          <w:color w:val="000000"/>
        </w:rPr>
      </w:pPr>
      <w:r w:rsidRPr="00D85936">
        <w:rPr>
          <w:color w:val="000000"/>
        </w:rPr>
        <w:t xml:space="preserve">Section 30(c) - Prejudice to the Effective Conduct of Public Affairs </w:t>
      </w:r>
    </w:p>
    <w:p w14:paraId="66058888" w14:textId="0B7B6BB5" w:rsidR="002F7531" w:rsidRDefault="002F7531" w:rsidP="001E25F8">
      <w:pPr>
        <w:autoSpaceDE w:val="0"/>
        <w:autoSpaceDN w:val="0"/>
        <w:adjustRightInd w:val="0"/>
        <w:rPr>
          <w:color w:val="000000"/>
        </w:rPr>
      </w:pPr>
      <w:r w:rsidRPr="002F7531">
        <w:rPr>
          <w:color w:val="000000"/>
        </w:rPr>
        <w:t>Section 31(1) – National Security and Defence</w:t>
      </w:r>
    </w:p>
    <w:p w14:paraId="3FEC15A3" w14:textId="47016918" w:rsidR="001E25F8" w:rsidRDefault="00A232D7" w:rsidP="001E25F8">
      <w:pPr>
        <w:tabs>
          <w:tab w:val="left" w:pos="5400"/>
        </w:tabs>
      </w:pPr>
      <w:r w:rsidRPr="00A232D7">
        <w:t>Section 35(1)(a)&amp;(b) – Law Enforcement</w:t>
      </w:r>
    </w:p>
    <w:p w14:paraId="782A86C4" w14:textId="77777777" w:rsidR="00A232D7" w:rsidRPr="00F45734" w:rsidRDefault="00A232D7" w:rsidP="00A232D7">
      <w:r w:rsidRPr="00F45734">
        <w:t>Section 39(1) – Health, safety and the environment</w:t>
      </w:r>
    </w:p>
    <w:p w14:paraId="4CB50253" w14:textId="77777777" w:rsidR="00A232D7" w:rsidRDefault="00A232D7" w:rsidP="001E25F8">
      <w:pPr>
        <w:tabs>
          <w:tab w:val="left" w:pos="5400"/>
        </w:tabs>
      </w:pPr>
    </w:p>
    <w:p w14:paraId="27F0CD85" w14:textId="22956751" w:rsidR="00B9486C" w:rsidRDefault="00B9486C" w:rsidP="00B9486C">
      <w:pPr>
        <w:pStyle w:val="Heading2"/>
      </w:pPr>
      <w:r w:rsidRPr="00B9486C">
        <w:t xml:space="preserve">Section 30(c) - Prejudice to the Effective Conduct of Public Affairs </w:t>
      </w:r>
    </w:p>
    <w:p w14:paraId="258E0866" w14:textId="77777777" w:rsidR="00B9486C" w:rsidRDefault="00B9486C" w:rsidP="001E25F8">
      <w:pPr>
        <w:tabs>
          <w:tab w:val="left" w:pos="5400"/>
        </w:tabs>
      </w:pPr>
      <w:r>
        <w:t>The information under consideration comprises analysis, risks and discussion of an ongoing process in relation to officer numbers.</w:t>
      </w:r>
    </w:p>
    <w:p w14:paraId="1DE309B9" w14:textId="3EDFA63F" w:rsidR="00A232D7" w:rsidRDefault="00B9486C" w:rsidP="001E25F8">
      <w:pPr>
        <w:tabs>
          <w:tab w:val="left" w:pos="5400"/>
        </w:tabs>
      </w:pPr>
      <w:r w:rsidRPr="00B9486C">
        <w:t>In this instance Police Scotland consider that release of the above requested information, at this point in the process, would limit its ability to conduct its business effectively and as such disclosure ‘would otherwise prejudice substantially, or be likely to prejudice substantially, the effective conduct of public affairs’</w:t>
      </w:r>
      <w:r>
        <w:t>.</w:t>
      </w:r>
    </w:p>
    <w:p w14:paraId="3048CEFE" w14:textId="70AA4A54" w:rsidR="00B9486C" w:rsidRPr="00B9486C" w:rsidRDefault="00B9486C" w:rsidP="00B9486C">
      <w:pPr>
        <w:tabs>
          <w:tab w:val="left" w:pos="5400"/>
        </w:tabs>
      </w:pPr>
      <w:r w:rsidRPr="00B9486C">
        <w:t xml:space="preserve">Section 30(c) is a broad exemption, however, there must be at least a significant probability that substantial prejudice would occur. </w:t>
      </w:r>
    </w:p>
    <w:p w14:paraId="187E7110" w14:textId="20AC4087" w:rsidR="00B9486C" w:rsidRDefault="00B9486C" w:rsidP="00B9486C">
      <w:pPr>
        <w:tabs>
          <w:tab w:val="left" w:pos="5400"/>
        </w:tabs>
      </w:pPr>
      <w:r w:rsidRPr="00B9486C">
        <w:lastRenderedPageBreak/>
        <w:t xml:space="preserve">Police Scotland believe that disclosure of the information into the public domain, at this time and stage of the process would have a </w:t>
      </w:r>
      <w:r w:rsidR="008D32D9">
        <w:t xml:space="preserve">significant </w:t>
      </w:r>
      <w:r w:rsidRPr="00B9486C">
        <w:t xml:space="preserve">disrupting effect on both the ongoing process and </w:t>
      </w:r>
      <w:r>
        <w:t>to our officers and staff</w:t>
      </w:r>
      <w:r w:rsidRPr="00B9486C">
        <w:t>.</w:t>
      </w:r>
    </w:p>
    <w:p w14:paraId="5CAB8CEB" w14:textId="7866CEBC" w:rsidR="00B9486C" w:rsidRDefault="00B9486C" w:rsidP="00B9486C">
      <w:pPr>
        <w:tabs>
          <w:tab w:val="left" w:pos="5400"/>
        </w:tabs>
      </w:pPr>
      <w:r>
        <w:t xml:space="preserve">Police Scotland </w:t>
      </w:r>
      <w:r w:rsidRPr="00B9486C">
        <w:t xml:space="preserve">are still actively working through the options and implications of the officer and staff reductions on the organisation, as well as developing </w:t>
      </w:r>
      <w:r>
        <w:t>and</w:t>
      </w:r>
      <w:r w:rsidRPr="00B9486C">
        <w:t xml:space="preserve"> considering what service delivery model(s) we need to introduce</w:t>
      </w:r>
      <w:r>
        <w:t>.  R</w:t>
      </w:r>
      <w:r w:rsidRPr="00B9486C">
        <w:t xml:space="preserve">elease of the material at this stage </w:t>
      </w:r>
      <w:r>
        <w:t xml:space="preserve">of the process </w:t>
      </w:r>
      <w:r w:rsidRPr="00B9486C">
        <w:t>would have a disrupting effect on both the ongoing process and to our officers and staff</w:t>
      </w:r>
      <w:r>
        <w:t>.</w:t>
      </w:r>
    </w:p>
    <w:p w14:paraId="613ACDAF" w14:textId="77777777" w:rsidR="00B9486C" w:rsidRDefault="00B9486C" w:rsidP="00B9486C">
      <w:pPr>
        <w:tabs>
          <w:tab w:val="left" w:pos="5400"/>
        </w:tabs>
      </w:pPr>
    </w:p>
    <w:p w14:paraId="7D3C3B48" w14:textId="5812EB0C" w:rsidR="00B9486C" w:rsidRDefault="00B9486C" w:rsidP="002F7531">
      <w:pPr>
        <w:pStyle w:val="Heading2"/>
      </w:pPr>
      <w:r>
        <w:t>Public Interest Test</w:t>
      </w:r>
    </w:p>
    <w:p w14:paraId="62D51F3E" w14:textId="77777777" w:rsidR="00B9486C" w:rsidRPr="00B9486C" w:rsidRDefault="00B9486C" w:rsidP="00B9486C">
      <w:pPr>
        <w:tabs>
          <w:tab w:val="left" w:pos="5400"/>
        </w:tabs>
      </w:pPr>
      <w:r w:rsidRPr="00B9486C">
        <w:t xml:space="preserve">In this instance the above exemption is non-absolute and I must go on to consider the public interest in relation to the information. This means assessing whether, in all the circumstances of the case, the public interest is better served by disclosing or withholding the information. </w:t>
      </w:r>
    </w:p>
    <w:p w14:paraId="4F28FBC6" w14:textId="77777777" w:rsidR="00B9486C" w:rsidRPr="00B9486C" w:rsidRDefault="00B9486C" w:rsidP="00B9486C">
      <w:pPr>
        <w:tabs>
          <w:tab w:val="left" w:pos="5400"/>
        </w:tabs>
      </w:pPr>
      <w:r w:rsidRPr="00B9486C">
        <w:t xml:space="preserve">In this instance it is recognised that disclosure of this information would favour release in terms of accountability and the need for transparency in the use of public funds. </w:t>
      </w:r>
    </w:p>
    <w:p w14:paraId="13C834A3" w14:textId="724FB9C9" w:rsidR="00B9486C" w:rsidRDefault="00B9486C" w:rsidP="00B9486C">
      <w:pPr>
        <w:tabs>
          <w:tab w:val="left" w:pos="5400"/>
        </w:tabs>
      </w:pPr>
      <w:r w:rsidRPr="00B9486C">
        <w:t>That said, a disclosure under the Act is a disclosure to the world at large and I must consider the impact release of this information would have on the smooth running of the Service and the impact any disclosure would have on these processes.</w:t>
      </w:r>
    </w:p>
    <w:p w14:paraId="7E8FC0B5" w14:textId="2AF555AF" w:rsidR="00B9486C" w:rsidRDefault="00B9486C" w:rsidP="00B9486C">
      <w:pPr>
        <w:tabs>
          <w:tab w:val="left" w:pos="5400"/>
        </w:tabs>
      </w:pPr>
      <w:r w:rsidRPr="00B9486C">
        <w:t>I would contend that disclosure of the requested information, at this tim</w:t>
      </w:r>
      <w:r w:rsidR="008D32D9">
        <w:t>e</w:t>
      </w:r>
      <w:r w:rsidRPr="00B9486C">
        <w:t>, would be harmful in that it would interfere</w:t>
      </w:r>
      <w:r>
        <w:t xml:space="preserve"> with the ongoing process in relation to police resourcing and the discussions in relation to this.</w:t>
      </w:r>
    </w:p>
    <w:p w14:paraId="30322B99" w14:textId="77777777" w:rsidR="002F7531" w:rsidRDefault="002F7531" w:rsidP="00B9486C">
      <w:pPr>
        <w:tabs>
          <w:tab w:val="left" w:pos="5400"/>
        </w:tabs>
      </w:pPr>
    </w:p>
    <w:p w14:paraId="18314E03" w14:textId="2F4CC92C" w:rsidR="002F7531" w:rsidRDefault="002F7531" w:rsidP="002F7531">
      <w:pPr>
        <w:pStyle w:val="Heading2"/>
      </w:pPr>
      <w:r w:rsidRPr="002F7531">
        <w:t>Section 31(1) – National Security and Defence</w:t>
      </w:r>
    </w:p>
    <w:p w14:paraId="583BB0D5" w14:textId="28F34881" w:rsidR="002F7531" w:rsidRPr="002F7531" w:rsidRDefault="002F7531" w:rsidP="002F7531">
      <w:pPr>
        <w:pStyle w:val="Heading2"/>
      </w:pPr>
      <w:r w:rsidRPr="002F7531">
        <w:t>Section 35(1)(a)&amp;(b) – Law Enforcement</w:t>
      </w:r>
    </w:p>
    <w:p w14:paraId="04FBAF87" w14:textId="77777777" w:rsidR="002F7531" w:rsidRPr="002F7531" w:rsidRDefault="002F7531" w:rsidP="002F7531">
      <w:pPr>
        <w:pStyle w:val="Heading2"/>
      </w:pPr>
      <w:r w:rsidRPr="002F7531">
        <w:t>Section 39(1) – Health, safety and the environment</w:t>
      </w:r>
    </w:p>
    <w:p w14:paraId="3D10EBAC" w14:textId="43942B4F" w:rsidR="002F7531" w:rsidRDefault="002F7531" w:rsidP="00B9486C">
      <w:pPr>
        <w:tabs>
          <w:tab w:val="left" w:pos="5400"/>
        </w:tabs>
      </w:pPr>
      <w:r>
        <w:t xml:space="preserve">Part of the information requested relates to risks associated with the options proposed.  </w:t>
      </w:r>
    </w:p>
    <w:p w14:paraId="0B77A634" w14:textId="1F01F507" w:rsidR="002F7531" w:rsidRDefault="002F7531" w:rsidP="002F7531">
      <w:pPr>
        <w:jc w:val="both"/>
      </w:pPr>
      <w:r>
        <w:rPr>
          <w:lang w:val="en"/>
        </w:rPr>
        <w:t>If the information is disclosed it</w:t>
      </w:r>
      <w:r w:rsidRPr="000A1EAE">
        <w:rPr>
          <w:lang w:val="en"/>
        </w:rPr>
        <w:t xml:space="preserve"> </w:t>
      </w:r>
      <w:r w:rsidRPr="000A1EAE">
        <w:t xml:space="preserve">may assist terrorist organisations </w:t>
      </w:r>
      <w:r>
        <w:t xml:space="preserve">along with criminals </w:t>
      </w:r>
      <w:r w:rsidRPr="000A1EAE">
        <w:t xml:space="preserve">to identify, with some accuracy, </w:t>
      </w:r>
      <w:r w:rsidR="008D32D9">
        <w:t xml:space="preserve">potential </w:t>
      </w:r>
      <w:r>
        <w:t xml:space="preserve">changes to police focus or tactics and therefore </w:t>
      </w:r>
      <w:r w:rsidRPr="000A1EAE">
        <w:t xml:space="preserve">take steps to prepare for such </w:t>
      </w:r>
      <w:r>
        <w:t>changes.</w:t>
      </w:r>
      <w:r w:rsidRPr="000A1EAE">
        <w:t xml:space="preserve"> </w:t>
      </w:r>
      <w:r>
        <w:t xml:space="preserve"> This w</w:t>
      </w:r>
      <w:r w:rsidRPr="000A1EAE">
        <w:t xml:space="preserve">ould provide them with a tactical advantage when </w:t>
      </w:r>
      <w:r w:rsidRPr="000A1EAE">
        <w:lastRenderedPageBreak/>
        <w:t xml:space="preserve">planning or perpetrating their terrorist plans and </w:t>
      </w:r>
      <w:r>
        <w:t xml:space="preserve">criminal </w:t>
      </w:r>
      <w:r w:rsidRPr="000A1EAE">
        <w:t>activities</w:t>
      </w:r>
      <w:r>
        <w:t xml:space="preserve"> allowing them to </w:t>
      </w:r>
      <w:r w:rsidRPr="000A1EAE">
        <w:t xml:space="preserve">cause the maximum impact of destruction and disruption.  </w:t>
      </w:r>
    </w:p>
    <w:p w14:paraId="6E6BE5D3" w14:textId="07793A00" w:rsidR="002F7531" w:rsidRPr="000A1EAE" w:rsidRDefault="002F7531" w:rsidP="002F7531">
      <w:pPr>
        <w:jc w:val="both"/>
      </w:pPr>
      <w:r w:rsidRPr="002F7531">
        <w:t xml:space="preserve">It would </w:t>
      </w:r>
      <w:r>
        <w:t xml:space="preserve">also </w:t>
      </w:r>
      <w:r w:rsidRPr="002F7531">
        <w:t>allow criminals to plan how best to engage or occupy existing police resources in an effort to maximise their chances of committing serious crime, therefore harming the efficient and effective conduct of the service.</w:t>
      </w:r>
    </w:p>
    <w:p w14:paraId="2B671357" w14:textId="742BCC21" w:rsidR="002F7531" w:rsidRDefault="002F7531" w:rsidP="002F7531">
      <w:pPr>
        <w:jc w:val="both"/>
      </w:pPr>
      <w:r w:rsidRPr="000A1EAE">
        <w:t>The security of the United Kingdom is of paramount importance and Police Scotland will not disclose further details of such information if it wou</w:t>
      </w:r>
      <w:r>
        <w:t>ld impact on National Security.</w:t>
      </w:r>
    </w:p>
    <w:p w14:paraId="095A3E2B" w14:textId="3AD49792" w:rsidR="002F7531" w:rsidRDefault="002F7531" w:rsidP="002F7531">
      <w:pPr>
        <w:tabs>
          <w:tab w:val="left" w:pos="5400"/>
        </w:tabs>
        <w:jc w:val="both"/>
        <w:outlineLvl w:val="0"/>
      </w:pPr>
      <w:r>
        <w:t xml:space="preserve">All of these factors </w:t>
      </w:r>
      <w:r w:rsidRPr="00F45734">
        <w:t>would increase the risk to the personal safety of individuals and also the safety of the police officers responding to incidents.</w:t>
      </w:r>
    </w:p>
    <w:p w14:paraId="2C5DC5CD" w14:textId="2717872D" w:rsidR="002F7531" w:rsidRDefault="002F7531" w:rsidP="002F7531">
      <w:pPr>
        <w:jc w:val="both"/>
      </w:pPr>
      <w:r>
        <w:t>These</w:t>
      </w:r>
      <w:r w:rsidRPr="000A1EAE">
        <w:t xml:space="preserve"> </w:t>
      </w:r>
      <w:r>
        <w:t xml:space="preserve">are </w:t>
      </w:r>
      <w:r w:rsidRPr="000A1EAE">
        <w:t>non-absolute exemption</w:t>
      </w:r>
      <w:r>
        <w:t>s</w:t>
      </w:r>
      <w:r w:rsidRPr="000A1EAE">
        <w:t xml:space="preserve"> and require the application of the public interest test.</w:t>
      </w:r>
    </w:p>
    <w:p w14:paraId="2245415B" w14:textId="69E67F6E" w:rsidR="002F7531" w:rsidRDefault="002F7531" w:rsidP="002F7531">
      <w:pPr>
        <w:jc w:val="both"/>
      </w:pPr>
    </w:p>
    <w:p w14:paraId="6372F387" w14:textId="7E1DB4F3" w:rsidR="002F7531" w:rsidRDefault="002F7531" w:rsidP="002F7531">
      <w:pPr>
        <w:pStyle w:val="Heading2"/>
      </w:pPr>
      <w:r>
        <w:t>Public Interest Test</w:t>
      </w:r>
    </w:p>
    <w:p w14:paraId="1C0E1D26" w14:textId="317CD8AE" w:rsidR="002F7531" w:rsidRDefault="002F7531" w:rsidP="002F7531">
      <w:pPr>
        <w:tabs>
          <w:tab w:val="left" w:pos="5400"/>
        </w:tabs>
        <w:jc w:val="both"/>
        <w:outlineLvl w:val="0"/>
      </w:pPr>
      <w:r>
        <w:t xml:space="preserve">As you will be aware, the exemptions listed above are non-absolute and require the application of the Public Interest Test.  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462199B3" w14:textId="22E7CBA9" w:rsidR="002F7531" w:rsidRDefault="002F7531" w:rsidP="002F7531">
      <w:pPr>
        <w:tabs>
          <w:tab w:val="left" w:pos="5400"/>
        </w:tabs>
        <w:jc w:val="both"/>
        <w:outlineLvl w:val="0"/>
      </w:pPr>
      <w:r>
        <w:t xml:space="preserve">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63921B01" w14:textId="1CA5D252" w:rsidR="002F7531" w:rsidRPr="000A1EAE" w:rsidRDefault="002F7531" w:rsidP="002F7531">
      <w:pPr>
        <w:jc w:val="both"/>
      </w:pPr>
      <w:r>
        <w:t xml:space="preserve">It is important to note that the UK does face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specific risks the police service may face is likely to place individuals at serious and increased risk. </w:t>
      </w:r>
    </w:p>
    <w:p w14:paraId="2279D366" w14:textId="5FEC2F20" w:rsidR="002F7531" w:rsidRPr="00B11A55" w:rsidRDefault="002F7531" w:rsidP="008D32D9">
      <w:pPr>
        <w:tabs>
          <w:tab w:val="left" w:pos="5400"/>
        </w:tabs>
        <w:outlineLvl w:val="0"/>
      </w:pPr>
      <w:r>
        <w:t xml:space="preserve">On balance I would contend that the public interest in disclosing the information is outweighed by that in maintaining the exemptions listed, as, it is doubtful if it can ever be in the public interest to disclose information which would jeopardise the delivery of policing and the safety of individuals and prejudice the prevention or detection of crime. </w:t>
      </w:r>
    </w:p>
    <w:p w14:paraId="2F24F4EA"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37D4928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105C62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5902EE6" w14:textId="77777777" w:rsidR="00B461B2" w:rsidRDefault="00496A08" w:rsidP="00793DD5">
      <w:r w:rsidRPr="007C470A">
        <w:t>Following an OSIC appeal, you can appeal to the Court of Session on a point of law only.</w:t>
      </w:r>
      <w:r w:rsidR="00D47E36">
        <w:t xml:space="preserve"> </w:t>
      </w:r>
    </w:p>
    <w:p w14:paraId="0763E7ED"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EC535A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A93219"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7152" w14:textId="77777777" w:rsidR="00195CC4" w:rsidRDefault="00195CC4" w:rsidP="00491644">
      <w:r>
        <w:separator/>
      </w:r>
    </w:p>
  </w:endnote>
  <w:endnote w:type="continuationSeparator" w:id="0">
    <w:p w14:paraId="43BDAA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32B" w14:textId="77777777" w:rsidR="00491644" w:rsidRDefault="00491644">
    <w:pPr>
      <w:pStyle w:val="Footer"/>
    </w:pPr>
  </w:p>
  <w:p w14:paraId="2660B3A8" w14:textId="043E74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A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A6D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055A431" wp14:editId="4088AA1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F125D7" wp14:editId="1F4596E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59E583" w14:textId="3B9827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A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72EC" w14:textId="77777777" w:rsidR="00491644" w:rsidRDefault="00491644">
    <w:pPr>
      <w:pStyle w:val="Footer"/>
    </w:pPr>
  </w:p>
  <w:p w14:paraId="69E28A7E" w14:textId="340A88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A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34CF" w14:textId="77777777" w:rsidR="00195CC4" w:rsidRDefault="00195CC4" w:rsidP="00491644">
      <w:r>
        <w:separator/>
      </w:r>
    </w:p>
  </w:footnote>
  <w:footnote w:type="continuationSeparator" w:id="0">
    <w:p w14:paraId="0D353F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95C" w14:textId="727159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AB8">
      <w:rPr>
        <w:rFonts w:ascii="Times New Roman" w:hAnsi="Times New Roman" w:cs="Times New Roman"/>
        <w:b/>
        <w:color w:val="FF0000"/>
      </w:rPr>
      <w:t>OFFICIAL</w:t>
    </w:r>
    <w:r>
      <w:rPr>
        <w:rFonts w:ascii="Times New Roman" w:hAnsi="Times New Roman" w:cs="Times New Roman"/>
        <w:b/>
        <w:color w:val="FF0000"/>
      </w:rPr>
      <w:fldChar w:fldCharType="end"/>
    </w:r>
  </w:p>
  <w:p w14:paraId="0DEE42C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0DC5" w14:textId="79FA4F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A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AA8A" w14:textId="2507CB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5AB8">
      <w:rPr>
        <w:rFonts w:ascii="Times New Roman" w:hAnsi="Times New Roman" w:cs="Times New Roman"/>
        <w:b/>
        <w:color w:val="FF0000"/>
      </w:rPr>
      <w:t>OFFICIAL</w:t>
    </w:r>
    <w:r>
      <w:rPr>
        <w:rFonts w:ascii="Times New Roman" w:hAnsi="Times New Roman" w:cs="Times New Roman"/>
        <w:b/>
        <w:color w:val="FF0000"/>
      </w:rPr>
      <w:fldChar w:fldCharType="end"/>
    </w:r>
  </w:p>
  <w:p w14:paraId="0F44400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484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4D52"/>
    <w:rsid w:val="00195CC4"/>
    <w:rsid w:val="001E25F8"/>
    <w:rsid w:val="00207326"/>
    <w:rsid w:val="00253DF6"/>
    <w:rsid w:val="00255F1E"/>
    <w:rsid w:val="002F7531"/>
    <w:rsid w:val="0036503B"/>
    <w:rsid w:val="003D6D03"/>
    <w:rsid w:val="003E12CA"/>
    <w:rsid w:val="004010DC"/>
    <w:rsid w:val="004341F0"/>
    <w:rsid w:val="00455AB8"/>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D32D9"/>
    <w:rsid w:val="00943333"/>
    <w:rsid w:val="009631A4"/>
    <w:rsid w:val="00977296"/>
    <w:rsid w:val="00A232D7"/>
    <w:rsid w:val="00A25E93"/>
    <w:rsid w:val="00A320FF"/>
    <w:rsid w:val="00A70AC0"/>
    <w:rsid w:val="00A84EA9"/>
    <w:rsid w:val="00AC443C"/>
    <w:rsid w:val="00B11A55"/>
    <w:rsid w:val="00B17211"/>
    <w:rsid w:val="00B461B2"/>
    <w:rsid w:val="00B71B3C"/>
    <w:rsid w:val="00B9486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CD0DC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E2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867554">
      <w:bodyDiv w:val="1"/>
      <w:marLeft w:val="0"/>
      <w:marRight w:val="0"/>
      <w:marTop w:val="0"/>
      <w:marBottom w:val="0"/>
      <w:divBdr>
        <w:top w:val="none" w:sz="0" w:space="0" w:color="auto"/>
        <w:left w:val="none" w:sz="0" w:space="0" w:color="auto"/>
        <w:bottom w:val="none" w:sz="0" w:space="0" w:color="auto"/>
        <w:right w:val="none" w:sz="0" w:space="0" w:color="auto"/>
      </w:divBdr>
    </w:div>
    <w:div w:id="10575581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a.police.uk/spa-media/1qqhwnhl/item-10-organisational-learning-operation-unicorn-talla.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CB7C-9314-46F0-A883-A7EBF39838CC}">
  <ds:schemaRefs>
    <ds:schemaRef ds:uri="http://schemas.microsoft.com/office/2006/metadata/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6507DCC-D0BA-4464-A8B3-70F0EBF5B295}">
  <ds:schemaRefs>
    <ds:schemaRef ds:uri="http://schemas.microsoft.com/sharepoint/v3/contenttype/forms"/>
  </ds:schemaRefs>
</ds:datastoreItem>
</file>

<file path=customXml/itemProps3.xml><?xml version="1.0" encoding="utf-8"?>
<ds:datastoreItem xmlns:ds="http://schemas.openxmlformats.org/officeDocument/2006/customXml" ds:itemID="{A08EB21B-9142-472B-9FDF-FF99A919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1355</Words>
  <Characters>7725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2023-08-01T06:40:00Z</cp:lastPrinted>
  <dcterms:created xsi:type="dcterms:W3CDTF">2023-08-01T06:40:00Z</dcterms:created>
  <dcterms:modified xsi:type="dcterms:W3CDTF">2023-08-01T06:40:00Z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