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27303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351A61">
              <w:t>0876</w:t>
            </w:r>
          </w:p>
          <w:p w14:paraId="3F5C4352" w14:textId="4DEC93FB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0EB1">
              <w:t>09</w:t>
            </w:r>
            <w:r w:rsidR="00A30CC8">
              <w:t xml:space="preserve"> </w:t>
            </w:r>
            <w:r w:rsidR="00351A61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369453A5" w:rsidR="004311EF" w:rsidRDefault="00010EB1" w:rsidP="004311EF">
      <w:r>
        <w:t>N</w:t>
      </w:r>
      <w:r w:rsidRPr="00010EB1">
        <w:t>otwithstanding the above, your request has been passed to our data protection subject access team and they will be in touch separately.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4219E0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59333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465F4B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FC53A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29DFFB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72BA7A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0E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0EB1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51A61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2024-04-09T12:19:00Z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