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EFE7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7204DB">
              <w:t>1221</w:t>
            </w:r>
          </w:p>
          <w:p w14:paraId="34BDABA6" w14:textId="4D4857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04DB">
              <w:t>05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652D81" w14:textId="77777777" w:rsidR="009933AB" w:rsidRDefault="009933AB" w:rsidP="009933AB">
      <w:pPr>
        <w:pStyle w:val="Heading2"/>
      </w:pPr>
      <w:r w:rsidRPr="009933AB">
        <w:t xml:space="preserve">For each calendar year from </w:t>
      </w:r>
      <w:r w:rsidRPr="009933AB">
        <w:rPr>
          <w:bCs/>
        </w:rPr>
        <w:t>2012 to 2024 (to date)</w:t>
      </w:r>
      <w:r w:rsidRPr="009933AB">
        <w:t>, please provide:</w:t>
      </w:r>
    </w:p>
    <w:p w14:paraId="6E1C2856" w14:textId="45247155" w:rsidR="009933AB" w:rsidRPr="009933AB" w:rsidRDefault="009933AB" w:rsidP="007204DB">
      <w:pPr>
        <w:pStyle w:val="Heading2"/>
        <w:numPr>
          <w:ilvl w:val="0"/>
          <w:numId w:val="4"/>
        </w:numPr>
      </w:pPr>
      <w:r w:rsidRPr="009933AB">
        <w:t>The total number of road traffic collisions reported to Police Scotland.</w:t>
      </w:r>
    </w:p>
    <w:p w14:paraId="0F47AFDD" w14:textId="61784673" w:rsidR="009933AB" w:rsidRPr="009933AB" w:rsidRDefault="009933AB" w:rsidP="007204DB">
      <w:pPr>
        <w:pStyle w:val="Heading2"/>
        <w:numPr>
          <w:ilvl w:val="0"/>
          <w:numId w:val="4"/>
        </w:numPr>
      </w:pPr>
      <w:r w:rsidRPr="009933AB">
        <w:t>Where available, a breakdown of RTCs by severity:</w:t>
      </w:r>
    </w:p>
    <w:p w14:paraId="4C326895" w14:textId="77777777" w:rsidR="009933AB" w:rsidRPr="009933AB" w:rsidRDefault="009933AB" w:rsidP="009933AB">
      <w:pPr>
        <w:pStyle w:val="Heading2"/>
      </w:pPr>
      <w:r w:rsidRPr="009933AB">
        <w:t>Fatal</w:t>
      </w:r>
    </w:p>
    <w:p w14:paraId="44E2F7EB" w14:textId="77777777" w:rsidR="009933AB" w:rsidRPr="009933AB" w:rsidRDefault="009933AB" w:rsidP="009933AB">
      <w:pPr>
        <w:pStyle w:val="Heading2"/>
      </w:pPr>
      <w:r w:rsidRPr="009933AB">
        <w:t>Serious injury</w:t>
      </w:r>
    </w:p>
    <w:p w14:paraId="524DB967" w14:textId="77777777" w:rsidR="009933AB" w:rsidRPr="009933AB" w:rsidRDefault="009933AB" w:rsidP="009933AB">
      <w:pPr>
        <w:pStyle w:val="Heading2"/>
      </w:pPr>
      <w:r w:rsidRPr="009933AB">
        <w:t>Slight injury</w:t>
      </w:r>
    </w:p>
    <w:p w14:paraId="0ACE85C1" w14:textId="77777777" w:rsidR="009933AB" w:rsidRDefault="009933AB" w:rsidP="009933AB">
      <w:pPr>
        <w:pStyle w:val="Heading2"/>
      </w:pPr>
      <w:r w:rsidRPr="009933AB">
        <w:t>Damage-only</w:t>
      </w:r>
    </w:p>
    <w:p w14:paraId="35F22AED" w14:textId="0878045D" w:rsidR="009933AB" w:rsidRDefault="007204DB" w:rsidP="009933AB">
      <w:r>
        <w:t>Regarding both q1 and 2 of your request, t</w:t>
      </w:r>
      <w:r w:rsidR="009933AB">
        <w:t>he information sought is held by Police Scotland, but I am refusing to provide it in terms of s</w:t>
      </w:r>
      <w:r w:rsidR="009933AB" w:rsidRPr="00453F0A">
        <w:t>ection 16</w:t>
      </w:r>
      <w:r w:rsidR="009933AB">
        <w:t>(1) of the Act on the basis that the section 25(1) exemption applies:</w:t>
      </w:r>
    </w:p>
    <w:p w14:paraId="26658DA8" w14:textId="145F1BFA" w:rsidR="009933AB" w:rsidRDefault="009933AB" w:rsidP="009933AB">
      <w:r>
        <w:t>“Information which the applicant can reasonably obtain other than by requesting it is exempt information”.</w:t>
      </w:r>
    </w:p>
    <w:p w14:paraId="2F4E1E85" w14:textId="02CFF5D5" w:rsidR="009933AB" w:rsidRPr="00B11A55" w:rsidRDefault="009933AB" w:rsidP="009933AB">
      <w:pPr>
        <w:tabs>
          <w:tab w:val="left" w:pos="5400"/>
        </w:tabs>
      </w:pPr>
      <w:r>
        <w:t xml:space="preserve">The information sought is publicly available at </w:t>
      </w:r>
      <w:hyperlink r:id="rId11" w:tgtFrame="_blank" w:history="1">
        <w:r w:rsidRPr="009933AB">
          <w:rPr>
            <w:rStyle w:val="Hyperlink"/>
          </w:rPr>
          <w:t>Road traffic collision data - Police Scotland</w:t>
        </w:r>
      </w:hyperlink>
      <w:r w:rsidRPr="009933AB">
        <w:t> and older data can be found at </w:t>
      </w:r>
      <w:hyperlink r:id="rId12" w:tgtFrame="_blank" w:history="1">
        <w:r w:rsidRPr="009933AB">
          <w:rPr>
            <w:rStyle w:val="Hyperlink"/>
          </w:rPr>
          <w:t>Home | Transport Scotland</w:t>
        </w:r>
      </w:hyperlink>
      <w:r w:rsidRPr="009933AB">
        <w:t> and </w:t>
      </w:r>
      <w:hyperlink r:id="rId13" w:tgtFrame="_blank" w:history="1">
        <w:r w:rsidRPr="009933AB">
          <w:rPr>
            <w:rStyle w:val="Hyperlink"/>
          </w:rPr>
          <w:t>Road safety statistics: data tables - GOV.UK</w:t>
        </w:r>
      </w:hyperlink>
    </w:p>
    <w:p w14:paraId="70D8EA01" w14:textId="40D66948" w:rsidR="009933AB" w:rsidRPr="009933AB" w:rsidRDefault="009933AB" w:rsidP="007204DB">
      <w:pPr>
        <w:pStyle w:val="Heading2"/>
        <w:numPr>
          <w:ilvl w:val="0"/>
          <w:numId w:val="4"/>
        </w:numPr>
      </w:pPr>
      <w:r w:rsidRPr="009933AB">
        <w:t>The number of RTCs where:</w:t>
      </w:r>
    </w:p>
    <w:p w14:paraId="4C9614C9" w14:textId="77777777" w:rsidR="009933AB" w:rsidRDefault="009933AB" w:rsidP="009933AB">
      <w:pPr>
        <w:pStyle w:val="Heading2"/>
      </w:pPr>
      <w:r w:rsidRPr="009933AB">
        <w:t xml:space="preserve">Police identified one or more parties as </w:t>
      </w:r>
      <w:r w:rsidRPr="009933AB">
        <w:rPr>
          <w:bCs/>
        </w:rPr>
        <w:t>not at fault</w:t>
      </w:r>
      <w:r w:rsidRPr="009933AB">
        <w:t>.</w:t>
      </w:r>
    </w:p>
    <w:p w14:paraId="64AE98DC" w14:textId="34C3242E" w:rsidR="009933AB" w:rsidRDefault="009933AB" w:rsidP="009933A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Pr="009933AB">
        <w:rPr>
          <w:rFonts w:eastAsiaTheme="majorEastAsia" w:cstheme="majorBidi"/>
          <w:bCs/>
          <w:color w:val="000000" w:themeColor="text1"/>
          <w:szCs w:val="26"/>
        </w:rPr>
        <w:t>do not class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any</w:t>
      </w:r>
      <w:r w:rsidRPr="009933AB">
        <w:rPr>
          <w:rFonts w:eastAsiaTheme="majorEastAsia" w:cstheme="majorBidi"/>
          <w:bCs/>
          <w:color w:val="000000" w:themeColor="text1"/>
          <w:szCs w:val="26"/>
        </w:rPr>
        <w:t xml:space="preserve"> persons involved as 'a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Pr="009933AB">
        <w:rPr>
          <w:rFonts w:eastAsiaTheme="majorEastAsia" w:cstheme="majorBidi"/>
          <w:bCs/>
          <w:color w:val="000000" w:themeColor="text1"/>
          <w:szCs w:val="26"/>
        </w:rPr>
        <w:t xml:space="preserve"> fault'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As such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A83691" w14:textId="77777777" w:rsidR="009933AB" w:rsidRDefault="009933AB" w:rsidP="009933AB">
      <w:pPr>
        <w:pStyle w:val="Heading2"/>
      </w:pPr>
      <w:r w:rsidRPr="009933AB">
        <w:lastRenderedPageBreak/>
        <w:t>No offences were detected, and/or no Fixed Penalty Notices (FPNs), cautions, or reports to the Procurator Fiscal were issued.</w:t>
      </w:r>
    </w:p>
    <w:p w14:paraId="5EF8FB6A" w14:textId="77777777" w:rsidR="009933AB" w:rsidRDefault="009933AB" w:rsidP="009933A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9A68465" w14:textId="1FFA435D" w:rsidR="009933AB" w:rsidRPr="009933AB" w:rsidRDefault="009933AB" w:rsidP="009933AB">
      <w:r>
        <w:t xml:space="preserve">By way of explanation the only way to collate this data in an accurate and concise manner would be to manually assess </w:t>
      </w:r>
      <w:r w:rsidRPr="009933AB">
        <w:t>every R</w:t>
      </w:r>
      <w:r>
        <w:t>oad Traffic Collision report</w:t>
      </w:r>
      <w:r w:rsidRPr="009933AB">
        <w:t xml:space="preserve"> </w:t>
      </w:r>
      <w:r>
        <w:t>for relevance to your request. This is clearly an exercise that would far exceed the cost threshold set out within the Act.</w:t>
      </w:r>
    </w:p>
    <w:p w14:paraId="2FEDEEB8" w14:textId="2668EF2C" w:rsidR="009933AB" w:rsidRPr="009933AB" w:rsidRDefault="009933AB" w:rsidP="007204DB">
      <w:pPr>
        <w:pStyle w:val="Heading2"/>
        <w:numPr>
          <w:ilvl w:val="0"/>
          <w:numId w:val="4"/>
        </w:numPr>
      </w:pPr>
      <w:r w:rsidRPr="009933AB">
        <w:t xml:space="preserve">Any internal codes, classifications, or notes used to indicate a party was </w:t>
      </w:r>
      <w:r w:rsidRPr="009933AB">
        <w:rPr>
          <w:bCs/>
        </w:rPr>
        <w:t>not at fault</w:t>
      </w:r>
      <w:r w:rsidRPr="009933AB">
        <w:t xml:space="preserve"> or no enforcement action was deemed necessary.</w:t>
      </w:r>
    </w:p>
    <w:p w14:paraId="55EBC5C2" w14:textId="106C13FA" w:rsidR="009933AB" w:rsidRDefault="009933AB" w:rsidP="007204DB">
      <w:pPr>
        <w:pStyle w:val="Heading2"/>
        <w:numPr>
          <w:ilvl w:val="0"/>
          <w:numId w:val="4"/>
        </w:numPr>
      </w:pPr>
      <w:r w:rsidRPr="009933AB">
        <w:t xml:space="preserve">If fault is not explicitly recorded, please advise whether any </w:t>
      </w:r>
      <w:r w:rsidRPr="009933AB">
        <w:rPr>
          <w:bCs/>
        </w:rPr>
        <w:t>inferred analysis</w:t>
      </w:r>
      <w:r w:rsidRPr="009933AB">
        <w:t xml:space="preserve"> can be drawn from the presence or absence of contributory factors, charges, or police actions.</w:t>
      </w:r>
    </w:p>
    <w:p w14:paraId="167178AB" w14:textId="1EAAC1CD" w:rsidR="007204DB" w:rsidRDefault="007204DB" w:rsidP="007204D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Regarding q4 and 5 </w:t>
      </w:r>
      <w:r>
        <w:t>Police Scotland have n</w:t>
      </w:r>
      <w:r w:rsidRPr="007204DB">
        <w:t>o classifications to indicate that a party was not at fault.  No inference can be drawn from contributory factors.</w:t>
      </w:r>
      <w:r>
        <w:t xml:space="preserve"> As such</w:t>
      </w:r>
      <w:r w:rsidRPr="007204DB">
        <w:t> 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AE20B53" w14:textId="77777777" w:rsidR="007204DB" w:rsidRDefault="007204DB" w:rsidP="00793DD5">
      <w:r w:rsidRPr="007204DB">
        <w:t xml:space="preserve">Contributory factor data can be found online however at </w:t>
      </w:r>
      <w:hyperlink r:id="rId14" w:history="1">
        <w:r w:rsidRPr="007204DB">
          <w:rPr>
            <w:rStyle w:val="Hyperlink"/>
          </w:rPr>
          <w:t>Department for Transport - GOV.UK</w:t>
        </w:r>
      </w:hyperlink>
    </w:p>
    <w:p w14:paraId="34BDABBE" w14:textId="11EDCD1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5375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AC83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15B1A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82E2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E2429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8137E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4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0432"/>
    <w:multiLevelType w:val="hybridMultilevel"/>
    <w:tmpl w:val="2E248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7C59"/>
    <w:multiLevelType w:val="multilevel"/>
    <w:tmpl w:val="666A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203BF"/>
    <w:multiLevelType w:val="hybridMultilevel"/>
    <w:tmpl w:val="CD4C5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68166144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380302">
    <w:abstractNumId w:val="2"/>
  </w:num>
  <w:num w:numId="4" w16cid:durableId="104359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87C81"/>
    <w:rsid w:val="006D5799"/>
    <w:rsid w:val="007204DB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D6060"/>
    <w:rsid w:val="008E460A"/>
    <w:rsid w:val="00906245"/>
    <w:rsid w:val="00915E01"/>
    <w:rsid w:val="009631A4"/>
    <w:rsid w:val="00977296"/>
    <w:rsid w:val="009933AB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3D24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A5341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9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statistical-data-sets/reported-road-accidents-vehicles-and-casualties-tables-for-great-britain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t.gov.scot/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organisations/department-for-transpor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e32d40b-a8f5-4c24-a46b-b72b5f0b9b5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2025-05-06T17:42:00Z</dcterms:created>
  <dcterms:modified xsi:type="dcterms:W3CDTF">2025-05-06T17:42:00Z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