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009FE1F2" w:rsidR="00B17211" w:rsidRPr="00B17211" w:rsidRDefault="00B17211" w:rsidP="007F490F">
            <w:r w:rsidRPr="007F490F">
              <w:rPr>
                <w:rStyle w:val="Heading2Char"/>
              </w:rPr>
              <w:t>Our reference:</w:t>
            </w:r>
            <w:r>
              <w:t xml:space="preserve">  FOI 2</w:t>
            </w:r>
            <w:r w:rsidR="00AC443C">
              <w:t>3</w:t>
            </w:r>
            <w:r>
              <w:t>-</w:t>
            </w:r>
            <w:r w:rsidR="00106DA4">
              <w:t>3068</w:t>
            </w:r>
          </w:p>
          <w:p w14:paraId="7F9C6BF8" w14:textId="54A2D958" w:rsidR="00B17211" w:rsidRDefault="00456324" w:rsidP="007D55F6">
            <w:r w:rsidRPr="007F490F">
              <w:rPr>
                <w:rStyle w:val="Heading2Char"/>
              </w:rPr>
              <w:t>Respon</w:t>
            </w:r>
            <w:r w:rsidR="007D55F6">
              <w:rPr>
                <w:rStyle w:val="Heading2Char"/>
              </w:rPr>
              <w:t>ded to:</w:t>
            </w:r>
            <w:r w:rsidR="007F490F">
              <w:t xml:space="preserve">  </w:t>
            </w:r>
            <w:r w:rsidR="004F2ACA">
              <w:t>21</w:t>
            </w:r>
            <w:r>
              <w:t xml:space="preserve"> </w:t>
            </w:r>
            <w:r w:rsidR="00A96056">
              <w:t>Dec</w:t>
            </w:r>
            <w:r w:rsidR="00744955">
              <w:t>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83E250" w14:textId="77777777" w:rsidR="00106DA4" w:rsidRPr="00106DA4" w:rsidRDefault="00106DA4" w:rsidP="00106DA4">
      <w:pPr>
        <w:pStyle w:val="Heading2"/>
      </w:pPr>
      <w:r w:rsidRPr="00106DA4">
        <w:t>How many road traffic accidents involving uninsured drivers have been reported from 1 November 2020 to 1 November 2023?</w:t>
      </w:r>
    </w:p>
    <w:p w14:paraId="5F8E1910" w14:textId="77777777" w:rsidR="00106DA4" w:rsidRPr="00106DA4" w:rsidRDefault="00106DA4" w:rsidP="00106DA4">
      <w:pPr>
        <w:pStyle w:val="Heading2"/>
      </w:pPr>
      <w:r w:rsidRPr="00106DA4">
        <w:t>Could this information be broken down by month if possible?</w:t>
      </w:r>
    </w:p>
    <w:p w14:paraId="172E1416" w14:textId="0E4FA454" w:rsidR="00880153" w:rsidRPr="00447A31" w:rsidRDefault="00880153" w:rsidP="00880153">
      <w:pPr>
        <w:tabs>
          <w:tab w:val="left" w:pos="5400"/>
        </w:tabs>
      </w:pPr>
      <w:r w:rsidRPr="00447A31">
        <w:t xml:space="preserve">Having considered your request in terms of the Act, I regret to inform you that I am unable to provide you with the information you have requested, as it would prove too costly to do so within the context of the fee regulations.  </w:t>
      </w:r>
    </w:p>
    <w:p w14:paraId="5DC551A1" w14:textId="77777777" w:rsidR="00880153" w:rsidRPr="00447A31" w:rsidRDefault="00880153" w:rsidP="00880153">
      <w:pPr>
        <w:tabs>
          <w:tab w:val="left" w:pos="5400"/>
        </w:tabs>
      </w:pPr>
      <w:r w:rsidRPr="00447A31">
        <w:t xml:space="preserve">As you may be aware the current cost threshold is £600 and I estimate that it would cost well in excess of this amount to process your request. </w:t>
      </w:r>
    </w:p>
    <w:p w14:paraId="75D96BD2" w14:textId="77777777" w:rsidR="00880153" w:rsidRPr="00447A31" w:rsidRDefault="00880153" w:rsidP="00880153">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310A4B6E" w14:textId="3BAE7BBC" w:rsidR="00880153" w:rsidRDefault="00880153" w:rsidP="00880153">
      <w:pPr>
        <w:tabs>
          <w:tab w:val="left" w:pos="5400"/>
        </w:tabs>
      </w:pPr>
      <w:r w:rsidRPr="00447A31">
        <w:t xml:space="preserve">By way of explanation, </w:t>
      </w:r>
      <w:r>
        <w:t xml:space="preserve">to establish whether an uninsured driver has been involved in a Road Traffic Collision would require each and every </w:t>
      </w:r>
      <w:r w:rsidR="00A96056">
        <w:t>collision</w:t>
      </w:r>
      <w:r>
        <w:t xml:space="preserve"> report to be manually read to establish this information. Given the volume, this is</w:t>
      </w:r>
      <w:r w:rsidRPr="00447A31">
        <w:t xml:space="preserve"> an exercise which I estimate would far exceed the cost limit set out in the Fees Regulations.</w:t>
      </w:r>
    </w:p>
    <w:p w14:paraId="669EFFEA" w14:textId="6BB48EBC" w:rsidR="00880153" w:rsidRPr="00880153" w:rsidRDefault="00880153" w:rsidP="00880153">
      <w:pPr>
        <w:tabs>
          <w:tab w:val="left" w:pos="5400"/>
        </w:tabs>
      </w:pPr>
      <w:r w:rsidRPr="00880153">
        <w:t xml:space="preserve">To illustrate, the most recent </w:t>
      </w:r>
      <w:hyperlink r:id="rId8" w:history="1">
        <w:r w:rsidR="00A96056">
          <w:rPr>
            <w:rStyle w:val="Hyperlink"/>
          </w:rPr>
          <w:t>published figures</w:t>
        </w:r>
      </w:hyperlink>
      <w:r w:rsidR="00A96056">
        <w:t xml:space="preserve"> </w:t>
      </w:r>
      <w:r w:rsidRPr="00880153">
        <w:t xml:space="preserve">show that for the </w:t>
      </w:r>
      <w:r w:rsidR="00A96056">
        <w:t xml:space="preserve">2022/23 </w:t>
      </w:r>
      <w:r w:rsidRPr="00880153">
        <w:t xml:space="preserve">financial  year, there were </w:t>
      </w:r>
      <w:r w:rsidR="00A96056">
        <w:t xml:space="preserve">65,362 Road Traffic Collision Incidents and for your information, </w:t>
      </w:r>
      <w:r w:rsidR="00A96056" w:rsidRPr="00880153">
        <w:t>1</w:t>
      </w:r>
      <w:r w:rsidR="00A96056">
        <w:t>4,733</w:t>
      </w:r>
      <w:r w:rsidR="00A96056" w:rsidRPr="00880153">
        <w:t xml:space="preserve"> recorded crimes of </w:t>
      </w:r>
      <w:r w:rsidR="00A96056">
        <w:t>failure to Insure against third party risks</w:t>
      </w:r>
      <w:r w:rsidRPr="00880153">
        <w:t>.</w:t>
      </w:r>
    </w:p>
    <w:p w14:paraId="29886772" w14:textId="77777777" w:rsidR="00A96056" w:rsidRDefault="00A96056" w:rsidP="00A96056">
      <w:pPr>
        <w:pStyle w:val="ListParagraph"/>
        <w:tabs>
          <w:tab w:val="left" w:pos="5400"/>
        </w:tabs>
        <w:ind w:left="0"/>
        <w:outlineLvl w:val="0"/>
        <w:rPr>
          <w:iCs/>
        </w:rPr>
      </w:pPr>
      <w:r>
        <w:t xml:space="preserve">You should also </w:t>
      </w:r>
      <w:r>
        <w:rPr>
          <w:iCs/>
        </w:rPr>
        <w:t>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70F547AB" w14:textId="77777777" w:rsidR="00A96056" w:rsidRDefault="00A96056" w:rsidP="00A96056">
      <w:pPr>
        <w:pStyle w:val="ListParagraph"/>
        <w:tabs>
          <w:tab w:val="left" w:pos="5400"/>
        </w:tabs>
        <w:ind w:left="0"/>
        <w:outlineLvl w:val="0"/>
        <w:rPr>
          <w:iCs/>
        </w:rPr>
      </w:pPr>
    </w:p>
    <w:p w14:paraId="00325197" w14:textId="6DD79374" w:rsidR="00496A08" w:rsidRPr="00BF6B81" w:rsidRDefault="00496A08" w:rsidP="00793DD5">
      <w:r>
        <w:lastRenderedPageBreak/>
        <w:t xml:space="preserve">If you require any further </w:t>
      </w:r>
      <w:r w:rsidRPr="00874BFD">
        <w:t>assistance</w:t>
      </w:r>
      <w:r w:rsidR="002D423A">
        <w:t>,</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2D2B6D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A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020D4B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A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3E45D1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A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4DDB52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ACA">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48C2BBE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A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887A0D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F2ACA">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E65FB"/>
    <w:multiLevelType w:val="multilevel"/>
    <w:tmpl w:val="1ED4E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1004091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06DA4"/>
    <w:rsid w:val="00141533"/>
    <w:rsid w:val="00167528"/>
    <w:rsid w:val="00195CC4"/>
    <w:rsid w:val="001E48D6"/>
    <w:rsid w:val="00253DF6"/>
    <w:rsid w:val="00255F1E"/>
    <w:rsid w:val="002D423A"/>
    <w:rsid w:val="0036503B"/>
    <w:rsid w:val="0038396E"/>
    <w:rsid w:val="003D6D03"/>
    <w:rsid w:val="003E12CA"/>
    <w:rsid w:val="004010DC"/>
    <w:rsid w:val="004341F0"/>
    <w:rsid w:val="00456324"/>
    <w:rsid w:val="00475460"/>
    <w:rsid w:val="00490317"/>
    <w:rsid w:val="00491644"/>
    <w:rsid w:val="00496A08"/>
    <w:rsid w:val="004E1605"/>
    <w:rsid w:val="004F2ACA"/>
    <w:rsid w:val="004F653C"/>
    <w:rsid w:val="00540A52"/>
    <w:rsid w:val="00557306"/>
    <w:rsid w:val="00744955"/>
    <w:rsid w:val="00750D83"/>
    <w:rsid w:val="00793DD5"/>
    <w:rsid w:val="007D55F6"/>
    <w:rsid w:val="007F490F"/>
    <w:rsid w:val="0086779C"/>
    <w:rsid w:val="00874BFD"/>
    <w:rsid w:val="00880153"/>
    <w:rsid w:val="008964EF"/>
    <w:rsid w:val="009631A4"/>
    <w:rsid w:val="00977296"/>
    <w:rsid w:val="00A25E93"/>
    <w:rsid w:val="00A320FF"/>
    <w:rsid w:val="00A70AC0"/>
    <w:rsid w:val="00A96056"/>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A96056"/>
    <w:pPr>
      <w:tabs>
        <w:tab w:val="left" w:pos="5400"/>
      </w:tabs>
      <w:spacing w:before="0" w:after="0" w:line="240" w:lineRule="auto"/>
      <w:outlineLvl w:val="0"/>
    </w:pPr>
    <w:rPr>
      <w:rFonts w:eastAsia="Times New Roman"/>
      <w:bCs/>
      <w:lang w:eastAsia="en-GB"/>
    </w:rPr>
  </w:style>
  <w:style w:type="character" w:customStyle="1" w:styleId="BodyTextChar">
    <w:name w:val="Body Text Char"/>
    <w:basedOn w:val="DefaultParagraphFont"/>
    <w:link w:val="BodyText"/>
    <w:rsid w:val="00A96056"/>
    <w:rPr>
      <w:rFonts w:eastAsia="Times New Roman"/>
      <w:bCs/>
      <w:lang w:eastAsia="en-GB"/>
    </w:rPr>
  </w:style>
  <w:style w:type="character" w:styleId="UnresolvedMention">
    <w:name w:val="Unresolved Mention"/>
    <w:basedOn w:val="DefaultParagraphFont"/>
    <w:uiPriority w:val="99"/>
    <w:semiHidden/>
    <w:unhideWhenUsed/>
    <w:rsid w:val="00A96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6958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svplwv3q/management-information-force-report-quarter-4-2022-23.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481</Words>
  <Characters>2744</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2023-12-21T14:00:00Z</cp:lastPrinted>
  <dcterms:created xsi:type="dcterms:W3CDTF">2021-10-06T12:31:00Z</dcterms:created>
  <dcterms:modified xsi:type="dcterms:W3CDTF">2023-12-21T14:01:00Z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