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2353802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504D47">
              <w:t>2013</w:t>
            </w:r>
          </w:p>
          <w:p w14:paraId="34BDABA6" w14:textId="0D84EB78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C20E2">
              <w:t>24</w:t>
            </w:r>
            <w:r w:rsidR="005C20E2" w:rsidRPr="005C20E2">
              <w:rPr>
                <w:vertAlign w:val="superscript"/>
              </w:rPr>
              <w:t>th</w:t>
            </w:r>
            <w:r w:rsidR="006D5799">
              <w:t xml:space="preserve"> </w:t>
            </w:r>
            <w:r w:rsidR="009D2AA5">
              <w:t>July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142E045" w14:textId="632A65D6" w:rsidR="00A62271" w:rsidRDefault="00A62271" w:rsidP="00FA442F">
      <w:pPr>
        <w:pStyle w:val="Heading2"/>
        <w:jc w:val="both"/>
      </w:pPr>
      <w:r w:rsidRPr="00A62271">
        <w:t xml:space="preserve">Can I please request the number of </w:t>
      </w:r>
      <w:r>
        <w:t xml:space="preserve">[fixed penalty notices (FPNs) issued/ reports to COPFS as regards the Average Speed Camera system running from A77 Bogend Toll to Ardwell Bay] </w:t>
      </w:r>
      <w:r w:rsidRPr="00A62271">
        <w:t xml:space="preserve">over the last 3 years. Could this please highlight which if any of these were HGVs. </w:t>
      </w:r>
    </w:p>
    <w:p w14:paraId="59405F08" w14:textId="199EDB97" w:rsidR="00A422AD" w:rsidRDefault="008C36B6" w:rsidP="00A422AD">
      <w:pPr>
        <w:tabs>
          <w:tab w:val="left" w:pos="5400"/>
        </w:tabs>
        <w:jc w:val="both"/>
      </w:pPr>
      <w:r>
        <w:t>In response to your</w:t>
      </w:r>
      <w:r w:rsidR="00A62271">
        <w:t xml:space="preserve"> amended</w:t>
      </w:r>
      <w:r>
        <w:t xml:space="preserve"> request,</w:t>
      </w:r>
      <w:r w:rsidR="00FA442F">
        <w:t xml:space="preserve"> I can confirm that the number of Conditional Offer of Fixed Penalty Notices</w:t>
      </w:r>
      <w:r w:rsidR="008D78C2">
        <w:t xml:space="preserve"> </w:t>
      </w:r>
      <w:r>
        <w:t>(COFPNs) issued for</w:t>
      </w:r>
      <w:r w:rsidR="008D78C2">
        <w:t xml:space="preserve"> offences detected on the A77 Bogend Toll to Ardwell Bay Average Speed Camera system between 2022 and 2024, inclusive, was </w:t>
      </w:r>
      <w:r w:rsidR="008D78C2" w:rsidRPr="008D78C2">
        <w:rPr>
          <w:u w:val="single"/>
        </w:rPr>
        <w:t>2,435</w:t>
      </w:r>
      <w:r w:rsidR="008D78C2">
        <w:t>.</w:t>
      </w:r>
    </w:p>
    <w:p w14:paraId="030EC02E" w14:textId="29E44783" w:rsidR="00A422AD" w:rsidRDefault="00A422AD" w:rsidP="00A422AD">
      <w:pPr>
        <w:tabs>
          <w:tab w:val="left" w:pos="5400"/>
        </w:tabs>
        <w:jc w:val="both"/>
      </w:pPr>
      <w:r>
        <w:t xml:space="preserve">Likewise, I can also confirm that the number of reports made to the Procurator Fiscal (PF) for offences detected at the same location, for the same period, was </w:t>
      </w:r>
      <w:r w:rsidRPr="00A422AD">
        <w:rPr>
          <w:u w:val="single"/>
        </w:rPr>
        <w:t>570</w:t>
      </w:r>
      <w:r>
        <w:t xml:space="preserve">. </w:t>
      </w:r>
    </w:p>
    <w:p w14:paraId="1FC4EC37" w14:textId="1A6F7D8A" w:rsidR="00E04D65" w:rsidRDefault="00E04D65" w:rsidP="00A422AD">
      <w:pPr>
        <w:tabs>
          <w:tab w:val="left" w:pos="5400"/>
        </w:tabs>
        <w:jc w:val="both"/>
      </w:pPr>
      <w:r>
        <w:t xml:space="preserve">Additionally, there were no COFPNs issued, nor any reports made to the PF, for offences </w:t>
      </w:r>
      <w:r w:rsidR="002C744F">
        <w:t xml:space="preserve">detected </w:t>
      </w:r>
      <w:r>
        <w:t xml:space="preserve">at </w:t>
      </w:r>
      <w:r w:rsidR="002C744F">
        <w:t xml:space="preserve">the same location, for the same period, committed in HGVs specifically. </w:t>
      </w:r>
    </w:p>
    <w:p w14:paraId="34BDABBD" w14:textId="77777777" w:rsidR="00BF6B81" w:rsidRPr="00B11A55" w:rsidRDefault="00BF6B81" w:rsidP="009D2AA5">
      <w:pPr>
        <w:tabs>
          <w:tab w:val="left" w:pos="5400"/>
        </w:tabs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4" w14:textId="7C9AE6D5" w:rsidR="007F490F" w:rsidRDefault="007F490F" w:rsidP="00793DD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6317653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D500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AC5ED7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D500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2CAAD45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D500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04D4B7F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D500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25DD85BE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D500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4FEDEE7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D500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2588A"/>
    <w:rsid w:val="00090F3B"/>
    <w:rsid w:val="000E2F19"/>
    <w:rsid w:val="000E6526"/>
    <w:rsid w:val="00141533"/>
    <w:rsid w:val="00167528"/>
    <w:rsid w:val="00195CC4"/>
    <w:rsid w:val="001F2261"/>
    <w:rsid w:val="00207326"/>
    <w:rsid w:val="00253DF6"/>
    <w:rsid w:val="00255F1E"/>
    <w:rsid w:val="002C744F"/>
    <w:rsid w:val="002D5008"/>
    <w:rsid w:val="0036503B"/>
    <w:rsid w:val="00376A4A"/>
    <w:rsid w:val="00381234"/>
    <w:rsid w:val="003D6D03"/>
    <w:rsid w:val="003E12CA"/>
    <w:rsid w:val="004010DC"/>
    <w:rsid w:val="004341F0"/>
    <w:rsid w:val="00455752"/>
    <w:rsid w:val="00456324"/>
    <w:rsid w:val="00475460"/>
    <w:rsid w:val="00490317"/>
    <w:rsid w:val="00491644"/>
    <w:rsid w:val="00496A08"/>
    <w:rsid w:val="004E1605"/>
    <w:rsid w:val="004F653C"/>
    <w:rsid w:val="00504D47"/>
    <w:rsid w:val="00540A52"/>
    <w:rsid w:val="00557306"/>
    <w:rsid w:val="005C20E2"/>
    <w:rsid w:val="00645CFA"/>
    <w:rsid w:val="00685219"/>
    <w:rsid w:val="006D5799"/>
    <w:rsid w:val="006E44CA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8C36B6"/>
    <w:rsid w:val="008D78C2"/>
    <w:rsid w:val="00915E01"/>
    <w:rsid w:val="009631A4"/>
    <w:rsid w:val="00977296"/>
    <w:rsid w:val="009D2AA5"/>
    <w:rsid w:val="00A25E93"/>
    <w:rsid w:val="00A320FF"/>
    <w:rsid w:val="00A422AD"/>
    <w:rsid w:val="00A62271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D6ECB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E04D65"/>
    <w:rsid w:val="00E55D79"/>
    <w:rsid w:val="00EE2373"/>
    <w:rsid w:val="00EF0FBB"/>
    <w:rsid w:val="00EF4761"/>
    <w:rsid w:val="00FA442F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purl.org/dc/elements/1.1/"/>
    <ds:schemaRef ds:uri="http://www.w3.org/XML/1998/namespace"/>
    <ds:schemaRef ds:uri="0e32d40b-a8f5-4c24-a46b-b72b5f0b9b52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1874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2025-07-24T13:30:00Z</cp:lastPrinted>
  <dcterms:created xsi:type="dcterms:W3CDTF">2025-07-24T13:29:00Z</dcterms:created>
  <dcterms:modified xsi:type="dcterms:W3CDTF">2025-07-24T13:31:00Z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