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2DA5560" w:rsidR="00B17211" w:rsidRPr="00B17211" w:rsidRDefault="00B17211" w:rsidP="007F490F">
            <w:r w:rsidRPr="007F490F">
              <w:rPr>
                <w:rStyle w:val="Heading2Char"/>
              </w:rPr>
              <w:t>Our reference:</w:t>
            </w:r>
            <w:r>
              <w:t xml:space="preserve">  FOI 2</w:t>
            </w:r>
            <w:r w:rsidR="00B654B6">
              <w:t>4</w:t>
            </w:r>
            <w:r>
              <w:t>-</w:t>
            </w:r>
            <w:r w:rsidR="00BF1B91">
              <w:t>1288</w:t>
            </w:r>
          </w:p>
          <w:p w14:paraId="34BDABA6" w14:textId="7C5FAFEB" w:rsidR="00B17211" w:rsidRDefault="00456324" w:rsidP="00EE2373">
            <w:r w:rsidRPr="007F490F">
              <w:rPr>
                <w:rStyle w:val="Heading2Char"/>
              </w:rPr>
              <w:t>Respon</w:t>
            </w:r>
            <w:r w:rsidR="007D55F6">
              <w:rPr>
                <w:rStyle w:val="Heading2Char"/>
              </w:rPr>
              <w:t>ded to:</w:t>
            </w:r>
            <w:r w:rsidR="007F490F">
              <w:t xml:space="preserve">  </w:t>
            </w:r>
            <w:r w:rsidR="00BF1B91">
              <w:t>14</w:t>
            </w:r>
            <w:r w:rsidR="00BF1B91" w:rsidRPr="00BF1B91">
              <w:rPr>
                <w:vertAlign w:val="superscript"/>
              </w:rPr>
              <w:t>th</w:t>
            </w:r>
            <w:r w:rsidR="00BF1B91">
              <w:t xml:space="preserve"> May</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E2A51E8" w14:textId="77777777" w:rsidR="00BF1B91" w:rsidRDefault="00BF1B91" w:rsidP="0036503B">
      <w:pPr>
        <w:rPr>
          <w:b/>
        </w:rPr>
      </w:pPr>
    </w:p>
    <w:p w14:paraId="0539EB72" w14:textId="77777777" w:rsidR="00BF1B91" w:rsidRDefault="00BF1B91" w:rsidP="00BF1B91">
      <w:pPr>
        <w:pStyle w:val="Heading2"/>
        <w:rPr>
          <w:rFonts w:eastAsia="Times New Roman"/>
        </w:rPr>
      </w:pPr>
      <w:r>
        <w:rPr>
          <w:rFonts w:eastAsia="Times New Roman"/>
        </w:rPr>
        <w:t>The total number of home burglaries reported in your force area, broken down by month and year for 2019, 2020, 2021, 2022, 2023 and 2024 to date.</w:t>
      </w:r>
    </w:p>
    <w:p w14:paraId="1A0A2844" w14:textId="77777777" w:rsidR="00BF1B91" w:rsidRDefault="00BF1B91" w:rsidP="00BF1B91">
      <w:pPr>
        <w:pStyle w:val="Heading2"/>
        <w:rPr>
          <w:rFonts w:eastAsia="Times New Roman"/>
        </w:rPr>
      </w:pPr>
      <w:r>
        <w:rPr>
          <w:rFonts w:eastAsia="Times New Roman"/>
        </w:rPr>
        <w:t>The total number of ‘resolved’ home burglaries reported in your force area, broken down by month and year for 2019, 2020, 2021, 2022, 2023 and 2024 to date.</w:t>
      </w:r>
    </w:p>
    <w:p w14:paraId="12B786DB" w14:textId="77777777" w:rsidR="00BF1B91" w:rsidRDefault="00BF1B91" w:rsidP="00BF1B91">
      <w:pPr>
        <w:pStyle w:val="Heading2"/>
        <w:rPr>
          <w:rFonts w:eastAsia="Times New Roman"/>
        </w:rPr>
      </w:pPr>
      <w:r>
        <w:rPr>
          <w:rFonts w:eastAsia="Times New Roman"/>
        </w:rPr>
        <w:t>The total number of car thefts or thefts from cars reported in your force area, broken down by month and year for 2019, 2020, 2021, 2022, 2023 and 2024 to date.</w:t>
      </w:r>
    </w:p>
    <w:p w14:paraId="571CCEF5" w14:textId="77777777" w:rsidR="00BF1B91" w:rsidRPr="00B11A55" w:rsidRDefault="00BF1B91" w:rsidP="00BF1B91">
      <w:pPr>
        <w:pStyle w:val="Heading2"/>
      </w:pPr>
      <w:r>
        <w:rPr>
          <w:rFonts w:eastAsia="Times New Roman"/>
        </w:rPr>
        <w:t>The total number of ‘resolved’ car thefts or thefts from cars reported in your force area, broken down by month and year for 2019, 2020, 2021, 2022, 2023 and 2024 to date</w:t>
      </w:r>
    </w:p>
    <w:p w14:paraId="7E8C7926" w14:textId="77777777" w:rsidR="00BF1B91" w:rsidRDefault="00BF1B91" w:rsidP="00BF1B91"/>
    <w:p w14:paraId="48853C3B" w14:textId="6630F0A3" w:rsidR="00BF1B91" w:rsidRDefault="00BF1B91" w:rsidP="00BF1B91">
      <w:r>
        <w:t>The information sought is held by Police Scotland, but I am refusing to provide it in terms of s</w:t>
      </w:r>
      <w:r w:rsidRPr="00453F0A">
        <w:t>ection 16</w:t>
      </w:r>
      <w:r>
        <w:t>(1) of the Act on the basis that the section 25(1) exemption applies:</w:t>
      </w:r>
    </w:p>
    <w:p w14:paraId="3A648930" w14:textId="43CF651D" w:rsidR="00BF1B91" w:rsidRDefault="00BF1B91" w:rsidP="00BF1B91">
      <w:r>
        <w:t>“Information which the applicant can reasonably obtain other than by requesting it is exempt information”.</w:t>
      </w:r>
    </w:p>
    <w:p w14:paraId="3DEFC38A" w14:textId="2FF6FF79" w:rsidR="00BF1B91" w:rsidRDefault="00BF1B91" w:rsidP="00BF1B91">
      <w:r>
        <w:t>The information sought is publicly available</w:t>
      </w:r>
      <w:r>
        <w:t xml:space="preserve"> at </w:t>
      </w:r>
      <w:hyperlink r:id="rId11" w:history="1">
        <w:r>
          <w:rPr>
            <w:rStyle w:val="Hyperlink"/>
          </w:rPr>
          <w:t>Police Scotland</w:t>
        </w:r>
      </w:hyperlink>
    </w:p>
    <w:p w14:paraId="3575A4CB" w14:textId="77777777" w:rsidR="00BF1B91" w:rsidRDefault="00BF1B91" w:rsidP="00BF1B91"/>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789FD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1B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D0F86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1B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8A234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1B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5252C8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1B9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B4695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1B9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A03EC4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1B9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92155"/>
    <w:multiLevelType w:val="multilevel"/>
    <w:tmpl w:val="C0B0C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95955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96D0E"/>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1B91"/>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047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2067</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2024-05-14T10:06:00Z</dcterms:created>
  <dcterms:modified xsi:type="dcterms:W3CDTF">2024-05-14T10:09:00Z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