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5D3C96D" w14:textId="064EC51F" w:rsidR="00753751" w:rsidRDefault="00B17211" w:rsidP="00753751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55732">
              <w:t>4</w:t>
            </w:r>
            <w:r>
              <w:t>-</w:t>
            </w:r>
            <w:r w:rsidR="00255732">
              <w:t>0036</w:t>
            </w:r>
          </w:p>
          <w:p w14:paraId="34BDABA6" w14:textId="0C01CDAD" w:rsidR="00B17211" w:rsidRDefault="00456324" w:rsidP="0075375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71AA">
              <w:t>23</w:t>
            </w:r>
            <w:r w:rsidR="00753751">
              <w:t xml:space="preserve"> </w:t>
            </w:r>
            <w:r w:rsidR="00255732">
              <w:t>January</w:t>
            </w:r>
            <w:r>
              <w:t xml:space="preserve"> 202</w:t>
            </w:r>
            <w:r w:rsidR="00255732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CE077F" w14:textId="77777777" w:rsidR="00255732" w:rsidRDefault="00255732" w:rsidP="00255732">
      <w:pPr>
        <w:rPr>
          <w:rFonts w:eastAsia="Times New Roman"/>
          <w:b/>
          <w:bCs/>
          <w:color w:val="000000"/>
        </w:rPr>
      </w:pPr>
      <w:r w:rsidRPr="00255732">
        <w:rPr>
          <w:rFonts w:eastAsia="Times New Roman"/>
          <w:b/>
          <w:bCs/>
          <w:color w:val="000000"/>
        </w:rPr>
        <w:t>When did an assault become non criminal? </w:t>
      </w:r>
    </w:p>
    <w:p w14:paraId="4CF8F9F9" w14:textId="1EB5AB9A" w:rsidR="00687A4B" w:rsidRDefault="00687A4B" w:rsidP="00255732">
      <w:pPr>
        <w:rPr>
          <w:rStyle w:val="Emphasis"/>
          <w:color w:val="444444"/>
          <w:shd w:val="clear" w:color="auto" w:fill="FFFFFF"/>
        </w:rPr>
      </w:pPr>
      <w:r w:rsidRPr="00687A4B">
        <w:rPr>
          <w:rStyle w:val="Emphasis"/>
          <w:color w:val="444444"/>
          <w:shd w:val="clear" w:color="auto" w:fill="FFFFFF"/>
        </w:rPr>
        <w:t>Assault</w:t>
      </w:r>
      <w:r w:rsidRPr="00687A4B">
        <w:rPr>
          <w:rStyle w:val="Emphasis"/>
          <w:i w:val="0"/>
          <w:iCs w:val="0"/>
          <w:color w:val="444444"/>
          <w:shd w:val="clear" w:color="auto" w:fill="FFFFFF"/>
        </w:rPr>
        <w:t xml:space="preserve"> is a criminal offence - further information can be found in the Scottish Crime Recording Standard </w:t>
      </w:r>
      <w:r>
        <w:rPr>
          <w:rStyle w:val="Emphasis"/>
          <w:color w:val="444444"/>
          <w:shd w:val="clear" w:color="auto" w:fill="FFFFFF"/>
        </w:rPr>
        <w:t>–</w:t>
      </w:r>
      <w:r w:rsidRPr="00687A4B">
        <w:rPr>
          <w:rStyle w:val="Emphasis"/>
          <w:color w:val="444444"/>
          <w:shd w:val="clear" w:color="auto" w:fill="FFFFFF"/>
        </w:rPr>
        <w:t> </w:t>
      </w:r>
      <w:hyperlink r:id="rId11" w:history="1">
        <w:r w:rsidRPr="00687A4B">
          <w:rPr>
            <w:color w:val="0000FF"/>
            <w:u w:val="single"/>
          </w:rPr>
          <w:t>Scottish Crime Recording Standard (PDF) (scotland.police.uk)</w:t>
        </w:r>
      </w:hyperlink>
    </w:p>
    <w:p w14:paraId="34BDABBE" w14:textId="55665193" w:rsidR="00496A08" w:rsidRPr="00BF6B81" w:rsidRDefault="00496A08" w:rsidP="00793DD5">
      <w:r>
        <w:t xml:space="preserve">If you require any further </w:t>
      </w:r>
      <w:r w:rsidR="00753751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1C574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0DD8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7EBA0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D40BA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9E2C8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CB8AA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71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AA6"/>
    <w:multiLevelType w:val="hybridMultilevel"/>
    <w:tmpl w:val="11902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D0486"/>
    <w:multiLevelType w:val="hybridMultilevel"/>
    <w:tmpl w:val="4B8C95BE"/>
    <w:lvl w:ilvl="0" w:tplc="08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78EE0BFF"/>
    <w:multiLevelType w:val="hybridMultilevel"/>
    <w:tmpl w:val="C274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2008547">
    <w:abstractNumId w:val="3"/>
  </w:num>
  <w:num w:numId="2" w16cid:durableId="1437796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3673066">
    <w:abstractNumId w:val="1"/>
  </w:num>
  <w:num w:numId="4" w16cid:durableId="93014716">
    <w:abstractNumId w:val="0"/>
  </w:num>
  <w:num w:numId="5" w16cid:durableId="203372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374E"/>
    <w:rsid w:val="00090F3B"/>
    <w:rsid w:val="000E2F19"/>
    <w:rsid w:val="000E6526"/>
    <w:rsid w:val="00141533"/>
    <w:rsid w:val="00167528"/>
    <w:rsid w:val="001871AA"/>
    <w:rsid w:val="00195CC4"/>
    <w:rsid w:val="001C5427"/>
    <w:rsid w:val="00207326"/>
    <w:rsid w:val="002210DE"/>
    <w:rsid w:val="00253DF6"/>
    <w:rsid w:val="00255732"/>
    <w:rsid w:val="00255F1E"/>
    <w:rsid w:val="0036503B"/>
    <w:rsid w:val="003D6D03"/>
    <w:rsid w:val="003E12CA"/>
    <w:rsid w:val="003E1AE1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13F7"/>
    <w:rsid w:val="00687A4B"/>
    <w:rsid w:val="006D5799"/>
    <w:rsid w:val="00750D83"/>
    <w:rsid w:val="00753751"/>
    <w:rsid w:val="00785DBC"/>
    <w:rsid w:val="00793DD5"/>
    <w:rsid w:val="007D55F6"/>
    <w:rsid w:val="007F490F"/>
    <w:rsid w:val="007F6DEF"/>
    <w:rsid w:val="0086779C"/>
    <w:rsid w:val="00874BFD"/>
    <w:rsid w:val="008964EF"/>
    <w:rsid w:val="00897AFE"/>
    <w:rsid w:val="00945662"/>
    <w:rsid w:val="009470C5"/>
    <w:rsid w:val="009631A4"/>
    <w:rsid w:val="00977296"/>
    <w:rsid w:val="00A25E93"/>
    <w:rsid w:val="00A320FF"/>
    <w:rsid w:val="00A70AC0"/>
    <w:rsid w:val="00A84EA9"/>
    <w:rsid w:val="00AC443C"/>
    <w:rsid w:val="00AF2823"/>
    <w:rsid w:val="00B11A55"/>
    <w:rsid w:val="00B17211"/>
    <w:rsid w:val="00B461B2"/>
    <w:rsid w:val="00B71B3C"/>
    <w:rsid w:val="00BC389E"/>
    <w:rsid w:val="00BC79EC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302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687A4B"/>
    <w:rPr>
      <w:i/>
      <w:iCs/>
    </w:rPr>
  </w:style>
  <w:style w:type="character" w:styleId="Strong">
    <w:name w:val="Strong"/>
    <w:basedOn w:val="DefaultParagraphFont"/>
    <w:uiPriority w:val="22"/>
    <w:qFormat/>
    <w:rsid w:val="00687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2024-01-09T15:50:00Z</dcterms:created>
  <dcterms:modified xsi:type="dcterms:W3CDTF">2024-01-23T12:39:00Z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