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8BA4DD3" w:rsidR="00B17211" w:rsidRPr="00B17211" w:rsidRDefault="00B17211" w:rsidP="007F490F">
            <w:r w:rsidRPr="007F490F">
              <w:rPr>
                <w:rStyle w:val="Heading2Char"/>
              </w:rPr>
              <w:t>Our reference:</w:t>
            </w:r>
            <w:r>
              <w:t xml:space="preserve">  FOI 2</w:t>
            </w:r>
            <w:r w:rsidR="00EF0FBB">
              <w:t>5</w:t>
            </w:r>
            <w:r>
              <w:t>-</w:t>
            </w:r>
            <w:r w:rsidR="00292D4B">
              <w:t>3147</w:t>
            </w:r>
          </w:p>
          <w:p w14:paraId="34BDABA6" w14:textId="5A779482" w:rsidR="00B17211" w:rsidRDefault="00456324" w:rsidP="00EE2373">
            <w:r w:rsidRPr="007F490F">
              <w:rPr>
                <w:rStyle w:val="Heading2Char"/>
              </w:rPr>
              <w:t>Respon</w:t>
            </w:r>
            <w:r w:rsidR="007D55F6">
              <w:rPr>
                <w:rStyle w:val="Heading2Char"/>
              </w:rPr>
              <w:t>ded to:</w:t>
            </w:r>
            <w:r w:rsidR="007F490F">
              <w:t xml:space="preserve">  </w:t>
            </w:r>
            <w:r w:rsidR="00292D4B">
              <w:t>2</w:t>
            </w:r>
            <w:r w:rsidR="00C64510">
              <w:t>9</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6267767" w14:textId="5E5FF427" w:rsidR="00292D4B" w:rsidRPr="00292D4B" w:rsidRDefault="00292D4B" w:rsidP="00292D4B">
      <w:pPr>
        <w:tabs>
          <w:tab w:val="left" w:pos="5400"/>
        </w:tabs>
        <w:rPr>
          <w:rFonts w:eastAsiaTheme="majorEastAsia" w:cstheme="majorBidi"/>
          <w:b/>
          <w:color w:val="000000" w:themeColor="text1"/>
          <w:szCs w:val="26"/>
        </w:rPr>
      </w:pPr>
      <w:r w:rsidRPr="00292D4B">
        <w:rPr>
          <w:rFonts w:eastAsiaTheme="majorEastAsia" w:cstheme="majorBidi"/>
          <w:b/>
          <w:color w:val="000000" w:themeColor="text1"/>
          <w:szCs w:val="26"/>
        </w:rPr>
        <w:t xml:space="preserve">In a </w:t>
      </w:r>
      <w:hyperlink r:id="rId11" w:history="1">
        <w:r w:rsidRPr="0072623D">
          <w:rPr>
            <w:rStyle w:val="Hyperlink"/>
            <w:rFonts w:eastAsiaTheme="majorEastAsia" w:cstheme="majorBidi"/>
            <w:b/>
            <w:szCs w:val="26"/>
          </w:rPr>
          <w:t>recent extract</w:t>
        </w:r>
      </w:hyperlink>
      <w:r w:rsidRPr="00292D4B">
        <w:rPr>
          <w:rFonts w:eastAsiaTheme="majorEastAsia" w:cstheme="majorBidi"/>
          <w:b/>
          <w:color w:val="000000" w:themeColor="text1"/>
          <w:szCs w:val="26"/>
        </w:rPr>
        <w:t xml:space="preserve"> from the Scottish Government Victims Taskforce (Issue no: 3e, dated 28 May 2024), it was noted that Police Scotland is reintroducing a document titled “Proactive Approach to Potential Victims Of Crime Guidance.”  </w:t>
      </w:r>
    </w:p>
    <w:p w14:paraId="2CBF79FE" w14:textId="77777777" w:rsidR="00292D4B" w:rsidRPr="00292D4B" w:rsidRDefault="00292D4B" w:rsidP="00292D4B">
      <w:pPr>
        <w:tabs>
          <w:tab w:val="left" w:pos="5400"/>
        </w:tabs>
        <w:rPr>
          <w:rFonts w:eastAsiaTheme="majorEastAsia" w:cstheme="majorBidi"/>
          <w:b/>
          <w:color w:val="000000" w:themeColor="text1"/>
          <w:szCs w:val="26"/>
        </w:rPr>
      </w:pPr>
      <w:r w:rsidRPr="00292D4B">
        <w:rPr>
          <w:rFonts w:eastAsiaTheme="majorEastAsia" w:cstheme="majorBidi"/>
          <w:b/>
          <w:color w:val="000000" w:themeColor="text1"/>
          <w:szCs w:val="26"/>
        </w:rPr>
        <w:t>I would like to request the following information:</w:t>
      </w:r>
    </w:p>
    <w:p w14:paraId="48B7DB5E" w14:textId="57EC0FEC" w:rsidR="00292D4B" w:rsidRDefault="00292D4B" w:rsidP="00292D4B">
      <w:pPr>
        <w:pStyle w:val="ListParagraph"/>
        <w:numPr>
          <w:ilvl w:val="0"/>
          <w:numId w:val="2"/>
        </w:numPr>
        <w:tabs>
          <w:tab w:val="left" w:pos="5400"/>
        </w:tabs>
        <w:rPr>
          <w:rFonts w:eastAsiaTheme="majorEastAsia" w:cstheme="majorBidi"/>
          <w:b/>
          <w:color w:val="000000" w:themeColor="text1"/>
          <w:szCs w:val="26"/>
        </w:rPr>
      </w:pPr>
      <w:r w:rsidRPr="00292D4B">
        <w:rPr>
          <w:rFonts w:eastAsiaTheme="majorEastAsia" w:cstheme="majorBidi"/>
          <w:b/>
          <w:color w:val="000000" w:themeColor="text1"/>
          <w:szCs w:val="26"/>
        </w:rPr>
        <w:t>A copy of the current version of the “Proactive Approach to Potential Victims Of Crime Guidance” document referred to in the Taskforce update.</w:t>
      </w:r>
    </w:p>
    <w:p w14:paraId="24DC4355" w14:textId="77777777" w:rsidR="0072623D" w:rsidRPr="0072623D" w:rsidRDefault="0072623D" w:rsidP="0072623D">
      <w:pPr>
        <w:tabs>
          <w:tab w:val="left" w:pos="5400"/>
        </w:tabs>
      </w:pPr>
      <w:r w:rsidRPr="0072623D">
        <w:t>The information sought is not held by Police Scotland and section 17 of the Act therefore applies.</w:t>
      </w:r>
    </w:p>
    <w:p w14:paraId="44AA020C" w14:textId="569CFE23" w:rsidR="0072623D" w:rsidRDefault="0072623D" w:rsidP="0072623D">
      <w:pPr>
        <w:tabs>
          <w:tab w:val="left" w:pos="5400"/>
        </w:tabs>
      </w:pPr>
      <w:r w:rsidRPr="0072623D">
        <w:t>To explain,</w:t>
      </w:r>
      <w:r>
        <w:t xml:space="preserve"> the last version of that guidance was withdrawn in January 2020.</w:t>
      </w:r>
    </w:p>
    <w:p w14:paraId="39B80758" w14:textId="3A22080A" w:rsidR="0072623D" w:rsidRPr="0072623D" w:rsidRDefault="0072623D" w:rsidP="0072623D">
      <w:pPr>
        <w:tabs>
          <w:tab w:val="left" w:pos="5400"/>
        </w:tabs>
      </w:pPr>
      <w:r>
        <w:t>To be of assistance, I can advise that work is ongoing in relation a new document, ‘</w:t>
      </w:r>
      <w:r w:rsidRPr="0072623D">
        <w:t>Proactive Investigations National Guidance</w:t>
      </w:r>
      <w:r>
        <w:t>’, but that remains in draft at this time.</w:t>
      </w:r>
    </w:p>
    <w:p w14:paraId="5A1D8475" w14:textId="5356D158" w:rsidR="0072623D" w:rsidRPr="0072623D" w:rsidRDefault="0072623D" w:rsidP="0072623D">
      <w:pPr>
        <w:tabs>
          <w:tab w:val="left" w:pos="5400"/>
        </w:tabs>
      </w:pPr>
      <w:r w:rsidRPr="0072623D">
        <w:t xml:space="preserve"> </w:t>
      </w:r>
    </w:p>
    <w:p w14:paraId="3C708E11" w14:textId="77777777" w:rsidR="00292D4B" w:rsidRPr="00292D4B" w:rsidRDefault="00292D4B" w:rsidP="00292D4B">
      <w:pPr>
        <w:pStyle w:val="ListParagraph"/>
        <w:numPr>
          <w:ilvl w:val="0"/>
          <w:numId w:val="2"/>
        </w:numPr>
        <w:tabs>
          <w:tab w:val="left" w:pos="5400"/>
        </w:tabs>
        <w:rPr>
          <w:rFonts w:eastAsiaTheme="majorEastAsia" w:cstheme="majorBidi"/>
          <w:b/>
          <w:color w:val="000000" w:themeColor="text1"/>
          <w:szCs w:val="26"/>
        </w:rPr>
      </w:pPr>
      <w:r w:rsidRPr="00292D4B">
        <w:rPr>
          <w:rFonts w:eastAsiaTheme="majorEastAsia" w:cstheme="majorBidi"/>
          <w:b/>
          <w:color w:val="000000" w:themeColor="text1"/>
          <w:szCs w:val="26"/>
        </w:rPr>
        <w:t>Any previous versions of this guidance that have been withdrawn, replaced, or amended.</w:t>
      </w:r>
    </w:p>
    <w:p w14:paraId="0378355C" w14:textId="174AA472" w:rsidR="0072623D" w:rsidRDefault="002742F1" w:rsidP="0072623D">
      <w:pPr>
        <w:tabs>
          <w:tab w:val="left" w:pos="5400"/>
        </w:tabs>
      </w:pPr>
      <w:r w:rsidRPr="00F6754A">
        <w:t xml:space="preserve">The information sought is held by Police Scotland, </w:t>
      </w:r>
      <w:r w:rsidR="0072623D">
        <w:t>in the form of three versions of the same guidance document, all of which have since been withdrawn:</w:t>
      </w:r>
    </w:p>
    <w:p w14:paraId="4F8E0287" w14:textId="4EDB16E1" w:rsidR="0072623D" w:rsidRDefault="0072623D" w:rsidP="0072623D">
      <w:pPr>
        <w:pStyle w:val="ListParagraph"/>
        <w:numPr>
          <w:ilvl w:val="0"/>
          <w:numId w:val="4"/>
        </w:numPr>
        <w:tabs>
          <w:tab w:val="left" w:pos="5400"/>
        </w:tabs>
      </w:pPr>
      <w:r w:rsidRPr="0072623D">
        <w:t>Proactive Approach to Potential Victims of Crime, version 1 published 14/08/2015</w:t>
      </w:r>
    </w:p>
    <w:p w14:paraId="718AEB4A" w14:textId="79686054" w:rsidR="0072623D" w:rsidRDefault="0072623D" w:rsidP="0072623D">
      <w:pPr>
        <w:pStyle w:val="ListParagraph"/>
        <w:numPr>
          <w:ilvl w:val="0"/>
          <w:numId w:val="4"/>
        </w:numPr>
        <w:tabs>
          <w:tab w:val="left" w:pos="5400"/>
        </w:tabs>
      </w:pPr>
      <w:r w:rsidRPr="0072623D">
        <w:t>Proactive Approach to Potential Victims of Crime, version 2 published 13/05/2016</w:t>
      </w:r>
    </w:p>
    <w:p w14:paraId="1C537732" w14:textId="344474C5" w:rsidR="0072623D" w:rsidRPr="0072623D" w:rsidRDefault="0072623D" w:rsidP="0072623D">
      <w:pPr>
        <w:pStyle w:val="ListParagraph"/>
        <w:numPr>
          <w:ilvl w:val="0"/>
          <w:numId w:val="4"/>
        </w:numPr>
        <w:tabs>
          <w:tab w:val="left" w:pos="5400"/>
        </w:tabs>
      </w:pPr>
      <w:r w:rsidRPr="0072623D">
        <w:t xml:space="preserve">Proactive Approach to Potential Victims of Crime, version </w:t>
      </w:r>
      <w:r>
        <w:t xml:space="preserve">3 </w:t>
      </w:r>
      <w:r w:rsidRPr="0072623D">
        <w:t>published 24/03/2017</w:t>
      </w:r>
    </w:p>
    <w:p w14:paraId="2C24A61B" w14:textId="4F12F295" w:rsidR="002742F1" w:rsidRDefault="002742F1" w:rsidP="00356AA7">
      <w:pPr>
        <w:tabs>
          <w:tab w:val="left" w:pos="5400"/>
        </w:tabs>
      </w:pPr>
      <w:r w:rsidRPr="00F6754A">
        <w:t xml:space="preserve">I am refusing to provide </w:t>
      </w:r>
      <w:r w:rsidR="0072623D">
        <w:t>them</w:t>
      </w:r>
      <w:r w:rsidRPr="00F6754A">
        <w:t xml:space="preserve"> in terms of section 16(1) of the Act on the basis that the following exemptions apply:</w:t>
      </w:r>
    </w:p>
    <w:p w14:paraId="233EA8E4" w14:textId="5FA5EF56" w:rsidR="002742F1" w:rsidRDefault="002742F1" w:rsidP="002F61EE">
      <w:pPr>
        <w:pStyle w:val="Heading2"/>
      </w:pPr>
      <w:r>
        <w:lastRenderedPageBreak/>
        <w:t>Section 35(1)(a)&amp;(b) - Law Enforcement</w:t>
      </w:r>
    </w:p>
    <w:p w14:paraId="35E20374" w14:textId="77777777" w:rsidR="002742F1" w:rsidRPr="000C496D" w:rsidRDefault="002742F1" w:rsidP="000C496D">
      <w:r>
        <w:t>Information is exempt information if its disclosure under this Act would or would be likely to prejudice substantially the prevention or detection of crime and the apprehension or prosecution of offenders.</w:t>
      </w:r>
    </w:p>
    <w:p w14:paraId="34BDABBD" w14:textId="65D9F988" w:rsidR="00BF6B81" w:rsidRDefault="002742F1" w:rsidP="002742F1">
      <w:pPr>
        <w:pStyle w:val="Heading2"/>
      </w:pPr>
      <w:r>
        <w:t>Section 39(1) – Health and Safety</w:t>
      </w:r>
    </w:p>
    <w:p w14:paraId="2B0AAD7D" w14:textId="0E806E18" w:rsidR="0072623D" w:rsidRPr="002742F1" w:rsidRDefault="002742F1" w:rsidP="002742F1">
      <w:r w:rsidRPr="002742F1">
        <w:t>Disclosure would endanger the physical health and safety of members of the public.</w:t>
      </w:r>
    </w:p>
    <w:p w14:paraId="6E7A8BB6" w14:textId="700C5680" w:rsidR="003E237A" w:rsidRPr="0072623D" w:rsidRDefault="003E237A" w:rsidP="009D2AA5">
      <w:pPr>
        <w:tabs>
          <w:tab w:val="left" w:pos="5400"/>
        </w:tabs>
        <w:rPr>
          <w:color w:val="000000"/>
        </w:rPr>
      </w:pPr>
      <w:r>
        <w:t>Whilst d</w:t>
      </w:r>
      <w:r w:rsidR="002742F1" w:rsidRPr="002742F1">
        <w:t>isclosure of the information would inform the public debate on the issue of policing and contribute to the accuracy of that debate</w:t>
      </w:r>
      <w:r>
        <w:t xml:space="preserve">, </w:t>
      </w:r>
      <w:r w:rsidRPr="0030559E">
        <w:rPr>
          <w:color w:val="000000"/>
        </w:rPr>
        <w:t xml:space="preserve">any information identifying the focus of policing activity could be used to the advantage of criminals. </w:t>
      </w:r>
    </w:p>
    <w:p w14:paraId="1504604F" w14:textId="73368B23" w:rsidR="00DC7CF0" w:rsidRDefault="00DC7CF0" w:rsidP="00DC7CF0">
      <w:pPr>
        <w:tabs>
          <w:tab w:val="left" w:pos="5400"/>
        </w:tabs>
      </w:pPr>
      <w:r>
        <w:t xml:space="preserve">Police Scotland </w:t>
      </w:r>
      <w:r w:rsidR="00901075">
        <w:t>will not provide</w:t>
      </w:r>
      <w:r>
        <w:t xml:space="preserve"> those with criminal intent any tactical advantage when planning or perpetrating any unlawful activities.</w:t>
      </w:r>
    </w:p>
    <w:p w14:paraId="38653A8B" w14:textId="136B89A9" w:rsidR="002742F1" w:rsidRDefault="002742F1" w:rsidP="009D2AA5">
      <w:pPr>
        <w:tabs>
          <w:tab w:val="left" w:pos="5400"/>
        </w:tabs>
      </w:pPr>
      <w:r w:rsidRPr="002742F1">
        <w:t>Any tactical advantage to criminals would assist them in circumventing the efficient and effective provision of law enforcement by the police service, which in turn would have an adverse impact on the safety of the general public.</w:t>
      </w:r>
    </w:p>
    <w:p w14:paraId="3E42EE37" w14:textId="185FA21D" w:rsidR="002742F1" w:rsidRDefault="00901075" w:rsidP="002742F1">
      <w:pPr>
        <w:tabs>
          <w:tab w:val="left" w:pos="5400"/>
        </w:tabs>
      </w:pPr>
      <w:r>
        <w:t>I</w:t>
      </w:r>
      <w:r w:rsidR="002742F1">
        <w:t>t is doubtful it could ever be in the public interest to disclose information which would jeopardise the delivery of policing and the safety of individuals</w:t>
      </w:r>
      <w:r>
        <w:t>,</w:t>
      </w:r>
      <w:r w:rsidR="002742F1">
        <w:t xml:space="preserve"> and prejudice the prevention or detection of crime</w:t>
      </w:r>
      <w:r w:rsidR="003E237A">
        <w:t>.</w:t>
      </w:r>
    </w:p>
    <w:p w14:paraId="687B7F45" w14:textId="77777777" w:rsidR="002742F1" w:rsidRPr="00B11A55" w:rsidRDefault="002742F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445469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51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93C26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51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3B2C8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51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3A90FD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51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301506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51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73B0E8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451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84971"/>
    <w:multiLevelType w:val="hybridMultilevel"/>
    <w:tmpl w:val="4E06AE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F624550"/>
    <w:multiLevelType w:val="hybridMultilevel"/>
    <w:tmpl w:val="BDEA6898"/>
    <w:lvl w:ilvl="0" w:tplc="5C3A9B4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B751564"/>
    <w:multiLevelType w:val="hybridMultilevel"/>
    <w:tmpl w:val="868293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7238746">
    <w:abstractNumId w:val="2"/>
  </w:num>
  <w:num w:numId="2" w16cid:durableId="1551958396">
    <w:abstractNumId w:val="0"/>
  </w:num>
  <w:num w:numId="3" w16cid:durableId="1321343826">
    <w:abstractNumId w:val="3"/>
  </w:num>
  <w:num w:numId="4" w16cid:durableId="198955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15DDD"/>
    <w:rsid w:val="00253DF6"/>
    <w:rsid w:val="00255F1E"/>
    <w:rsid w:val="00260FBC"/>
    <w:rsid w:val="002742F1"/>
    <w:rsid w:val="00292D4B"/>
    <w:rsid w:val="0036503B"/>
    <w:rsid w:val="00376A4A"/>
    <w:rsid w:val="00381234"/>
    <w:rsid w:val="003D6D03"/>
    <w:rsid w:val="003E12CA"/>
    <w:rsid w:val="003E237A"/>
    <w:rsid w:val="004010DC"/>
    <w:rsid w:val="004174C1"/>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2623D"/>
    <w:rsid w:val="007440EA"/>
    <w:rsid w:val="00750D83"/>
    <w:rsid w:val="00785DBC"/>
    <w:rsid w:val="00793DD5"/>
    <w:rsid w:val="007D55F6"/>
    <w:rsid w:val="007F490F"/>
    <w:rsid w:val="0086779C"/>
    <w:rsid w:val="00874BFD"/>
    <w:rsid w:val="008964EF"/>
    <w:rsid w:val="00901075"/>
    <w:rsid w:val="00915E01"/>
    <w:rsid w:val="0093207F"/>
    <w:rsid w:val="009631A4"/>
    <w:rsid w:val="00977296"/>
    <w:rsid w:val="009B2208"/>
    <w:rsid w:val="009D2AA5"/>
    <w:rsid w:val="009F7B82"/>
    <w:rsid w:val="00A25E93"/>
    <w:rsid w:val="00A320FF"/>
    <w:rsid w:val="00A70AC0"/>
    <w:rsid w:val="00A76527"/>
    <w:rsid w:val="00A84EA9"/>
    <w:rsid w:val="00AC443C"/>
    <w:rsid w:val="00B033D6"/>
    <w:rsid w:val="00B11A55"/>
    <w:rsid w:val="00B17211"/>
    <w:rsid w:val="00B461B2"/>
    <w:rsid w:val="00B654B6"/>
    <w:rsid w:val="00B71B3C"/>
    <w:rsid w:val="00B934A6"/>
    <w:rsid w:val="00BC389E"/>
    <w:rsid w:val="00BD0588"/>
    <w:rsid w:val="00BE1888"/>
    <w:rsid w:val="00BF6B81"/>
    <w:rsid w:val="00C077A8"/>
    <w:rsid w:val="00C14FF4"/>
    <w:rsid w:val="00C1679F"/>
    <w:rsid w:val="00C606A2"/>
    <w:rsid w:val="00C63872"/>
    <w:rsid w:val="00C64510"/>
    <w:rsid w:val="00C82263"/>
    <w:rsid w:val="00C84948"/>
    <w:rsid w:val="00C94ED8"/>
    <w:rsid w:val="00CE09FA"/>
    <w:rsid w:val="00CF1111"/>
    <w:rsid w:val="00D05706"/>
    <w:rsid w:val="00D27DC5"/>
    <w:rsid w:val="00D47E36"/>
    <w:rsid w:val="00D8142E"/>
    <w:rsid w:val="00DC7CF0"/>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72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613028">
      <w:bodyDiv w:val="1"/>
      <w:marLeft w:val="0"/>
      <w:marRight w:val="0"/>
      <w:marTop w:val="0"/>
      <w:marBottom w:val="0"/>
      <w:divBdr>
        <w:top w:val="none" w:sz="0" w:space="0" w:color="auto"/>
        <w:left w:val="none" w:sz="0" w:space="0" w:color="auto"/>
        <w:bottom w:val="none" w:sz="0" w:space="0" w:color="auto"/>
        <w:right w:val="none" w:sz="0" w:space="0" w:color="auto"/>
      </w:divBdr>
    </w:div>
    <w:div w:id="202967000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victims-taskforce-papers-june-2024/"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595</Words>
  <Characters>3392</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2025-09-24T17:15:00Z</dcterms:created>
  <dcterms:modified xsi:type="dcterms:W3CDTF">2025-09-29T17:54:00Z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