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02071D" w:rsidR="00B17211" w:rsidRPr="00B17211" w:rsidRDefault="00B17211" w:rsidP="007F490F">
            <w:r w:rsidRPr="007F490F">
              <w:rPr>
                <w:rStyle w:val="Heading2Char"/>
              </w:rPr>
              <w:t>Our reference:</w:t>
            </w:r>
            <w:r>
              <w:t xml:space="preserve">  FOI 2</w:t>
            </w:r>
            <w:r w:rsidR="00B654B6">
              <w:t>4</w:t>
            </w:r>
            <w:r>
              <w:t>-</w:t>
            </w:r>
            <w:r w:rsidR="00C21BA4">
              <w:t>0457</w:t>
            </w:r>
          </w:p>
          <w:p w14:paraId="34BDABA6" w14:textId="6C035DC0" w:rsidR="00B17211" w:rsidRDefault="00456324" w:rsidP="00EE2373">
            <w:r w:rsidRPr="007F490F">
              <w:rPr>
                <w:rStyle w:val="Heading2Char"/>
              </w:rPr>
              <w:t>Respon</w:t>
            </w:r>
            <w:r w:rsidR="007D55F6">
              <w:rPr>
                <w:rStyle w:val="Heading2Char"/>
              </w:rPr>
              <w:t>ded to:</w:t>
            </w:r>
            <w:r w:rsidR="007F490F">
              <w:t xml:space="preserve">  </w:t>
            </w:r>
            <w:r w:rsidR="00C77F39">
              <w:t>20</w:t>
            </w:r>
            <w:r w:rsidR="006D5799">
              <w:t xml:space="preserve"> </w:t>
            </w:r>
            <w:r w:rsidR="00C21BA4">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005F6BF" w14:textId="77777777" w:rsidR="00C21BA4" w:rsidRDefault="00C21BA4" w:rsidP="00C21BA4">
      <w:pPr>
        <w:pStyle w:val="Heading2"/>
        <w:rPr>
          <w:rFonts w:eastAsia="Times New Roman"/>
        </w:rPr>
      </w:pPr>
      <w:r>
        <w:rPr>
          <w:rFonts w:eastAsia="Times New Roman"/>
        </w:rPr>
        <w:t>1) A breakdown highlighting the percentage mode of transport police officers and staff use to complete their daily commute to reach base employment </w:t>
      </w:r>
    </w:p>
    <w:p w14:paraId="7E21B834" w14:textId="2046E123" w:rsidR="00C21BA4" w:rsidRDefault="00C21BA4" w:rsidP="00C21BA4">
      <w:pPr>
        <w:tabs>
          <w:tab w:val="left" w:pos="5400"/>
        </w:tabs>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w:t>
      </w:r>
      <w:r w:rsidRPr="00C21BA4">
        <w:t>To explain, we neither ask for nor record the mode of transport used by officers and staff commuting to work.</w:t>
      </w:r>
    </w:p>
    <w:p w14:paraId="1A4FBB2B" w14:textId="77777777" w:rsidR="00C21BA4" w:rsidRDefault="00C21BA4" w:rsidP="00C21BA4">
      <w:pPr>
        <w:pStyle w:val="Heading2"/>
        <w:rPr>
          <w:rFonts w:eastAsia="Times New Roman"/>
        </w:rPr>
      </w:pPr>
      <w:r>
        <w:rPr>
          <w:rFonts w:eastAsia="Times New Roman"/>
        </w:rPr>
        <w:t>2) A breakdown highlighting the percentage mode of transport used by police officers and police staff used to travel to reach an alternative base (e.g. for training or meeting purposes) where this journey can be expensed under policy regulations</w:t>
      </w:r>
    </w:p>
    <w:p w14:paraId="65A07348" w14:textId="77777777" w:rsidR="00C21BA4" w:rsidRDefault="00C21BA4" w:rsidP="00C21BA4">
      <w:pPr>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w:t>
      </w:r>
    </w:p>
    <w:p w14:paraId="50B9C20C" w14:textId="4705AC4C" w:rsidR="00C21BA4" w:rsidRDefault="00C21BA4" w:rsidP="00C21BA4">
      <w:r w:rsidRPr="00C21BA4">
        <w:t>To explain, the information sought is not held in the format requested.  Whilst officers and staff can of course claim expenses for some journeys</w:t>
      </w:r>
      <w:r>
        <w:t xml:space="preserve"> </w:t>
      </w:r>
      <w:hyperlink r:id="rId11" w:tgtFrame="_blank" w:history="1">
        <w:r w:rsidRPr="00C21BA4">
          <w:rPr>
            <w:color w:val="0070C0"/>
            <w:u w:val="single"/>
          </w:rPr>
          <w:t>Allowances and Expenses Officers - Redacted </w:t>
        </w:r>
      </w:hyperlink>
      <w:r>
        <w:t xml:space="preserve">- </w:t>
      </w:r>
      <w:hyperlink r:id="rId12" w:tgtFrame="_blank" w:history="1">
        <w:r w:rsidRPr="00C21BA4">
          <w:rPr>
            <w:color w:val="0070C0"/>
            <w:u w:val="single"/>
          </w:rPr>
          <w:t>Allowances and Expenses Staff - Redacted</w:t>
        </w:r>
      </w:hyperlink>
      <w:r>
        <w:t xml:space="preserve"> - </w:t>
      </w:r>
      <w:r w:rsidRPr="00C21BA4">
        <w:t xml:space="preserve">these claims will be combined - for example, mileage claims might be submitted once a month etc.  Similarly, some travel arrangements might be made by the force - booking a train/ hiring a car etc, but in other circumstances officers and staff may do this themselves and claim the money back.  If you are interested in data regarding, for example, mileage claims, please submit a new request. </w:t>
      </w:r>
    </w:p>
    <w:p w14:paraId="521711B5" w14:textId="29C20C9D" w:rsidR="00C21BA4" w:rsidRPr="00C21BA4" w:rsidRDefault="00C21BA4" w:rsidP="00C21BA4">
      <w:pPr>
        <w:pStyle w:val="Heading2"/>
      </w:pPr>
      <w:r>
        <w:rPr>
          <w:rFonts w:eastAsia="Times New Roman"/>
        </w:rPr>
        <w:t>3) The average number of staff and students reporting to Tulliallan on a daily basis compared with pre-covid, including mode of arrival and miles travelled</w:t>
      </w:r>
    </w:p>
    <w:p w14:paraId="34BDABBD" w14:textId="569F827C" w:rsidR="00BF6B81" w:rsidRPr="00C21BA4" w:rsidRDefault="00C21BA4" w:rsidP="00C21BA4">
      <w:pPr>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w:t>
      </w:r>
      <w:r w:rsidRPr="00C21BA4">
        <w:t>To explain there is no record overall presence in the building on a daily basis.  Some officers and staff have Tulliallan as their core place of work, others are there for officer training but additionally, many courses and events are also run from the premises which will lead to daily fluctuations in visitor numbers.</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23B741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71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8E7EF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71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5EE57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71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51564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718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AC6A88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718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F624E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718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67DB"/>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07180"/>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21BA4"/>
    <w:rsid w:val="00C606A2"/>
    <w:rsid w:val="00C63872"/>
    <w:rsid w:val="00C77F39"/>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Emphasis">
    <w:name w:val="Emphasis"/>
    <w:basedOn w:val="DefaultParagraphFont"/>
    <w:uiPriority w:val="20"/>
    <w:qFormat/>
    <w:rsid w:val="00C21B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01500">
      <w:bodyDiv w:val="1"/>
      <w:marLeft w:val="0"/>
      <w:marRight w:val="0"/>
      <w:marTop w:val="0"/>
      <w:marBottom w:val="0"/>
      <w:divBdr>
        <w:top w:val="none" w:sz="0" w:space="0" w:color="auto"/>
        <w:left w:val="none" w:sz="0" w:space="0" w:color="auto"/>
        <w:bottom w:val="none" w:sz="0" w:space="0" w:color="auto"/>
        <w:right w:val="none" w:sz="0" w:space="0" w:color="auto"/>
      </w:divBdr>
    </w:div>
    <w:div w:id="155977865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spa-media/jdyiafj3/allowances-and-expenses-staff-procedure-v5-00-external.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r23lrjyh/allowances-and-expenses-officers-sop.doc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527</Words>
  <Characters>3005</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2024-02-20T13:42:00Z</cp:lastPrinted>
  <dcterms:created xsi:type="dcterms:W3CDTF">2024-02-16T10:19:00Z</dcterms:created>
  <dcterms:modified xsi:type="dcterms:W3CDTF">2024-02-20T13:43:00Z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