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3A9341" w:rsidR="00B17211" w:rsidRPr="00B17211" w:rsidRDefault="00B17211" w:rsidP="007F490F">
            <w:r w:rsidRPr="007F490F">
              <w:rPr>
                <w:rStyle w:val="Heading2Char"/>
              </w:rPr>
              <w:t>Our reference:</w:t>
            </w:r>
            <w:r>
              <w:t xml:space="preserve">  FOI 2</w:t>
            </w:r>
            <w:r w:rsidR="00EF0FBB">
              <w:t>5</w:t>
            </w:r>
            <w:r>
              <w:t>-</w:t>
            </w:r>
            <w:r w:rsidR="00553F66">
              <w:t>2027</w:t>
            </w:r>
          </w:p>
          <w:p w14:paraId="34BDABA6" w14:textId="58299DF3" w:rsidR="00B17211" w:rsidRDefault="00456324" w:rsidP="00EE2373">
            <w:r w:rsidRPr="007F490F">
              <w:rPr>
                <w:rStyle w:val="Heading2Char"/>
              </w:rPr>
              <w:t>Respon</w:t>
            </w:r>
            <w:r w:rsidR="007D55F6">
              <w:rPr>
                <w:rStyle w:val="Heading2Char"/>
              </w:rPr>
              <w:t>ded to:</w:t>
            </w:r>
            <w:r w:rsidR="007F490F">
              <w:t xml:space="preserve">  </w:t>
            </w:r>
            <w:r w:rsidR="00553F66">
              <w:t>1</w:t>
            </w:r>
            <w:r w:rsidR="00ED133C">
              <w:t>7</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8DAB5D3" w14:textId="13498673" w:rsidR="00553F66" w:rsidRDefault="00553F66" w:rsidP="00553F66">
      <w:pPr>
        <w:pStyle w:val="ListParagraph"/>
        <w:numPr>
          <w:ilvl w:val="0"/>
          <w:numId w:val="2"/>
        </w:numPr>
        <w:tabs>
          <w:tab w:val="left" w:pos="5400"/>
        </w:tabs>
        <w:rPr>
          <w:rFonts w:eastAsiaTheme="majorEastAsia" w:cstheme="majorBidi"/>
          <w:b/>
          <w:color w:val="000000" w:themeColor="text1"/>
          <w:szCs w:val="26"/>
        </w:rPr>
      </w:pPr>
      <w:r w:rsidRPr="00553F66">
        <w:rPr>
          <w:rFonts w:eastAsiaTheme="majorEastAsia" w:cstheme="majorBidi"/>
          <w:b/>
          <w:color w:val="000000" w:themeColor="text1"/>
          <w:szCs w:val="26"/>
        </w:rPr>
        <w:t>Incident logs or callouts between 2015 and 2024 from known Showpeople’s yards or fairground sites located in Govan, Dalmarnock, Carntyne, Shettleston, Cowcaddens, Cuningar Loop, and Whiteinch.</w:t>
      </w:r>
    </w:p>
    <w:p w14:paraId="3040D6C3" w14:textId="77777777" w:rsidR="00553F66" w:rsidRDefault="00553F66"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AA3B09B" w14:textId="18B22F07" w:rsidR="00020A68" w:rsidRDefault="00B939D0" w:rsidP="00020A68">
      <w:pPr>
        <w:tabs>
          <w:tab w:val="left" w:pos="5400"/>
        </w:tabs>
      </w:pPr>
      <w:r>
        <w:t>By way of explanation, we c</w:t>
      </w:r>
      <w:r w:rsidRPr="00B939D0">
        <w:t xml:space="preserve">annot search incidents on basis </w:t>
      </w:r>
      <w:r>
        <w:t xml:space="preserve">of </w:t>
      </w:r>
      <w:r w:rsidRPr="00B939D0">
        <w:t xml:space="preserve">locus </w:t>
      </w:r>
      <w:r>
        <w:t>being a ‘</w:t>
      </w:r>
      <w:r w:rsidRPr="00B939D0">
        <w:t>fairground</w:t>
      </w:r>
      <w:r>
        <w:t>’</w:t>
      </w:r>
      <w:r w:rsidRPr="00B939D0">
        <w:t xml:space="preserve">/ </w:t>
      </w:r>
      <w:r>
        <w:t>‘</w:t>
      </w:r>
      <w:r w:rsidRPr="00B939D0">
        <w:t>showpeople</w:t>
      </w:r>
      <w:r>
        <w:t>’s</w:t>
      </w:r>
      <w:r w:rsidRPr="00B939D0">
        <w:t xml:space="preserve"> yard</w:t>
      </w:r>
      <w:r>
        <w:t>’.</w:t>
      </w:r>
      <w:r w:rsidRPr="00B939D0">
        <w:t xml:space="preserve"> </w:t>
      </w:r>
      <w:r w:rsidR="00020A68">
        <w:t xml:space="preserve">Therefore all </w:t>
      </w:r>
      <w:r w:rsidR="00020A68" w:rsidRPr="00F05C7F">
        <w:t>would need to be manually</w:t>
      </w:r>
      <w:r w:rsidR="00020A68">
        <w:t xml:space="preserve"> assessed for relevance - an exercise which would clearly exceed the cost limit set out in the Fees Regulations.</w:t>
      </w:r>
    </w:p>
    <w:p w14:paraId="380E8EA5" w14:textId="114288D9" w:rsidR="00B939D0" w:rsidRDefault="00020A68" w:rsidP="00553F66">
      <w:r>
        <w:t>To be of assistance, w</w:t>
      </w:r>
      <w:r w:rsidR="00B939D0">
        <w:t xml:space="preserve">e may be able to provide </w:t>
      </w:r>
      <w:r w:rsidR="00FF3642">
        <w:t xml:space="preserve">incidents </w:t>
      </w:r>
      <w:r>
        <w:t>relating to</w:t>
      </w:r>
      <w:r w:rsidR="00B939D0">
        <w:t xml:space="preserve"> specific yards if you are able to p</w:t>
      </w:r>
      <w:r w:rsidR="00B939D0" w:rsidRPr="00B939D0">
        <w:t xml:space="preserve">rovide </w:t>
      </w:r>
      <w:r w:rsidR="00B939D0">
        <w:t xml:space="preserve">actual </w:t>
      </w:r>
      <w:r w:rsidR="00B939D0" w:rsidRPr="00B939D0">
        <w:t>addresses</w:t>
      </w:r>
      <w:r w:rsidR="00B939D0">
        <w:t>/ locations</w:t>
      </w:r>
      <w:r w:rsidR="00ED133C">
        <w:t xml:space="preserve"> and dates</w:t>
      </w:r>
      <w:r w:rsidR="00B939D0" w:rsidRPr="00B939D0">
        <w:t xml:space="preserve"> for eac</w:t>
      </w:r>
      <w:r w:rsidR="00B939D0">
        <w:t xml:space="preserve">h. If you wish to proceed with </w:t>
      </w:r>
      <w:r>
        <w:t>this,</w:t>
      </w:r>
      <w:r w:rsidR="00B939D0">
        <w:t xml:space="preserve"> please get </w:t>
      </w:r>
      <w:r>
        <w:t xml:space="preserve">back </w:t>
      </w:r>
      <w:r w:rsidR="00B939D0">
        <w:t>in touch with the details and we</w:t>
      </w:r>
      <w:r>
        <w:t xml:space="preserve"> will </w:t>
      </w:r>
      <w:r w:rsidR="00B939D0">
        <w:t xml:space="preserve">log as a new </w:t>
      </w:r>
      <w:r>
        <w:t>FOI</w:t>
      </w:r>
      <w:r w:rsidR="00B939D0">
        <w:t xml:space="preserve"> request.</w:t>
      </w:r>
    </w:p>
    <w:p w14:paraId="485ECA14" w14:textId="77777777" w:rsidR="00020A68" w:rsidRPr="00553F66" w:rsidRDefault="00020A68" w:rsidP="00553F66"/>
    <w:p w14:paraId="4DD36FE1" w14:textId="77777777" w:rsidR="00553F66" w:rsidRPr="00553F66" w:rsidRDefault="00553F66" w:rsidP="00553F66">
      <w:pPr>
        <w:pStyle w:val="ListParagraph"/>
        <w:numPr>
          <w:ilvl w:val="0"/>
          <w:numId w:val="2"/>
        </w:numPr>
        <w:tabs>
          <w:tab w:val="left" w:pos="5400"/>
        </w:tabs>
        <w:rPr>
          <w:rFonts w:eastAsiaTheme="majorEastAsia" w:cstheme="majorBidi"/>
          <w:b/>
          <w:color w:val="000000" w:themeColor="text1"/>
          <w:szCs w:val="26"/>
        </w:rPr>
      </w:pPr>
      <w:r w:rsidRPr="00553F66">
        <w:rPr>
          <w:rFonts w:eastAsiaTheme="majorEastAsia" w:cstheme="majorBidi"/>
          <w:b/>
          <w:color w:val="000000" w:themeColor="text1"/>
          <w:szCs w:val="26"/>
        </w:rPr>
        <w:t>Internal guidance, protocols, or community liaison documents concerning policing, safety, or engagement at those yards or in relation to establishing residence (caravans, chalets, etc.) or utilities connected with the Showpeople community.</w:t>
      </w:r>
    </w:p>
    <w:p w14:paraId="65D51819" w14:textId="77777777" w:rsidR="007833BC" w:rsidRDefault="007833BC" w:rsidP="009D2AA5">
      <w:pPr>
        <w:tabs>
          <w:tab w:val="left" w:pos="5400"/>
        </w:tabs>
      </w:pPr>
      <w:r w:rsidRPr="007833BC">
        <w:t>The information sought is not held by Police Scotland and section 17 of the Act therefore applies. By way of explanation</w:t>
      </w:r>
      <w:r>
        <w:t xml:space="preserve">, the management of encampments on public land/ utilities is a matter for the Local Authority in whose area the encampment is established. If the encampment is on private land, the Local Authority retains responsibility for monitoring it and liaising with the landowner. Police Scotland </w:t>
      </w:r>
      <w:r>
        <w:rPr>
          <w:rFonts w:eastAsiaTheme="majorEastAsia" w:cstheme="majorBidi"/>
          <w:bCs/>
          <w:color w:val="000000" w:themeColor="text1"/>
          <w:szCs w:val="26"/>
        </w:rPr>
        <w:t>are only involved if there are any safety concerns or criminal issues</w:t>
      </w:r>
      <w:r>
        <w:t xml:space="preserve">. </w:t>
      </w:r>
    </w:p>
    <w:p w14:paraId="710C311B" w14:textId="77777777" w:rsidR="00020A68" w:rsidRDefault="007833BC" w:rsidP="009D2AA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Police Scotland do not have any community advisors at this moment, but it is something we are working towards.</w:t>
      </w:r>
    </w:p>
    <w:p w14:paraId="34BDABBD" w14:textId="1BBB071A" w:rsidR="00BF6B81" w:rsidRDefault="007833BC" w:rsidP="009D2AA5">
      <w:pPr>
        <w:tabs>
          <w:tab w:val="left" w:pos="5400"/>
        </w:tabs>
        <w:rPr>
          <w:rFonts w:eastAsiaTheme="majorEastAsia" w:cstheme="majorBidi"/>
          <w:bCs/>
          <w:color w:val="000000" w:themeColor="text1"/>
          <w:szCs w:val="26"/>
        </w:rPr>
      </w:pPr>
      <w:r>
        <w:t xml:space="preserve">To be of assistance, link attached for </w:t>
      </w:r>
      <w:r w:rsidR="00471E3B">
        <w:rPr>
          <w:rFonts w:eastAsiaTheme="majorEastAsia" w:cstheme="majorBidi"/>
          <w:bCs/>
          <w:color w:val="000000" w:themeColor="text1"/>
          <w:szCs w:val="26"/>
        </w:rPr>
        <w:t xml:space="preserve">the internal guidance we have at this time </w:t>
      </w:r>
      <w:r>
        <w:rPr>
          <w:rFonts w:eastAsiaTheme="majorEastAsia" w:cstheme="majorBidi"/>
          <w:bCs/>
          <w:color w:val="000000" w:themeColor="text1"/>
          <w:szCs w:val="26"/>
        </w:rPr>
        <w:t>regarding</w:t>
      </w:r>
      <w:r w:rsidR="00471E3B">
        <w:rPr>
          <w:rFonts w:eastAsiaTheme="majorEastAsia" w:cstheme="majorBidi"/>
          <w:bCs/>
          <w:color w:val="000000" w:themeColor="text1"/>
          <w:szCs w:val="26"/>
        </w:rPr>
        <w:t xml:space="preserve"> </w:t>
      </w:r>
      <w:hyperlink r:id="rId11" w:history="1">
        <w:r w:rsidR="00471E3B">
          <w:rPr>
            <w:rStyle w:val="Hyperlink"/>
            <w:rFonts w:eastAsiaTheme="majorEastAsia" w:cstheme="majorBidi"/>
            <w:bCs/>
            <w:szCs w:val="26"/>
          </w:rPr>
          <w:t>Gypsies/ Travellers: Response to Unauthorised Encampments</w:t>
        </w:r>
      </w:hyperlink>
      <w:r>
        <w:rPr>
          <w:rFonts w:eastAsiaTheme="majorEastAsia" w:cstheme="majorBidi"/>
          <w:bCs/>
          <w:color w:val="000000" w:themeColor="text1"/>
          <w:szCs w:val="26"/>
        </w:rPr>
        <w:t xml:space="preserve"> – there is no guidance </w:t>
      </w:r>
      <w:r w:rsidR="00471E3B">
        <w:rPr>
          <w:rFonts w:eastAsiaTheme="majorEastAsia" w:cstheme="majorBidi"/>
          <w:bCs/>
          <w:color w:val="000000" w:themeColor="text1"/>
          <w:szCs w:val="26"/>
        </w:rPr>
        <w:t>specifically relating to ‘</w:t>
      </w:r>
      <w:r w:rsidR="00471E3B" w:rsidRPr="00471E3B">
        <w:rPr>
          <w:rFonts w:eastAsiaTheme="majorEastAsia" w:cstheme="majorBidi"/>
          <w:bCs/>
          <w:color w:val="000000" w:themeColor="text1"/>
          <w:szCs w:val="26"/>
        </w:rPr>
        <w:t>Showpeople’s yards</w:t>
      </w:r>
      <w:r w:rsidR="00471E3B">
        <w:rPr>
          <w:rFonts w:eastAsiaTheme="majorEastAsia" w:cstheme="majorBidi"/>
          <w:bCs/>
          <w:color w:val="000000" w:themeColor="text1"/>
          <w:szCs w:val="26"/>
        </w:rPr>
        <w:t>’</w:t>
      </w:r>
      <w:r w:rsidR="00471E3B" w:rsidRPr="00471E3B">
        <w:rPr>
          <w:rFonts w:eastAsiaTheme="majorEastAsia" w:cstheme="majorBidi"/>
          <w:bCs/>
          <w:color w:val="000000" w:themeColor="text1"/>
          <w:szCs w:val="26"/>
        </w:rPr>
        <w:t xml:space="preserve"> or </w:t>
      </w:r>
      <w:r w:rsidR="00471E3B">
        <w:rPr>
          <w:rFonts w:eastAsiaTheme="majorEastAsia" w:cstheme="majorBidi"/>
          <w:bCs/>
          <w:color w:val="000000" w:themeColor="text1"/>
          <w:szCs w:val="26"/>
        </w:rPr>
        <w:t>‘</w:t>
      </w:r>
      <w:r w:rsidR="00471E3B" w:rsidRPr="00471E3B">
        <w:rPr>
          <w:rFonts w:eastAsiaTheme="majorEastAsia" w:cstheme="majorBidi"/>
          <w:bCs/>
          <w:color w:val="000000" w:themeColor="text1"/>
          <w:szCs w:val="26"/>
        </w:rPr>
        <w:t>fairground sites</w:t>
      </w:r>
      <w:r w:rsidR="00471E3B">
        <w:rPr>
          <w:rFonts w:eastAsiaTheme="majorEastAsia" w:cstheme="majorBidi"/>
          <w:bCs/>
          <w:color w:val="000000" w:themeColor="text1"/>
          <w:szCs w:val="26"/>
        </w:rPr>
        <w:t xml:space="preserve">’. </w:t>
      </w:r>
    </w:p>
    <w:p w14:paraId="496EBE7E" w14:textId="77777777" w:rsidR="00471E3B" w:rsidRPr="00471E3B" w:rsidRDefault="00471E3B" w:rsidP="009D2AA5">
      <w:pPr>
        <w:tabs>
          <w:tab w:val="left" w:pos="5400"/>
        </w:tabs>
        <w:rPr>
          <w:rFonts w:eastAsiaTheme="majorEastAsia" w:cstheme="majorBidi"/>
          <w:bCs/>
          <w:color w:val="000000" w:themeColor="text1"/>
          <w:szCs w:val="26"/>
        </w:rPr>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B17EF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13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467F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13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C3C01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13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D9DA1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133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94A1B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13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055D9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133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FD6D56"/>
    <w:multiLevelType w:val="hybridMultilevel"/>
    <w:tmpl w:val="97F653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 w:numId="2" w16cid:durableId="157577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A68"/>
    <w:rsid w:val="00090F3B"/>
    <w:rsid w:val="000E2F19"/>
    <w:rsid w:val="000E43FF"/>
    <w:rsid w:val="000E6526"/>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1E3B"/>
    <w:rsid w:val="00475460"/>
    <w:rsid w:val="004845AD"/>
    <w:rsid w:val="00490317"/>
    <w:rsid w:val="00491644"/>
    <w:rsid w:val="00496A08"/>
    <w:rsid w:val="004E1605"/>
    <w:rsid w:val="004F653C"/>
    <w:rsid w:val="00540A52"/>
    <w:rsid w:val="00553F66"/>
    <w:rsid w:val="00557306"/>
    <w:rsid w:val="00645CFA"/>
    <w:rsid w:val="006724E2"/>
    <w:rsid w:val="00685219"/>
    <w:rsid w:val="006D5799"/>
    <w:rsid w:val="007440EA"/>
    <w:rsid w:val="00750D83"/>
    <w:rsid w:val="007833BC"/>
    <w:rsid w:val="00785DBC"/>
    <w:rsid w:val="00793DD5"/>
    <w:rsid w:val="007D55F6"/>
    <w:rsid w:val="007F490F"/>
    <w:rsid w:val="0086779C"/>
    <w:rsid w:val="00874BFD"/>
    <w:rsid w:val="008964EF"/>
    <w:rsid w:val="00915E01"/>
    <w:rsid w:val="009631A4"/>
    <w:rsid w:val="00977296"/>
    <w:rsid w:val="009D2AA5"/>
    <w:rsid w:val="00A25E93"/>
    <w:rsid w:val="00A320FF"/>
    <w:rsid w:val="00A347A0"/>
    <w:rsid w:val="00A70AC0"/>
    <w:rsid w:val="00A84EA9"/>
    <w:rsid w:val="00AC443C"/>
    <w:rsid w:val="00B033D6"/>
    <w:rsid w:val="00B11A55"/>
    <w:rsid w:val="00B17211"/>
    <w:rsid w:val="00B461B2"/>
    <w:rsid w:val="00B654B6"/>
    <w:rsid w:val="00B71B3C"/>
    <w:rsid w:val="00B73280"/>
    <w:rsid w:val="00B939D0"/>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D133C"/>
    <w:rsid w:val="00EE2373"/>
    <w:rsid w:val="00EF0FBB"/>
    <w:rsid w:val="00EF4761"/>
    <w:rsid w:val="00EF6D41"/>
    <w:rsid w:val="00FC2DA7"/>
    <w:rsid w:val="00FE44E2"/>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71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guidance-documents/guidance-documents-g-i/"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526</Words>
  <Characters>3004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2025-07-16T16:55:00Z</dcterms:created>
  <dcterms:modified xsi:type="dcterms:W3CDTF">2025-07-17T19:11:00Z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