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DB1187" w:rsidR="00B17211" w:rsidRPr="00B17211" w:rsidRDefault="00B17211" w:rsidP="007F490F">
            <w:r w:rsidRPr="007F490F">
              <w:rPr>
                <w:rStyle w:val="Heading2Char"/>
              </w:rPr>
              <w:t>Our reference:</w:t>
            </w:r>
            <w:r>
              <w:t xml:space="preserve">  FOI 2</w:t>
            </w:r>
            <w:r w:rsidR="00DE3871">
              <w:t>4-0298</w:t>
            </w:r>
          </w:p>
          <w:p w14:paraId="34BDABA6" w14:textId="27A2A329" w:rsidR="00B17211" w:rsidRDefault="00456324" w:rsidP="00EE2373">
            <w:r w:rsidRPr="007F490F">
              <w:rPr>
                <w:rStyle w:val="Heading2Char"/>
              </w:rPr>
              <w:t>Respon</w:t>
            </w:r>
            <w:r w:rsidR="007D55F6">
              <w:rPr>
                <w:rStyle w:val="Heading2Char"/>
              </w:rPr>
              <w:t>ded to:</w:t>
            </w:r>
            <w:r w:rsidR="007F490F">
              <w:t xml:space="preserve">  </w:t>
            </w:r>
            <w:r w:rsidR="005F1A52">
              <w:t>26</w:t>
            </w:r>
            <w:bookmarkStart w:id="0" w:name="_GoBack"/>
            <w:bookmarkEnd w:id="0"/>
            <w:r w:rsidR="0013692C">
              <w:t xml:space="preserve"> February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C1CAB3F" w14:textId="4C181276" w:rsidR="00DE3871" w:rsidRDefault="00DE3871" w:rsidP="00DE3871">
      <w:pPr>
        <w:pStyle w:val="Heading2"/>
      </w:pPr>
      <w:r>
        <w:t xml:space="preserve">Would it be possible to be informed of the total cost thus far for the investigation into the alleged misuse of public funds by the SNP? </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71FBCB88"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y Police Scotland to 31 January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1EFCC7D3" w14:textId="43F66AE1" w:rsidR="00FB4330" w:rsidRDefault="00FB4330" w:rsidP="00FB4330">
      <w:pPr>
        <w:rPr>
          <w:rFonts w:eastAsia="Times New Roman"/>
          <w:bCs/>
          <w:color w:val="000000"/>
          <w:lang w:eastAsia="en-GB"/>
        </w:rPr>
      </w:pPr>
      <w:r>
        <w:rPr>
          <w:rFonts w:eastAsia="Times New Roman"/>
        </w:rPr>
        <w:t xml:space="preserve">Police Overtime – </w:t>
      </w:r>
      <w:r w:rsidR="00CA6382">
        <w:rPr>
          <w:rFonts w:eastAsia="Times New Roman"/>
          <w:bCs/>
          <w:color w:val="000000"/>
          <w:lang w:eastAsia="en-GB"/>
        </w:rPr>
        <w:t>£</w:t>
      </w:r>
      <w:r w:rsidR="00B90D28">
        <w:rPr>
          <w:rFonts w:eastAsia="Times New Roman"/>
          <w:bCs/>
          <w:lang w:eastAsia="en-GB"/>
        </w:rPr>
        <w:t>79,596</w:t>
      </w:r>
      <w:r>
        <w:rPr>
          <w:rFonts w:eastAsia="Times New Roman"/>
          <w:bCs/>
          <w:color w:val="000000"/>
          <w:lang w:eastAsia="en-GB"/>
        </w:rPr>
        <w:t>.</w:t>
      </w:r>
    </w:p>
    <w:p w14:paraId="628AAA9D" w14:textId="3580AE48" w:rsidR="00FB4330" w:rsidRPr="00354CEC" w:rsidRDefault="00B90D28" w:rsidP="00FB4330">
      <w:pPr>
        <w:rPr>
          <w:rFonts w:eastAsia="Times New Roman"/>
          <w:bCs/>
          <w:color w:val="000000"/>
          <w:lang w:eastAsia="en-GB"/>
        </w:rPr>
      </w:pPr>
      <w:r>
        <w:rPr>
          <w:rFonts w:eastAsia="Times New Roman"/>
          <w:bCs/>
          <w:color w:val="000000"/>
          <w:lang w:eastAsia="en-GB"/>
        </w:rPr>
        <w:t>Vehicle costs</w:t>
      </w:r>
      <w:r w:rsidR="00FB4330">
        <w:rPr>
          <w:rFonts w:eastAsia="Times New Roman"/>
          <w:bCs/>
          <w:color w:val="000000"/>
          <w:lang w:eastAsia="en-GB"/>
        </w:rPr>
        <w:t xml:space="preserve"> </w:t>
      </w:r>
      <w:r w:rsidR="00354CEC">
        <w:rPr>
          <w:rFonts w:eastAsia="Times New Roman"/>
          <w:bCs/>
          <w:color w:val="000000"/>
          <w:lang w:eastAsia="en-GB"/>
        </w:rPr>
        <w:t>–</w:t>
      </w:r>
      <w:r w:rsidR="00FB4330">
        <w:rPr>
          <w:rFonts w:eastAsia="Times New Roman"/>
          <w:bCs/>
          <w:color w:val="000000"/>
          <w:lang w:eastAsia="en-GB"/>
        </w:rPr>
        <w:t xml:space="preserve"> </w:t>
      </w:r>
      <w:r w:rsidR="00FB4330" w:rsidRPr="00B90D28">
        <w:rPr>
          <w:rFonts w:eastAsia="Times New Roman"/>
          <w:bCs/>
          <w:lang w:eastAsia="en-GB"/>
        </w:rPr>
        <w:t>£</w:t>
      </w:r>
      <w:r>
        <w:rPr>
          <w:rFonts w:eastAsia="Times New Roman"/>
          <w:bCs/>
          <w:lang w:eastAsia="en-GB"/>
        </w:rPr>
        <w:t>929.89</w:t>
      </w:r>
      <w:r w:rsidR="00FB4330">
        <w:rPr>
          <w:rFonts w:eastAsia="Times New Roman"/>
          <w:bCs/>
          <w:color w:val="000000"/>
          <w:lang w:eastAsia="en-GB"/>
        </w:rPr>
        <w:t>.</w:t>
      </w:r>
    </w:p>
    <w:p w14:paraId="7CC03561" w14:textId="2A143E53" w:rsidR="00FB4330" w:rsidRPr="00354CEC" w:rsidRDefault="00FB4330" w:rsidP="00FB4330">
      <w:pPr>
        <w:rPr>
          <w:rFonts w:eastAsia="Times New Roman"/>
          <w:bCs/>
          <w:lang w:eastAsia="en-GB"/>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884EA2" w:rsidRPr="00B90D28">
        <w:rPr>
          <w:rFonts w:eastAsia="Times New Roman"/>
        </w:rPr>
        <w:t>£</w:t>
      </w:r>
      <w:r w:rsidR="00B90D28" w:rsidRPr="00B90D28">
        <w:rPr>
          <w:rFonts w:eastAsia="Times New Roman"/>
          <w:bCs/>
          <w:lang w:eastAsia="en-GB"/>
        </w:rPr>
        <w:t>1,222,301</w:t>
      </w:r>
      <w:r>
        <w:rPr>
          <w:lang w:eastAsia="en-GB"/>
        </w:rPr>
        <w:t xml:space="preserve"> </w:t>
      </w:r>
      <w:r w:rsidR="00884EA2">
        <w:rPr>
          <w:rFonts w:eastAsia="Times New Roman"/>
          <w:color w:val="000000"/>
        </w:rPr>
        <w:t>to 31 January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52892789" w14:textId="77777777" w:rsidR="00DE3871" w:rsidRDefault="00DE3871" w:rsidP="00DE3871">
      <w:pPr>
        <w:pStyle w:val="Heading2"/>
      </w:pPr>
      <w:r>
        <w:t>Have any of the allegations been evidenced by any findings during the investigations?</w:t>
      </w:r>
    </w:p>
    <w:p w14:paraId="15A262C5" w14:textId="77777777" w:rsidR="00860490" w:rsidRDefault="00860490" w:rsidP="00860490">
      <w:r>
        <w:t>I am refusing to confirm or deny whether the information sought exists or is held by Police Scotland in terms of section 18 of the Act.</w:t>
      </w:r>
    </w:p>
    <w:p w14:paraId="11B3EA59" w14:textId="77777777" w:rsidR="00860490" w:rsidRDefault="00860490" w:rsidP="00860490">
      <w:r>
        <w:t xml:space="preserve">Section 18 applies where the following two conditions are met: </w:t>
      </w:r>
    </w:p>
    <w:p w14:paraId="3E321673" w14:textId="77777777" w:rsidR="00860490" w:rsidRDefault="00860490" w:rsidP="00860490">
      <w:r>
        <w:t>- It would be contrary to the public interest to reveal whether the information is held</w:t>
      </w:r>
    </w:p>
    <w:p w14:paraId="22940382" w14:textId="77777777" w:rsidR="00860490" w:rsidRDefault="00860490" w:rsidP="00860490">
      <w:r>
        <w:t>- If the information was held, it would be exempt from disclosure in terms of one or more of the exemptions set out in sections 28 to 35, 38, 39(1) or 41 of the Act.</w:t>
      </w:r>
    </w:p>
    <w:p w14:paraId="235761E1" w14:textId="77777777" w:rsidR="00860490" w:rsidRDefault="00860490" w:rsidP="00860490">
      <w:r>
        <w:t>If held the following exemptions would be considered relevant:</w:t>
      </w:r>
    </w:p>
    <w:p w14:paraId="6A52AB6F" w14:textId="77777777" w:rsidR="00860490" w:rsidRDefault="00860490" w:rsidP="00860490">
      <w:r>
        <w:t>Section 34 – Investigations by a Scottish Public Authority</w:t>
      </w:r>
    </w:p>
    <w:p w14:paraId="0087B218" w14:textId="77777777" w:rsidR="00860490" w:rsidRDefault="00860490" w:rsidP="00860490">
      <w:r>
        <w:t>Section 35(1) (a) &amp; (b) - Law Enforcement</w:t>
      </w:r>
    </w:p>
    <w:p w14:paraId="70C8045A" w14:textId="77777777" w:rsidR="00860490" w:rsidRPr="008A1EB1" w:rsidRDefault="00860490" w:rsidP="00860490">
      <w:pPr>
        <w:pStyle w:val="Heading2"/>
      </w:pPr>
      <w:r>
        <w:t>Please note, this explanation should not be taken as indicative or conclusive evidence that the information you have requested does or does not exist.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A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A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A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A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A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A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24C6"/>
    <w:rsid w:val="00090F3B"/>
    <w:rsid w:val="000E0C96"/>
    <w:rsid w:val="000E2F19"/>
    <w:rsid w:val="000E6526"/>
    <w:rsid w:val="0013692C"/>
    <w:rsid w:val="00141533"/>
    <w:rsid w:val="00167528"/>
    <w:rsid w:val="00195CC4"/>
    <w:rsid w:val="001A5C96"/>
    <w:rsid w:val="001E03D1"/>
    <w:rsid w:val="00207326"/>
    <w:rsid w:val="00253DF6"/>
    <w:rsid w:val="00255F1E"/>
    <w:rsid w:val="00354CEC"/>
    <w:rsid w:val="0035505D"/>
    <w:rsid w:val="0036503B"/>
    <w:rsid w:val="003D6D03"/>
    <w:rsid w:val="003E12CA"/>
    <w:rsid w:val="004010DC"/>
    <w:rsid w:val="004341F0"/>
    <w:rsid w:val="00456324"/>
    <w:rsid w:val="00475460"/>
    <w:rsid w:val="00490317"/>
    <w:rsid w:val="00491644"/>
    <w:rsid w:val="00496A08"/>
    <w:rsid w:val="004E1605"/>
    <w:rsid w:val="004F653C"/>
    <w:rsid w:val="00502A75"/>
    <w:rsid w:val="00540A52"/>
    <w:rsid w:val="00557306"/>
    <w:rsid w:val="005F1A52"/>
    <w:rsid w:val="006D5799"/>
    <w:rsid w:val="006F0A4D"/>
    <w:rsid w:val="00750D83"/>
    <w:rsid w:val="00785DBC"/>
    <w:rsid w:val="00793DD5"/>
    <w:rsid w:val="007D55F6"/>
    <w:rsid w:val="007F490F"/>
    <w:rsid w:val="00803534"/>
    <w:rsid w:val="00860490"/>
    <w:rsid w:val="0086779C"/>
    <w:rsid w:val="00874BFD"/>
    <w:rsid w:val="00884EA2"/>
    <w:rsid w:val="008964EF"/>
    <w:rsid w:val="008E3358"/>
    <w:rsid w:val="009631A4"/>
    <w:rsid w:val="00977296"/>
    <w:rsid w:val="00A25E93"/>
    <w:rsid w:val="00A320FF"/>
    <w:rsid w:val="00A34208"/>
    <w:rsid w:val="00A70AC0"/>
    <w:rsid w:val="00A84EA9"/>
    <w:rsid w:val="00AC443C"/>
    <w:rsid w:val="00B11A55"/>
    <w:rsid w:val="00B17211"/>
    <w:rsid w:val="00B461B2"/>
    <w:rsid w:val="00B71B3C"/>
    <w:rsid w:val="00B90D28"/>
    <w:rsid w:val="00BC389E"/>
    <w:rsid w:val="00BE1888"/>
    <w:rsid w:val="00BF6B81"/>
    <w:rsid w:val="00C077A8"/>
    <w:rsid w:val="00C14FF4"/>
    <w:rsid w:val="00C606A2"/>
    <w:rsid w:val="00C63872"/>
    <w:rsid w:val="00C84948"/>
    <w:rsid w:val="00CA6382"/>
    <w:rsid w:val="00CB6AC0"/>
    <w:rsid w:val="00CF1111"/>
    <w:rsid w:val="00D05706"/>
    <w:rsid w:val="00D27DC5"/>
    <w:rsid w:val="00D47E36"/>
    <w:rsid w:val="00D71AF3"/>
    <w:rsid w:val="00DB6FFC"/>
    <w:rsid w:val="00DE3871"/>
    <w:rsid w:val="00E55D79"/>
    <w:rsid w:val="00EE2373"/>
    <w:rsid w:val="00EF4761"/>
    <w:rsid w:val="00F74913"/>
    <w:rsid w:val="00F95296"/>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475875047">
      <w:bodyDiv w:val="1"/>
      <w:marLeft w:val="0"/>
      <w:marRight w:val="0"/>
      <w:marTop w:val="0"/>
      <w:marBottom w:val="0"/>
      <w:divBdr>
        <w:top w:val="none" w:sz="0" w:space="0" w:color="auto"/>
        <w:left w:val="none" w:sz="0" w:space="0" w:color="auto"/>
        <w:bottom w:val="none" w:sz="0" w:space="0" w:color="auto"/>
        <w:right w:val="none" w:sz="0" w:space="0" w:color="auto"/>
      </w:divBdr>
    </w:div>
    <w:div w:id="897663962">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0e32d40b-a8f5-4c24-a46b-b72b5f0b9b5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3452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2024-02-12T12:44:00Z</dcterms:created>
  <dcterms:modified xsi:type="dcterms:W3CDTF">2024-02-26T16:19:00Z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