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DAD99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224FB">
              <w:t>2581</w:t>
            </w:r>
          </w:p>
          <w:p w14:paraId="34BDABA6" w14:textId="5843ED4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E2155">
              <w:t>19</w:t>
            </w:r>
            <w:r w:rsidR="005E2155" w:rsidRPr="005E2155">
              <w:rPr>
                <w:vertAlign w:val="superscript"/>
              </w:rPr>
              <w:t>th</w:t>
            </w:r>
            <w:r w:rsidR="005E2155">
              <w:t xml:space="preserve"> </w:t>
            </w:r>
            <w:r w:rsidR="00D224FB">
              <w:t>September 2</w:t>
            </w:r>
            <w:r>
              <w:t>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75AA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E4B9F0" w14:textId="588E22AC" w:rsidR="00D224FB" w:rsidRPr="003E4787" w:rsidRDefault="00D224FB" w:rsidP="003E4787">
      <w:pPr>
        <w:pStyle w:val="Heading2"/>
      </w:pPr>
      <w:r w:rsidRPr="003E4787">
        <w:t>Machinery and Farm Equipment Theft</w:t>
      </w:r>
    </w:p>
    <w:p w14:paraId="0ABE097A" w14:textId="77777777" w:rsidR="00D224FB" w:rsidRPr="003E4787" w:rsidRDefault="00D224FB" w:rsidP="003E4787">
      <w:pPr>
        <w:pStyle w:val="Heading2"/>
      </w:pPr>
      <w:r w:rsidRPr="003E4787">
        <w:t>Number of reported crime incidents involving theft of agricultural machinery and farm equipment in the Scottish Borders since January 2010, broken down by year.</w:t>
      </w:r>
    </w:p>
    <w:p w14:paraId="377E4644" w14:textId="0AA8B69A" w:rsidR="00D224FB" w:rsidRPr="003E4787" w:rsidRDefault="00D224FB" w:rsidP="003E4787">
      <w:pPr>
        <w:pStyle w:val="Heading2"/>
      </w:pPr>
      <w:r w:rsidRPr="003E4787">
        <w:t>Cost of Rural Crime</w:t>
      </w:r>
    </w:p>
    <w:p w14:paraId="025A7A58" w14:textId="77777777" w:rsidR="00D224FB" w:rsidRPr="003E4787" w:rsidRDefault="00D224FB" w:rsidP="003E4787">
      <w:pPr>
        <w:pStyle w:val="Heading2"/>
      </w:pPr>
      <w:r w:rsidRPr="003E4787">
        <w:t>Estimated total financial cost of these incidents since January 2010, broken down by year.</w:t>
      </w:r>
    </w:p>
    <w:p w14:paraId="6FB50871" w14:textId="1F28217B" w:rsidR="00D224FB" w:rsidRDefault="00D224FB" w:rsidP="00D224FB">
      <w:r w:rsidRPr="00D224FB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1E052475" w14:textId="441D91E8" w:rsidR="00D224FB" w:rsidRDefault="00D224FB" w:rsidP="00D224FB">
      <w:r>
        <w:t xml:space="preserve">To explain, </w:t>
      </w:r>
      <w:r w:rsidRPr="00D224FB">
        <w:t>there is no</w:t>
      </w:r>
      <w:r>
        <w:t xml:space="preserve"> crime</w:t>
      </w:r>
      <w:r w:rsidRPr="00D224FB">
        <w:t xml:space="preserve"> classification for </w:t>
      </w:r>
      <w:r>
        <w:t xml:space="preserve">the theft of farm machinery </w:t>
      </w:r>
      <w:r w:rsidRPr="00D224FB">
        <w:t xml:space="preserve">specifically, </w:t>
      </w:r>
      <w:r>
        <w:t>and r</w:t>
      </w:r>
      <w:r w:rsidRPr="00D224FB">
        <w:t xml:space="preserve">esearching your request would therefore require the individual assessment of all crime reports </w:t>
      </w:r>
      <w:r>
        <w:t>to establish if relevant to your request</w:t>
      </w:r>
      <w:r w:rsidRPr="00D224FB">
        <w:t>.</w:t>
      </w:r>
    </w:p>
    <w:p w14:paraId="37A6448D" w14:textId="77777777" w:rsidR="00D224FB" w:rsidRDefault="00D224FB" w:rsidP="00D224FB">
      <w:pPr>
        <w:tabs>
          <w:tab w:val="left" w:pos="5400"/>
        </w:tabs>
      </w:pPr>
      <w:r>
        <w:t>To be of assistance crime data in general</w:t>
      </w:r>
      <w:r w:rsidRPr="00536C87">
        <w:t xml:space="preserve"> can be accessed online - </w:t>
      </w:r>
      <w:hyperlink r:id="rId11" w:tgtFrame="_blank" w:history="1">
        <w:r w:rsidRPr="00536C87">
          <w:rPr>
            <w:rStyle w:val="Hyperlink"/>
          </w:rPr>
          <w:t>Crime data - Police Scotland</w:t>
        </w:r>
      </w:hyperlink>
    </w:p>
    <w:p w14:paraId="0A2A008B" w14:textId="77777777" w:rsidR="00D224FB" w:rsidRDefault="00D224FB" w:rsidP="00D224FB"/>
    <w:p w14:paraId="64143B10" w14:textId="77C3B587" w:rsidR="00D224FB" w:rsidRPr="003E4787" w:rsidRDefault="00D224FB" w:rsidP="003E4787">
      <w:pPr>
        <w:pStyle w:val="Heading2"/>
      </w:pPr>
      <w:r w:rsidRPr="003E4787">
        <w:t>Funding for Rural Crime Prevention</w:t>
      </w:r>
    </w:p>
    <w:p w14:paraId="772ABE63" w14:textId="77777777" w:rsidR="00D224FB" w:rsidRPr="003E4787" w:rsidRDefault="00D224FB" w:rsidP="003E4787">
      <w:pPr>
        <w:pStyle w:val="Heading2"/>
      </w:pPr>
      <w:r w:rsidRPr="003E4787">
        <w:t>Funding or resources allocated to rural crime prevention in the Scottish Borders since 2010, broken down by:</w:t>
      </w:r>
    </w:p>
    <w:p w14:paraId="3DD6CA2F" w14:textId="50D23C68" w:rsidR="00D224FB" w:rsidRPr="003E4787" w:rsidRDefault="00D224FB" w:rsidP="003E4787">
      <w:pPr>
        <w:pStyle w:val="Heading2"/>
      </w:pPr>
      <w:r w:rsidRPr="003E4787">
        <w:t>• Year</w:t>
      </w:r>
    </w:p>
    <w:p w14:paraId="74174E67" w14:textId="1F5271C7" w:rsidR="00D224FB" w:rsidRPr="003E4787" w:rsidRDefault="00D224FB" w:rsidP="003E4787">
      <w:pPr>
        <w:pStyle w:val="Heading2"/>
      </w:pPr>
      <w:r w:rsidRPr="003E4787">
        <w:t>• Type of initiative or programme</w:t>
      </w:r>
    </w:p>
    <w:p w14:paraId="420FF621" w14:textId="77777777" w:rsidR="00D224FB" w:rsidRPr="003E4787" w:rsidRDefault="00D224FB" w:rsidP="003E4787">
      <w:pPr>
        <w:pStyle w:val="Heading2"/>
      </w:pPr>
      <w:r w:rsidRPr="003E4787">
        <w:t>• Amount allocated</w:t>
      </w:r>
    </w:p>
    <w:p w14:paraId="74C3FFCD" w14:textId="45CBDB1B" w:rsidR="003E4787" w:rsidRDefault="003E4787" w:rsidP="00CC0F56">
      <w:r>
        <w:t xml:space="preserve">Nationally, Police Scotland has one </w:t>
      </w:r>
      <w:r w:rsidR="00CC0F56">
        <w:t xml:space="preserve">Police </w:t>
      </w:r>
      <w:r>
        <w:t xml:space="preserve">Sergeant and three Police Constables aligned to Rural Crime Prevention and as a national team they would also cover the Scottish </w:t>
      </w:r>
      <w:r>
        <w:lastRenderedPageBreak/>
        <w:t xml:space="preserve">Borders area. </w:t>
      </w:r>
      <w:r w:rsidR="00CC0F56">
        <w:t>T</w:t>
      </w:r>
      <w:r w:rsidR="00CC0F56" w:rsidRPr="008459DF">
        <w:t>hese officers are Police Scotland officers and</w:t>
      </w:r>
      <w:r w:rsidR="00CC0F56">
        <w:t>,</w:t>
      </w:r>
      <w:r w:rsidR="00CC0F56" w:rsidRPr="008459DF">
        <w:t xml:space="preserve"> </w:t>
      </w:r>
      <w:r w:rsidR="00CC0F56">
        <w:t xml:space="preserve">despite their primary assignment, they </w:t>
      </w:r>
      <w:r w:rsidR="00CC0F56" w:rsidRPr="008459DF">
        <w:t>are also periodically utilised for other Police duties out</w:t>
      </w:r>
      <w:r w:rsidR="00CC0F56">
        <w:t xml:space="preserve"> </w:t>
      </w:r>
      <w:r w:rsidR="00CC0F56" w:rsidRPr="008459DF">
        <w:t>with National Rural Crime preventions</w:t>
      </w:r>
      <w:r w:rsidR="00CC0F56">
        <w:t xml:space="preserve">. </w:t>
      </w:r>
    </w:p>
    <w:p w14:paraId="34BDABB8" w14:textId="3D2BBAD5" w:rsidR="00255F1E" w:rsidRPr="003E4787" w:rsidRDefault="003E4787" w:rsidP="00375AA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In terms of funding, I must advise you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</w:t>
      </w:r>
      <w:r w:rsidR="00CC0F56">
        <w:rPr>
          <w:rFonts w:eastAsiaTheme="majorEastAsia" w:cstheme="majorBidi"/>
          <w:bCs/>
          <w:color w:val="000000" w:themeColor="text1"/>
          <w:szCs w:val="26"/>
        </w:rPr>
        <w:t xml:space="preserve">. </w:t>
      </w:r>
    </w:p>
    <w:p w14:paraId="34BDABBD" w14:textId="77777777" w:rsidR="00BF6B81" w:rsidRPr="00B11A55" w:rsidRDefault="00BF6B81" w:rsidP="00375AA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EAA22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21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9A22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21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858C8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21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C3EEC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21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277995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21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6A52A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21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E4E2A"/>
    <w:multiLevelType w:val="hybridMultilevel"/>
    <w:tmpl w:val="2FD46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F7DE2"/>
    <w:multiLevelType w:val="hybridMultilevel"/>
    <w:tmpl w:val="6BF2A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764061069">
    <w:abstractNumId w:val="1"/>
  </w:num>
  <w:num w:numId="3" w16cid:durableId="9051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60E2"/>
    <w:rsid w:val="00141533"/>
    <w:rsid w:val="00167528"/>
    <w:rsid w:val="00195CC4"/>
    <w:rsid w:val="001F2261"/>
    <w:rsid w:val="00207326"/>
    <w:rsid w:val="00253DF6"/>
    <w:rsid w:val="00255F1E"/>
    <w:rsid w:val="0036503B"/>
    <w:rsid w:val="00375AA0"/>
    <w:rsid w:val="00376A4A"/>
    <w:rsid w:val="00381234"/>
    <w:rsid w:val="003D6D03"/>
    <w:rsid w:val="003E12CA"/>
    <w:rsid w:val="003E4787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2155"/>
    <w:rsid w:val="00645CFA"/>
    <w:rsid w:val="00685219"/>
    <w:rsid w:val="006D5799"/>
    <w:rsid w:val="007440EA"/>
    <w:rsid w:val="00750D83"/>
    <w:rsid w:val="00785DBC"/>
    <w:rsid w:val="00793DD5"/>
    <w:rsid w:val="007C2592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9D2F57"/>
    <w:rsid w:val="00A25E93"/>
    <w:rsid w:val="00A320FF"/>
    <w:rsid w:val="00A70AC0"/>
    <w:rsid w:val="00A84EA9"/>
    <w:rsid w:val="00AB351C"/>
    <w:rsid w:val="00AC443C"/>
    <w:rsid w:val="00B033D6"/>
    <w:rsid w:val="00B11A55"/>
    <w:rsid w:val="00B17211"/>
    <w:rsid w:val="00B33F25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C0F56"/>
    <w:rsid w:val="00CF1111"/>
    <w:rsid w:val="00D05706"/>
    <w:rsid w:val="00D224FB"/>
    <w:rsid w:val="00D27DC5"/>
    <w:rsid w:val="00D47E36"/>
    <w:rsid w:val="00E55D79"/>
    <w:rsid w:val="00EE2373"/>
    <w:rsid w:val="00EF0FBB"/>
    <w:rsid w:val="00EF4761"/>
    <w:rsid w:val="00FC2DA7"/>
    <w:rsid w:val="00FE176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455</Words>
  <Characters>2594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2025-09-19T15:50:00Z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