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525C6">
              <w:t>0707</w:t>
            </w:r>
          </w:p>
          <w:p w:rsidR="00B17211" w:rsidRDefault="00456324" w:rsidP="002A1FE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1FEE">
              <w:t>04</w:t>
            </w:r>
            <w:bookmarkStart w:id="0" w:name="_GoBack"/>
            <w:bookmarkEnd w:id="0"/>
            <w:r w:rsidR="006D5799">
              <w:t xml:space="preserve"> </w:t>
            </w:r>
            <w:r w:rsidR="00E508B1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525C6" w:rsidRDefault="006525C6" w:rsidP="006525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25C6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[ </w:t>
      </w:r>
      <w:r w:rsidR="00484FAD">
        <w:rPr>
          <w:rFonts w:eastAsiaTheme="majorEastAsia" w:cstheme="majorBidi"/>
          <w:b/>
          <w:color w:val="000000" w:themeColor="text1"/>
          <w:szCs w:val="26"/>
        </w:rPr>
        <w:t>…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]</w:t>
      </w:r>
      <w:r w:rsidRPr="006525C6">
        <w:rPr>
          <w:rFonts w:eastAsiaTheme="majorEastAsia" w:cstheme="majorBidi"/>
          <w:b/>
          <w:color w:val="000000" w:themeColor="text1"/>
          <w:szCs w:val="26"/>
        </w:rPr>
        <w:t xml:space="preserve"> Nicol Street Kirkcaldy KY1 1PF.</w:t>
      </w:r>
    </w:p>
    <w:p w:rsidR="006525C6" w:rsidRPr="006525C6" w:rsidRDefault="006525C6" w:rsidP="00E508B1">
      <w:pPr>
        <w:pStyle w:val="Heading2"/>
      </w:pPr>
      <w:r w:rsidRPr="006525C6">
        <w:t>Can you give me the number of vehicle v vehicle, or vehicle v pedestrian incidents logged in the past fifteen years.</w:t>
      </w:r>
    </w:p>
    <w:p w:rsidR="00496A08" w:rsidRDefault="00E508B1" w:rsidP="00793DD5">
      <w:pPr>
        <w:tabs>
          <w:tab w:val="left" w:pos="5400"/>
        </w:tabs>
      </w:pPr>
      <w:r>
        <w:t>In response, ple</w:t>
      </w:r>
      <w:r w:rsidR="00484FAD">
        <w:t>ase see the following for the period 1 January 2007 to 28</w:t>
      </w:r>
      <w:r>
        <w:t xml:space="preserve"> February 2023</w:t>
      </w:r>
      <w:r w:rsidR="00484FAD">
        <w:t>.</w:t>
      </w:r>
    </w:p>
    <w:p w:rsidR="00255F1E" w:rsidRDefault="00E508B1" w:rsidP="00793DD5">
      <w:pPr>
        <w:tabs>
          <w:tab w:val="left" w:pos="5400"/>
        </w:tabs>
      </w:pPr>
      <w:r>
        <w:t>Road Traffic Collisions:</w:t>
      </w:r>
    </w:p>
    <w:tbl>
      <w:tblPr>
        <w:tblStyle w:val="TableGrid"/>
        <w:tblW w:w="9582" w:type="dxa"/>
        <w:tblLook w:val="04A0" w:firstRow="1" w:lastRow="0" w:firstColumn="1" w:lastColumn="0" w:noHBand="0" w:noVBand="1"/>
        <w:tblCaption w:val="Table of collisions"/>
        <w:tblDescription w:val="Table of collisions"/>
      </w:tblPr>
      <w:tblGrid>
        <w:gridCol w:w="2263"/>
        <w:gridCol w:w="851"/>
        <w:gridCol w:w="809"/>
        <w:gridCol w:w="750"/>
        <w:gridCol w:w="754"/>
        <w:gridCol w:w="831"/>
        <w:gridCol w:w="831"/>
        <w:gridCol w:w="831"/>
        <w:gridCol w:w="831"/>
        <w:gridCol w:w="831"/>
      </w:tblGrid>
      <w:tr w:rsidR="00484FAD" w:rsidRPr="00484FAD" w:rsidTr="009F3941">
        <w:trPr>
          <w:trHeight w:val="623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Collision Severity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2007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2008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2010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2019</w:t>
            </w:r>
          </w:p>
        </w:tc>
      </w:tr>
      <w:tr w:rsidR="00484FAD" w:rsidRPr="00484FAD" w:rsidTr="009F3941">
        <w:trPr>
          <w:trHeight w:val="292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Serious</w:t>
            </w:r>
          </w:p>
        </w:tc>
        <w:tc>
          <w:tcPr>
            <w:tcW w:w="85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0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754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</w:tr>
      <w:tr w:rsidR="00484FAD" w:rsidRPr="00484FAD" w:rsidTr="009F3941">
        <w:trPr>
          <w:trHeight w:val="292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Slight</w:t>
            </w:r>
          </w:p>
        </w:tc>
        <w:tc>
          <w:tcPr>
            <w:tcW w:w="85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80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754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</w:tr>
      <w:tr w:rsidR="00484FAD" w:rsidRPr="00484FAD" w:rsidTr="009F3941">
        <w:trPr>
          <w:trHeight w:val="322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Total</w:t>
            </w:r>
          </w:p>
        </w:tc>
        <w:tc>
          <w:tcPr>
            <w:tcW w:w="85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80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754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831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</w:tr>
    </w:tbl>
    <w:p w:rsidR="00484FAD" w:rsidRDefault="00484FAD" w:rsidP="00793DD5">
      <w:pPr>
        <w:tabs>
          <w:tab w:val="left" w:pos="5400"/>
        </w:tabs>
      </w:pPr>
    </w:p>
    <w:p w:rsidR="00255F1E" w:rsidRDefault="00E508B1" w:rsidP="00793DD5">
      <w:pPr>
        <w:tabs>
          <w:tab w:val="left" w:pos="5400"/>
        </w:tabs>
      </w:pPr>
      <w:r w:rsidRPr="00E508B1">
        <w:t>Roa</w:t>
      </w:r>
      <w:r>
        <w:t>d Traffic Collision Casualties:</w:t>
      </w:r>
    </w:p>
    <w:tbl>
      <w:tblPr>
        <w:tblStyle w:val="TableGrid"/>
        <w:tblW w:w="9537" w:type="dxa"/>
        <w:tblLook w:val="04A0" w:firstRow="1" w:lastRow="0" w:firstColumn="1" w:lastColumn="0" w:noHBand="0" w:noVBand="1"/>
        <w:tblCaption w:val="Table of casualties"/>
        <w:tblDescription w:val="Table of casualties"/>
      </w:tblPr>
      <w:tblGrid>
        <w:gridCol w:w="2263"/>
        <w:gridCol w:w="810"/>
        <w:gridCol w:w="750"/>
        <w:gridCol w:w="829"/>
        <w:gridCol w:w="750"/>
        <w:gridCol w:w="827"/>
        <w:gridCol w:w="827"/>
        <w:gridCol w:w="827"/>
        <w:gridCol w:w="827"/>
        <w:gridCol w:w="827"/>
      </w:tblGrid>
      <w:tr w:rsidR="00484FAD" w:rsidRPr="00484FAD" w:rsidTr="009F3941">
        <w:trPr>
          <w:trHeight w:val="519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Casualty Severity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2007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2008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2018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</w:rPr>
            </w:pPr>
            <w:r w:rsidRPr="00484FAD">
              <w:rPr>
                <w:b/>
              </w:rPr>
              <w:t>2019</w:t>
            </w:r>
          </w:p>
        </w:tc>
      </w:tr>
      <w:tr w:rsidR="00484FAD" w:rsidRPr="00484FAD" w:rsidTr="009F3941">
        <w:trPr>
          <w:trHeight w:val="288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Serious</w:t>
            </w:r>
          </w:p>
        </w:tc>
        <w:tc>
          <w:tcPr>
            <w:tcW w:w="81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</w:tr>
      <w:tr w:rsidR="00484FAD" w:rsidRPr="00484FAD" w:rsidTr="009F3941">
        <w:trPr>
          <w:trHeight w:val="288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Slight</w:t>
            </w:r>
          </w:p>
        </w:tc>
        <w:tc>
          <w:tcPr>
            <w:tcW w:w="81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82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3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6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1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4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2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</w:pPr>
            <w:r w:rsidRPr="00484FAD">
              <w:t>0</w:t>
            </w:r>
          </w:p>
        </w:tc>
      </w:tr>
      <w:tr w:rsidR="00484FAD" w:rsidRPr="00484FAD" w:rsidTr="009F3941">
        <w:trPr>
          <w:trHeight w:val="317"/>
        </w:trPr>
        <w:tc>
          <w:tcPr>
            <w:tcW w:w="226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Total</w:t>
            </w:r>
          </w:p>
        </w:tc>
        <w:tc>
          <w:tcPr>
            <w:tcW w:w="81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829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3</w:t>
            </w:r>
          </w:p>
        </w:tc>
        <w:tc>
          <w:tcPr>
            <w:tcW w:w="75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6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4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2</w:t>
            </w:r>
          </w:p>
        </w:tc>
        <w:tc>
          <w:tcPr>
            <w:tcW w:w="82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rPr>
                <w:b/>
                <w:bCs/>
              </w:rPr>
            </w:pPr>
            <w:r w:rsidRPr="00484FAD">
              <w:rPr>
                <w:b/>
                <w:bCs/>
              </w:rPr>
              <w:t>1</w:t>
            </w:r>
          </w:p>
        </w:tc>
      </w:tr>
    </w:tbl>
    <w:p w:rsidR="00484FAD" w:rsidRDefault="00484FAD" w:rsidP="00793DD5">
      <w:pPr>
        <w:tabs>
          <w:tab w:val="left" w:pos="5400"/>
        </w:tabs>
      </w:pPr>
    </w:p>
    <w:p w:rsidR="00484FAD" w:rsidRDefault="00484FAD" w:rsidP="00484FAD">
      <w:pPr>
        <w:pStyle w:val="ListParagraph"/>
        <w:tabs>
          <w:tab w:val="left" w:pos="5400"/>
        </w:tabs>
        <w:ind w:left="0"/>
        <w:outlineLvl w:val="0"/>
        <w:rPr>
          <w:iCs/>
        </w:rPr>
      </w:pPr>
      <w:r>
        <w:rPr>
          <w:iCs/>
        </w:rPr>
        <w:t xml:space="preserve">Please note that a reportable collision is defined under Section 170 of the Road Traffic Act 1988 and describes the legal responsibility on those drivers involved to report the matter to </w:t>
      </w:r>
      <w:r>
        <w:rPr>
          <w:iCs/>
        </w:rPr>
        <w:lastRenderedPageBreak/>
        <w:t>the police.  Where those involved exchange personal details, there is no legal requirement to report a collision to the police and this applies particularly to non-injury collisions.</w:t>
      </w:r>
    </w:p>
    <w:p w:rsidR="00484FAD" w:rsidRDefault="00484FAD" w:rsidP="00484FAD">
      <w:pPr>
        <w:pStyle w:val="BodyText"/>
        <w:spacing w:before="120" w:after="120" w:line="360" w:lineRule="auto"/>
        <w:outlineLvl w:val="9"/>
        <w:rPr>
          <w:iCs/>
        </w:rPr>
      </w:pPr>
      <w:r>
        <w:rPr>
          <w:iCs/>
        </w:rPr>
        <w:t>As such, there may have been other collisions within the location of your request, which were not reported to Police Scotland, nor which required a collision report to be created, and will therefore not be included within the statistics.</w:t>
      </w:r>
    </w:p>
    <w:p w:rsidR="00484FAD" w:rsidRDefault="00484FAD" w:rsidP="00484FAD">
      <w:pPr>
        <w:pStyle w:val="ListParagraph"/>
        <w:tabs>
          <w:tab w:val="left" w:pos="5400"/>
        </w:tabs>
        <w:ind w:left="0"/>
        <w:outlineLvl w:val="0"/>
      </w:pPr>
      <w:r w:rsidRPr="007B402E">
        <w:t>Please be advised that the number of casualties may vary from the number of collisions, as each collision may have multiple casualties.</w:t>
      </w:r>
    </w:p>
    <w:p w:rsidR="00BF6B81" w:rsidRDefault="00484FAD" w:rsidP="00793DD5">
      <w:pPr>
        <w:tabs>
          <w:tab w:val="left" w:pos="5400"/>
        </w:tabs>
      </w:pPr>
      <w:r>
        <w:t xml:space="preserve">To be of assistance, we have also provided </w:t>
      </w:r>
      <w:r>
        <w:rPr>
          <w:i/>
        </w:rPr>
        <w:t xml:space="preserve">incidents </w:t>
      </w:r>
      <w:r>
        <w:t>reported to Police Scotland under two, potentially relevant classifications:</w:t>
      </w:r>
    </w:p>
    <w:tbl>
      <w:tblPr>
        <w:tblStyle w:val="TableGrid"/>
        <w:tblW w:w="7174" w:type="dxa"/>
        <w:tblLook w:val="04A0" w:firstRow="1" w:lastRow="0" w:firstColumn="1" w:lastColumn="0" w:noHBand="0" w:noVBand="1"/>
        <w:tblCaption w:val="RT incidents"/>
        <w:tblDescription w:val="RT incidents"/>
      </w:tblPr>
      <w:tblGrid>
        <w:gridCol w:w="884"/>
        <w:gridCol w:w="2830"/>
        <w:gridCol w:w="2537"/>
        <w:gridCol w:w="923"/>
      </w:tblGrid>
      <w:tr w:rsidR="00484FAD" w:rsidRPr="00484FAD" w:rsidTr="00484FAD">
        <w:trPr>
          <w:cantSplit/>
          <w:trHeight w:val="20"/>
          <w:tblHeader/>
        </w:trPr>
        <w:tc>
          <w:tcPr>
            <w:tcW w:w="884" w:type="dxa"/>
            <w:shd w:val="clear" w:color="auto" w:fill="D9D9D9" w:themeFill="background1" w:themeFillShade="D9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84FAD">
              <w:rPr>
                <w:b/>
                <w:bCs/>
              </w:rPr>
              <w:t>Year</w:t>
            </w:r>
          </w:p>
        </w:tc>
        <w:tc>
          <w:tcPr>
            <w:tcW w:w="2830" w:type="dxa"/>
            <w:shd w:val="clear" w:color="auto" w:fill="D9D9D9" w:themeFill="background1" w:themeFillShade="D9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/>
              </w:rPr>
            </w:pPr>
            <w:r w:rsidRPr="00484FAD">
              <w:rPr>
                <w:b/>
              </w:rPr>
              <w:t>Road Traffic Collision</w:t>
            </w:r>
          </w:p>
        </w:tc>
        <w:tc>
          <w:tcPr>
            <w:tcW w:w="2537" w:type="dxa"/>
            <w:shd w:val="clear" w:color="auto" w:fill="D9D9D9" w:themeFill="background1" w:themeFillShade="D9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/>
              </w:rPr>
            </w:pPr>
            <w:r w:rsidRPr="00484FAD">
              <w:rPr>
                <w:b/>
              </w:rPr>
              <w:t>Road Traffic Matter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84FAD">
              <w:rPr>
                <w:b/>
                <w:bCs/>
              </w:rPr>
              <w:t>Total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2007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10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8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18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2008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0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19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19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2009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6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17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23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2010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9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10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2011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11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12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2012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2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10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12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2013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6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3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9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2014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8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10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18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2015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14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10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24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2016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7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16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23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2017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6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9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15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2018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9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26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35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2019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8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15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23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2020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2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9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11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lastRenderedPageBreak/>
              <w:t>2021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3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3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6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2022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5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7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12</w:t>
            </w:r>
          </w:p>
        </w:tc>
      </w:tr>
      <w:tr w:rsidR="00484FAD" w:rsidRPr="00484FAD" w:rsidTr="00484FAD">
        <w:trPr>
          <w:cantSplit/>
          <w:trHeight w:val="20"/>
        </w:trPr>
        <w:tc>
          <w:tcPr>
            <w:tcW w:w="884" w:type="dxa"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2023</w:t>
            </w:r>
          </w:p>
        </w:tc>
        <w:tc>
          <w:tcPr>
            <w:tcW w:w="2830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3</w:t>
            </w:r>
          </w:p>
        </w:tc>
        <w:tc>
          <w:tcPr>
            <w:tcW w:w="2537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</w:pPr>
            <w:r w:rsidRPr="00484FAD">
              <w:t>0</w:t>
            </w:r>
          </w:p>
        </w:tc>
        <w:tc>
          <w:tcPr>
            <w:tcW w:w="923" w:type="dxa"/>
            <w:noWrap/>
            <w:hideMark/>
          </w:tcPr>
          <w:p w:rsidR="00484FAD" w:rsidRPr="00484FAD" w:rsidRDefault="00484FAD" w:rsidP="00484FAD">
            <w:pPr>
              <w:tabs>
                <w:tab w:val="left" w:pos="5400"/>
              </w:tabs>
              <w:jc w:val="center"/>
              <w:rPr>
                <w:bCs/>
              </w:rPr>
            </w:pPr>
            <w:r w:rsidRPr="00484FAD">
              <w:rPr>
                <w:bCs/>
              </w:rPr>
              <w:t>3</w:t>
            </w:r>
          </w:p>
        </w:tc>
      </w:tr>
    </w:tbl>
    <w:p w:rsidR="00484FAD" w:rsidRDefault="00484FAD" w:rsidP="00793DD5">
      <w:pPr>
        <w:tabs>
          <w:tab w:val="left" w:pos="5400"/>
        </w:tabs>
      </w:pPr>
    </w:p>
    <w:p w:rsidR="00E508B1" w:rsidRDefault="00E508B1" w:rsidP="00793DD5">
      <w:pPr>
        <w:tabs>
          <w:tab w:val="left" w:pos="5400"/>
        </w:tabs>
      </w:pPr>
      <w:r w:rsidRPr="00E508B1">
        <w:t>All statistics are provisional and should be treated as management information. All data have been extracted from Police Scotland internal systems and are correct as at 02/03/2023.  Data has been extracted from the NPM Scomis database.</w:t>
      </w:r>
    </w:p>
    <w:p w:rsidR="00E508B1" w:rsidRDefault="00E508B1" w:rsidP="00793DD5">
      <w:pPr>
        <w:tabs>
          <w:tab w:val="left" w:pos="5400"/>
        </w:tabs>
      </w:pPr>
      <w:r w:rsidRPr="00E508B1"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</w:p>
    <w:p w:rsidR="00E508B1" w:rsidRDefault="00E508B1" w:rsidP="00E508B1">
      <w:r w:rsidRPr="00E508B1">
        <w:t>Note - the data is subject to change and will be updated on the next extract of data from CRaSH on 3rd April 2023.</w:t>
      </w:r>
    </w:p>
    <w:p w:rsidR="00484FAD" w:rsidRDefault="00484FAD" w:rsidP="00793DD5"/>
    <w:p w:rsidR="00E508B1" w:rsidRDefault="00E508B1" w:rsidP="00793DD5">
      <w:r w:rsidRPr="00E508B1">
        <w:t>If you require any further assistance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A1FEE"/>
    <w:rsid w:val="0036503B"/>
    <w:rsid w:val="003D6D03"/>
    <w:rsid w:val="003E12CA"/>
    <w:rsid w:val="004010DC"/>
    <w:rsid w:val="004341F0"/>
    <w:rsid w:val="00456324"/>
    <w:rsid w:val="00475460"/>
    <w:rsid w:val="00484FAD"/>
    <w:rsid w:val="00490317"/>
    <w:rsid w:val="00491644"/>
    <w:rsid w:val="00496A08"/>
    <w:rsid w:val="004E1605"/>
    <w:rsid w:val="004F653C"/>
    <w:rsid w:val="00540A52"/>
    <w:rsid w:val="00557306"/>
    <w:rsid w:val="006525C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08B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rsid w:val="00E508B1"/>
    <w:pPr>
      <w:tabs>
        <w:tab w:val="left" w:pos="5400"/>
      </w:tabs>
      <w:spacing w:before="0" w:after="0" w:line="240" w:lineRule="auto"/>
      <w:outlineLvl w:val="0"/>
    </w:pPr>
    <w:rPr>
      <w:rFonts w:eastAsia="Times New Roman"/>
      <w:bCs/>
      <w:lang w:eastAsia="en-GB"/>
    </w:rPr>
  </w:style>
  <w:style w:type="character" w:customStyle="1" w:styleId="BodyTextChar">
    <w:name w:val="Body Text Char"/>
    <w:basedOn w:val="DefaultParagraphFont"/>
    <w:link w:val="BodyText"/>
    <w:rsid w:val="00E508B1"/>
    <w:rPr>
      <w:rFonts w:eastAsia="Times New Roman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554</Words>
  <Characters>3161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2023-04-04T10:25:00Z</cp:lastPrinted>
  <dcterms:created xsi:type="dcterms:W3CDTF">2021-10-06T12:31:00Z</dcterms:created>
  <dcterms:modified xsi:type="dcterms:W3CDTF">2023-04-04T10:25:00Z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