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9C1BB4" w:rsidR="00B17211" w:rsidRPr="00B17211" w:rsidRDefault="00B17211" w:rsidP="007F490F">
            <w:r w:rsidRPr="007F490F">
              <w:rPr>
                <w:rStyle w:val="Heading2Char"/>
              </w:rPr>
              <w:t>Our reference:</w:t>
            </w:r>
            <w:r>
              <w:t xml:space="preserve">  FOI 2</w:t>
            </w:r>
            <w:r w:rsidR="00EF0FBB">
              <w:t>5</w:t>
            </w:r>
            <w:r>
              <w:t>-</w:t>
            </w:r>
            <w:r w:rsidR="00B824DF">
              <w:t>1546</w:t>
            </w:r>
          </w:p>
          <w:p w14:paraId="34BDABA6" w14:textId="4A241CA7" w:rsidR="00B17211" w:rsidRDefault="00456324" w:rsidP="00EE2373">
            <w:r w:rsidRPr="007F490F">
              <w:rPr>
                <w:rStyle w:val="Heading2Char"/>
              </w:rPr>
              <w:t>Respon</w:t>
            </w:r>
            <w:r w:rsidR="007D55F6">
              <w:rPr>
                <w:rStyle w:val="Heading2Char"/>
              </w:rPr>
              <w:t>ded to:</w:t>
            </w:r>
            <w:r w:rsidR="007F490F">
              <w:t xml:space="preserve">  </w:t>
            </w:r>
            <w:r w:rsidR="00820341">
              <w:t>29</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594859" w14:textId="783E1AE7" w:rsidR="00B824DF" w:rsidRPr="00B824DF" w:rsidRDefault="00B824DF" w:rsidP="00B824DF">
      <w:pPr>
        <w:tabs>
          <w:tab w:val="left" w:pos="5400"/>
        </w:tabs>
        <w:rPr>
          <w:rFonts w:eastAsiaTheme="majorEastAsia" w:cstheme="majorBidi"/>
          <w:b/>
          <w:color w:val="000000" w:themeColor="text1"/>
          <w:szCs w:val="26"/>
        </w:rPr>
      </w:pPr>
      <w:r w:rsidRPr="00B824DF">
        <w:rPr>
          <w:rFonts w:eastAsiaTheme="majorEastAsia" w:cstheme="majorBidi"/>
          <w:b/>
          <w:color w:val="000000" w:themeColor="text1"/>
          <w:szCs w:val="26"/>
        </w:rPr>
        <w:t>I am submitting a formal Freedom of Information request for supporting materials relating to the procurement and award of the Arran Mall demolition contract.</w:t>
      </w:r>
      <w:r w:rsidRPr="00B824DF">
        <w:rPr>
          <w:rFonts w:eastAsiaTheme="majorEastAsia" w:cstheme="majorBidi"/>
          <w:b/>
          <w:color w:val="000000" w:themeColor="text1"/>
          <w:szCs w:val="26"/>
        </w:rPr>
        <w:br/>
        <w:t>Please provide the following:</w:t>
      </w:r>
      <w:r w:rsidRPr="00B824DF">
        <w:rPr>
          <w:rFonts w:eastAsiaTheme="majorEastAsia" w:cstheme="majorBidi"/>
          <w:b/>
          <w:color w:val="000000" w:themeColor="text1"/>
          <w:szCs w:val="26"/>
        </w:rPr>
        <w:br/>
        <w:t>1. A copy of the Consultant Quantity Surveyor's Report referenced in the complaint response, used to validate the pricing from Dem-Master Demolition Ltd.</w:t>
      </w:r>
      <w:r w:rsidRPr="00B824DF">
        <w:rPr>
          <w:rFonts w:eastAsiaTheme="majorEastAsia" w:cstheme="majorBidi"/>
          <w:b/>
          <w:color w:val="000000" w:themeColor="text1"/>
          <w:szCs w:val="26"/>
        </w:rPr>
        <w:br/>
        <w:t>2. The name and job title of the "Executive Officer" who signed off on the final award of the contract.</w:t>
      </w:r>
      <w:r w:rsidRPr="00B824DF">
        <w:rPr>
          <w:rFonts w:eastAsiaTheme="majorEastAsia" w:cstheme="majorBidi"/>
          <w:b/>
          <w:color w:val="000000" w:themeColor="text1"/>
          <w:szCs w:val="26"/>
        </w:rPr>
        <w:br/>
        <w:t>3. A list of all companies listed under SPA H2 Framework Lot 6 (Demolition, Decontamination and Site Enabling Works) at the time the invitations to tender were issued.</w:t>
      </w:r>
      <w:r w:rsidRPr="00B824DF">
        <w:rPr>
          <w:rFonts w:eastAsiaTheme="majorEastAsia" w:cstheme="majorBidi"/>
          <w:b/>
          <w:color w:val="000000" w:themeColor="text1"/>
          <w:szCs w:val="26"/>
        </w:rPr>
        <w:br/>
        <w:t>4. Internal governance documents, including any:</w:t>
      </w:r>
      <w:r w:rsidRPr="00B824DF">
        <w:rPr>
          <w:rFonts w:eastAsiaTheme="majorEastAsia" w:cstheme="majorBidi"/>
          <w:b/>
          <w:color w:val="000000" w:themeColor="text1"/>
          <w:szCs w:val="26"/>
        </w:rPr>
        <w:br/>
        <w:t>o Approvals, briefings, or sign-off records relating to the use of the SPA framework;</w:t>
      </w:r>
      <w:r w:rsidRPr="00B824DF">
        <w:rPr>
          <w:rFonts w:eastAsiaTheme="majorEastAsia" w:cstheme="majorBidi"/>
          <w:b/>
          <w:color w:val="000000" w:themeColor="text1"/>
          <w:szCs w:val="26"/>
        </w:rPr>
        <w:br/>
        <w:t>o Justifications or risk assessments for avoiding an open tender;</w:t>
      </w:r>
      <w:r w:rsidRPr="00B824DF">
        <w:rPr>
          <w:rFonts w:eastAsiaTheme="majorEastAsia" w:cstheme="majorBidi"/>
          <w:b/>
          <w:color w:val="000000" w:themeColor="text1"/>
          <w:szCs w:val="26"/>
        </w:rPr>
        <w:br/>
        <w:t>o Internal communications (emails/memos) related to the shortlisting of suppliers.</w:t>
      </w:r>
      <w:r w:rsidRPr="00B824DF">
        <w:rPr>
          <w:rFonts w:eastAsiaTheme="majorEastAsia" w:cstheme="majorBidi"/>
          <w:b/>
          <w:color w:val="000000" w:themeColor="text1"/>
          <w:szCs w:val="26"/>
        </w:rPr>
        <w:br/>
        <w:t>5. A working link or copy of the award notice published on Public Contracts Scotland.</w:t>
      </w:r>
      <w:r w:rsidRPr="00B824DF">
        <w:rPr>
          <w:rFonts w:eastAsiaTheme="majorEastAsia" w:cstheme="majorBidi"/>
          <w:b/>
          <w:color w:val="000000" w:themeColor="text1"/>
          <w:szCs w:val="26"/>
        </w:rPr>
        <w:br/>
        <w:t>6. The contract value of the demolition works awarded to Dem-Master Demolition Ltd.</w:t>
      </w:r>
      <w:r w:rsidRPr="00B824DF">
        <w:rPr>
          <w:rFonts w:eastAsiaTheme="majorEastAsia" w:cstheme="majorBidi"/>
          <w:b/>
          <w:color w:val="000000" w:themeColor="text1"/>
          <w:szCs w:val="26"/>
        </w:rPr>
        <w:br/>
        <w:t>7. An explanation of why, despite the contract being awarded and previously described as urgent, no demolition work has yet commenced.</w:t>
      </w:r>
      <w:r w:rsidRPr="00B824DF">
        <w:rPr>
          <w:rFonts w:eastAsiaTheme="majorEastAsia" w:cstheme="majorBidi"/>
          <w:b/>
          <w:color w:val="000000" w:themeColor="text1"/>
          <w:szCs w:val="26"/>
        </w:rPr>
        <w:br/>
        <w:t>8. The names and roles of all officers, directors, executives, or departments in procurement and governance who were involved in the award process at any stage.</w:t>
      </w:r>
      <w:r w:rsidRPr="00B824DF">
        <w:rPr>
          <w:rFonts w:eastAsiaTheme="majorEastAsia" w:cstheme="majorBidi"/>
          <w:b/>
          <w:color w:val="000000" w:themeColor="text1"/>
          <w:szCs w:val="26"/>
        </w:rPr>
        <w:br/>
        <w:t>9. A breakdown of any payments already made to Dem-Master Demolition Ltd, including:.</w:t>
      </w:r>
      <w:r w:rsidRPr="00B824DF">
        <w:rPr>
          <w:rFonts w:eastAsiaTheme="majorEastAsia" w:cstheme="majorBidi"/>
          <w:b/>
          <w:color w:val="000000" w:themeColor="text1"/>
          <w:szCs w:val="26"/>
        </w:rPr>
        <w:br/>
        <w:t>o The amount paid;</w:t>
      </w:r>
      <w:r w:rsidRPr="00B824DF">
        <w:rPr>
          <w:rFonts w:eastAsiaTheme="majorEastAsia" w:cstheme="majorBidi"/>
          <w:b/>
          <w:color w:val="000000" w:themeColor="text1"/>
          <w:szCs w:val="26"/>
        </w:rPr>
        <w:br/>
        <w:t>o The date(s) of payment;</w:t>
      </w:r>
      <w:r w:rsidRPr="00B824DF">
        <w:rPr>
          <w:rFonts w:eastAsiaTheme="majorEastAsia" w:cstheme="majorBidi"/>
          <w:b/>
          <w:color w:val="000000" w:themeColor="text1"/>
          <w:szCs w:val="26"/>
        </w:rPr>
        <w:br/>
      </w:r>
      <w:r w:rsidRPr="00B824DF">
        <w:rPr>
          <w:rFonts w:eastAsiaTheme="majorEastAsia" w:cstheme="majorBidi"/>
          <w:b/>
          <w:color w:val="000000" w:themeColor="text1"/>
          <w:szCs w:val="26"/>
        </w:rPr>
        <w:lastRenderedPageBreak/>
        <w:t>o The reason or milestone triggering payment;</w:t>
      </w:r>
      <w:r w:rsidRPr="00B824DF">
        <w:rPr>
          <w:rFonts w:eastAsiaTheme="majorEastAsia" w:cstheme="majorBidi"/>
          <w:b/>
          <w:color w:val="000000" w:themeColor="text1"/>
          <w:szCs w:val="26"/>
        </w:rPr>
        <w:br/>
        <w:t>o The name and role of the officer who authorised each payment.</w:t>
      </w:r>
      <w:r w:rsidRPr="00B824DF">
        <w:rPr>
          <w:rFonts w:eastAsiaTheme="majorEastAsia" w:cstheme="majorBidi"/>
          <w:b/>
          <w:color w:val="000000" w:themeColor="text1"/>
          <w:szCs w:val="26"/>
        </w:rPr>
        <w:br/>
        <w:t>10. Any records of meetings between representatives of South Ayrshire Council and Dem-Master Demolition Ltd, including:</w:t>
      </w:r>
      <w:r w:rsidRPr="00B824DF">
        <w:rPr>
          <w:rFonts w:eastAsiaTheme="majorEastAsia" w:cstheme="majorBidi"/>
          <w:b/>
          <w:color w:val="000000" w:themeColor="text1"/>
          <w:szCs w:val="26"/>
        </w:rPr>
        <w:br/>
        <w:t>• Meeting dates, times, and locations;</w:t>
      </w:r>
      <w:r w:rsidRPr="00B824DF">
        <w:rPr>
          <w:rFonts w:eastAsiaTheme="majorEastAsia" w:cstheme="majorBidi"/>
          <w:b/>
          <w:color w:val="000000" w:themeColor="text1"/>
          <w:szCs w:val="26"/>
        </w:rPr>
        <w:br/>
        <w:t>• The names and job titles of all attendees;</w:t>
      </w:r>
      <w:r w:rsidRPr="00B824DF">
        <w:rPr>
          <w:rFonts w:eastAsiaTheme="majorEastAsia" w:cstheme="majorBidi"/>
          <w:b/>
          <w:color w:val="000000" w:themeColor="text1"/>
          <w:szCs w:val="26"/>
        </w:rPr>
        <w:br/>
        <w:t>• The purpose of each meeting;</w:t>
      </w:r>
      <w:r w:rsidRPr="00B824DF">
        <w:rPr>
          <w:rFonts w:eastAsiaTheme="majorEastAsia" w:cstheme="majorBidi"/>
          <w:b/>
          <w:color w:val="000000" w:themeColor="text1"/>
          <w:szCs w:val="26"/>
        </w:rPr>
        <w:br/>
        <w:t>• Any agendas, minutes, or notes taken during or after the meetings.</w:t>
      </w:r>
      <w:r w:rsidRPr="00B824DF">
        <w:rPr>
          <w:rFonts w:eastAsiaTheme="majorEastAsia" w:cstheme="majorBidi"/>
          <w:b/>
          <w:color w:val="000000" w:themeColor="text1"/>
          <w:szCs w:val="26"/>
        </w:rPr>
        <w:br/>
        <w:t>11. Details of any reviews, briefings, or oversight conducted by the Chief Executive and the Head of Governance relating to the current status of the Arran Mall demolition project, including:</w:t>
      </w:r>
      <w:r w:rsidRPr="00B824DF">
        <w:rPr>
          <w:rFonts w:eastAsiaTheme="majorEastAsia" w:cstheme="majorBidi"/>
          <w:b/>
          <w:color w:val="000000" w:themeColor="text1"/>
          <w:szCs w:val="26"/>
        </w:rPr>
        <w:br/>
        <w:t>• Whether any formal review or intervention has taken place since the award was made;</w:t>
      </w:r>
      <w:r w:rsidRPr="00B824DF">
        <w:rPr>
          <w:rFonts w:eastAsiaTheme="majorEastAsia" w:cstheme="majorBidi"/>
          <w:b/>
          <w:color w:val="000000" w:themeColor="text1"/>
          <w:szCs w:val="26"/>
        </w:rPr>
        <w:br/>
        <w:t>• Explanations for why the site remains undeveloped despite urgency being cited;</w:t>
      </w:r>
      <w:r w:rsidRPr="00B824DF">
        <w:rPr>
          <w:rFonts w:eastAsiaTheme="majorEastAsia" w:cstheme="majorBidi"/>
          <w:b/>
          <w:color w:val="000000" w:themeColor="text1"/>
          <w:szCs w:val="26"/>
        </w:rPr>
        <w:br/>
        <w:t>• The cost of any ongoing site security or safeguarding funded by the Council;</w:t>
      </w:r>
      <w:r w:rsidRPr="00B824DF">
        <w:rPr>
          <w:rFonts w:eastAsiaTheme="majorEastAsia" w:cstheme="majorBidi"/>
          <w:b/>
          <w:color w:val="000000" w:themeColor="text1"/>
          <w:szCs w:val="26"/>
        </w:rPr>
        <w:br/>
        <w:t>• Why none of these findings, if they exist, have been published for public accountability.</w:t>
      </w:r>
      <w:r w:rsidRPr="00B824DF">
        <w:rPr>
          <w:rFonts w:eastAsiaTheme="majorEastAsia" w:cstheme="majorBidi"/>
          <w:b/>
          <w:color w:val="000000" w:themeColor="text1"/>
          <w:szCs w:val="26"/>
        </w:rPr>
        <w:br/>
        <w:t>12. A full breakdown of ongoing costs currently being incurred at the Arran Mall site, including but not limited to:</w:t>
      </w:r>
      <w:r w:rsidRPr="00B824DF">
        <w:rPr>
          <w:rFonts w:eastAsiaTheme="majorEastAsia" w:cstheme="majorBidi"/>
          <w:b/>
          <w:color w:val="000000" w:themeColor="text1"/>
          <w:szCs w:val="26"/>
        </w:rPr>
        <w:br/>
        <w:t>• Security, fencing, inspections, health and safety management, or temporary measures;</w:t>
      </w:r>
      <w:r w:rsidRPr="00B824DF">
        <w:rPr>
          <w:rFonts w:eastAsiaTheme="majorEastAsia" w:cstheme="majorBidi"/>
          <w:b/>
          <w:color w:val="000000" w:themeColor="text1"/>
          <w:szCs w:val="26"/>
        </w:rPr>
        <w:br/>
        <w:t>• The total cost to date since the contract award;</w:t>
      </w:r>
      <w:r w:rsidRPr="00B824DF">
        <w:rPr>
          <w:rFonts w:eastAsiaTheme="majorEastAsia" w:cstheme="majorBidi"/>
          <w:b/>
          <w:color w:val="000000" w:themeColor="text1"/>
          <w:szCs w:val="26"/>
        </w:rPr>
        <w:br/>
        <w:t>• Any projected costs for continued safeguarding.</w:t>
      </w:r>
      <w:r w:rsidRPr="00B824DF">
        <w:rPr>
          <w:rFonts w:eastAsiaTheme="majorEastAsia" w:cstheme="majorBidi"/>
          <w:b/>
          <w:color w:val="000000" w:themeColor="text1"/>
          <w:szCs w:val="26"/>
        </w:rPr>
        <w:br/>
        <w:t>13. Confirmation of whether any investigation or internal review has taken place into the delay of demolition since the award of the contract. If no such investigation has occurred, please explain why not.</w:t>
      </w:r>
      <w:r w:rsidRPr="00B824DF">
        <w:rPr>
          <w:rFonts w:eastAsiaTheme="majorEastAsia" w:cstheme="majorBidi"/>
          <w:b/>
          <w:color w:val="000000" w:themeColor="text1"/>
          <w:szCs w:val="26"/>
        </w:rPr>
        <w:br/>
        <w:t>14. All email correspondence and trails (including any with blank or non-descriptive subject lines) between any South Ayrshire Council staff, officers, executives, or directors involved in the Arran Mall demolition procurement or oversight, from the planning stage through to the current date.</w:t>
      </w:r>
    </w:p>
    <w:p w14:paraId="7243D37D" w14:textId="3D975704" w:rsidR="00B824DF" w:rsidRDefault="00B824DF" w:rsidP="00B824D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8" w14:textId="51882419" w:rsidR="00255F1E" w:rsidRDefault="00B824DF" w:rsidP="00793DD5">
      <w:pPr>
        <w:tabs>
          <w:tab w:val="left" w:pos="5400"/>
        </w:tabs>
      </w:pPr>
      <w:r>
        <w:t xml:space="preserve">By way of explanation, Police Scotland were not involved in the Arran Mall demolition contract. </w:t>
      </w:r>
    </w:p>
    <w:p w14:paraId="102BA721" w14:textId="53640D75" w:rsidR="00B824DF" w:rsidRPr="00B11A55" w:rsidRDefault="00B824DF" w:rsidP="00793DD5">
      <w:pPr>
        <w:tabs>
          <w:tab w:val="left" w:pos="5400"/>
        </w:tabs>
      </w:pPr>
      <w:r>
        <w:lastRenderedPageBreak/>
        <w:t xml:space="preserve">We recommend contacting South Ayrshire Council who would be best placed to provide the information sought: </w:t>
      </w:r>
      <w:hyperlink r:id="rId11" w:history="1">
        <w:r w:rsidRPr="00B824DF">
          <w:rPr>
            <w:rStyle w:val="Hyperlink"/>
          </w:rPr>
          <w:t>Freedom of information - South Ayrshire Council</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17B1"/>
    <w:rsid w:val="00090F3B"/>
    <w:rsid w:val="000E2F19"/>
    <w:rsid w:val="000E6526"/>
    <w:rsid w:val="00141533"/>
    <w:rsid w:val="00151DD0"/>
    <w:rsid w:val="00167528"/>
    <w:rsid w:val="00195CC4"/>
    <w:rsid w:val="00207326"/>
    <w:rsid w:val="00253DF6"/>
    <w:rsid w:val="00255F1E"/>
    <w:rsid w:val="002F5274"/>
    <w:rsid w:val="0036503B"/>
    <w:rsid w:val="00374C10"/>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20341"/>
    <w:rsid w:val="00843B18"/>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6EC5"/>
    <w:rsid w:val="00B17211"/>
    <w:rsid w:val="00B461B2"/>
    <w:rsid w:val="00B654B6"/>
    <w:rsid w:val="00B71B3C"/>
    <w:rsid w:val="00B824DF"/>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8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2652">
      <w:bodyDiv w:val="1"/>
      <w:marLeft w:val="0"/>
      <w:marRight w:val="0"/>
      <w:marTop w:val="0"/>
      <w:marBottom w:val="0"/>
      <w:divBdr>
        <w:top w:val="none" w:sz="0" w:space="0" w:color="auto"/>
        <w:left w:val="none" w:sz="0" w:space="0" w:color="auto"/>
        <w:bottom w:val="none" w:sz="0" w:space="0" w:color="auto"/>
        <w:right w:val="none" w:sz="0" w:space="0" w:color="auto"/>
      </w:divBdr>
    </w:div>
    <w:div w:id="17099892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ayrshire.gov.uk/foi/"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743</Words>
  <Characters>4241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