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0519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70A37">
              <w:t>1138</w:t>
            </w:r>
          </w:p>
          <w:p w14:paraId="34BDABA6" w14:textId="23AD075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0A37">
              <w:t>24</w:t>
            </w:r>
            <w:r w:rsidR="00C70A37" w:rsidRPr="00C70A37">
              <w:rPr>
                <w:vertAlign w:val="superscript"/>
              </w:rPr>
              <w:t>th</w:t>
            </w:r>
            <w:r w:rsidR="00C70A37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68926F31" w14:textId="4B571692" w:rsidR="00C70A37" w:rsidRPr="00705DFE" w:rsidRDefault="00793DD5" w:rsidP="00705DFE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597A78" w14:textId="4DC2C2AD" w:rsidR="00C70A37" w:rsidRDefault="00C70A37" w:rsidP="00C70A37">
      <w:pPr>
        <w:pStyle w:val="Heading2"/>
      </w:pPr>
      <w:r>
        <w:rPr>
          <w:rFonts w:eastAsia="Times New Roman"/>
        </w:rPr>
        <w:t>I am looking for information on if ,and how, Police Scotland applies behavioural sciences to assess and analyse criminals and behavioural patterns. I am curious if these processes are applied to local investigative processes much like the FBI’s Behavioural Analysis Units.</w:t>
      </w:r>
    </w:p>
    <w:p w14:paraId="307DD9D9" w14:textId="77777777" w:rsidR="00705DFE" w:rsidRDefault="00705DFE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666B118" w14:textId="17249B7B" w:rsidR="00C70A37" w:rsidRDefault="00705DFE" w:rsidP="00C70A37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E8F018D" w14:textId="77777777" w:rsidR="00705DFE" w:rsidRDefault="00C70A37" w:rsidP="00C70A37">
      <w:r>
        <w:t xml:space="preserve">By way of explanation Police Scotland do not have policies or guidance that refer to such practices explicitly. </w:t>
      </w:r>
    </w:p>
    <w:p w14:paraId="4473AA94" w14:textId="381BB7FF" w:rsidR="00C70A37" w:rsidRPr="00C70A37" w:rsidRDefault="00C70A37" w:rsidP="00C70A37">
      <w:r>
        <w:t xml:space="preserve">Had such </w:t>
      </w:r>
      <w:r w:rsidR="00705DFE">
        <w:t>techniques</w:t>
      </w:r>
      <w:r>
        <w:t xml:space="preserve"> been used on a case-by-case basis, the associated records would be held in files </w:t>
      </w:r>
      <w:r w:rsidRPr="00C70A37">
        <w:t xml:space="preserve">associated with the individual crime and we have no </w:t>
      </w:r>
      <w:r>
        <w:t xml:space="preserve">simple </w:t>
      </w:r>
      <w:r w:rsidRPr="00C70A37">
        <w:t>means of searching these for relevance to your request.</w:t>
      </w:r>
      <w:r>
        <w:t xml:space="preserve"> To find the data you seek a manual search of all cases would have to be carried out which is an exercise that would far exceed the cost threshold within the Act.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74636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181F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E7F55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025FA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28EFB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DB49D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05DFE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08A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0A37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2024-04-24T11:51:00Z</dcterms:created>
  <dcterms:modified xsi:type="dcterms:W3CDTF">2024-04-25T11:15:00Z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